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1ED7FF" w14:textId="6EC97853" w:rsidR="28945C1F" w:rsidRPr="002018BC" w:rsidRDefault="00154669" w:rsidP="28945C1F">
      <w:pPr>
        <w:pStyle w:val="KeinLeerraum"/>
        <w:rPr>
          <w:bCs/>
          <w:noProof/>
          <w:szCs w:val="24"/>
          <w:lang w:val="de-DE"/>
        </w:rPr>
      </w:pPr>
      <w:r>
        <w:rPr>
          <w:noProof/>
          <w:lang w:val="de-DE"/>
        </w:rPr>
        <w:t xml:space="preserve">Matte </w:t>
      </w:r>
      <w:r w:rsidR="00EA59F1" w:rsidRPr="002018BC">
        <w:rPr>
          <w:noProof/>
          <w:lang w:val="de-DE"/>
        </w:rPr>
        <w:t xml:space="preserve">Eleganz </w:t>
      </w:r>
      <w:r>
        <w:rPr>
          <w:noProof/>
          <w:lang w:val="de-DE"/>
        </w:rPr>
        <w:t>im Badezimmer</w:t>
      </w:r>
    </w:p>
    <w:p w14:paraId="0A5593E2" w14:textId="24F12739" w:rsidR="28945C1F" w:rsidRPr="002018BC" w:rsidRDefault="003D7037" w:rsidP="28945C1F">
      <w:pPr>
        <w:pStyle w:val="berschrift1"/>
      </w:pPr>
      <w:r>
        <w:t>Geberit</w:t>
      </w:r>
      <w:r w:rsidR="008E3B0B" w:rsidRPr="002018BC">
        <w:t xml:space="preserve"> </w:t>
      </w:r>
      <w:r w:rsidR="00BD0E18">
        <w:t xml:space="preserve">erweitert Farbvielfalt </w:t>
      </w:r>
      <w:r w:rsidR="004832F5">
        <w:t xml:space="preserve">des </w:t>
      </w:r>
      <w:r>
        <w:t>Monolith</w:t>
      </w:r>
      <w:r w:rsidR="00903D9A">
        <w:t xml:space="preserve"> </w:t>
      </w:r>
      <w:r w:rsidR="0097189A" w:rsidRPr="002018BC">
        <w:t>Sanitärmodul</w:t>
      </w:r>
      <w:r w:rsidR="004832F5">
        <w:t>s</w:t>
      </w:r>
    </w:p>
    <w:p w14:paraId="3A5DE5AE" w14:textId="31E9E83B" w:rsidR="00B4524F" w:rsidRPr="002018BC" w:rsidRDefault="003D7037" w:rsidP="00E767C3">
      <w:pPr>
        <w:pStyle w:val="Kopfzeile"/>
        <w:rPr>
          <w:rStyle w:val="Hervorhebung"/>
          <w:szCs w:val="20"/>
        </w:rPr>
      </w:pPr>
      <w:r>
        <w:rPr>
          <w:rStyle w:val="Hervorhebung"/>
          <w:szCs w:val="20"/>
        </w:rPr>
        <w:t>Geberit</w:t>
      </w:r>
      <w:r w:rsidR="00B4524F" w:rsidRPr="002018BC">
        <w:rPr>
          <w:rStyle w:val="Hervorhebung"/>
          <w:szCs w:val="20"/>
        </w:rPr>
        <w:t xml:space="preserve"> </w:t>
      </w:r>
      <w:r w:rsidR="005B491D" w:rsidRPr="002018BC">
        <w:rPr>
          <w:rStyle w:val="Hervorhebung"/>
          <w:szCs w:val="20"/>
        </w:rPr>
        <w:t>Vertriebs GmbH</w:t>
      </w:r>
      <w:r w:rsidR="00B4524F" w:rsidRPr="002018BC">
        <w:rPr>
          <w:rStyle w:val="Hervorhebung"/>
          <w:szCs w:val="20"/>
        </w:rPr>
        <w:t xml:space="preserve">, </w:t>
      </w:r>
      <w:r w:rsidR="005B491D" w:rsidRPr="002018BC">
        <w:rPr>
          <w:rStyle w:val="Hervorhebung"/>
          <w:szCs w:val="20"/>
        </w:rPr>
        <w:t>Pfullendorf</w:t>
      </w:r>
      <w:r w:rsidR="00B4524F" w:rsidRPr="002018BC">
        <w:rPr>
          <w:rStyle w:val="Hervorhebung"/>
          <w:szCs w:val="20"/>
        </w:rPr>
        <w:t xml:space="preserve">, </w:t>
      </w:r>
      <w:r w:rsidR="00306495" w:rsidRPr="002018BC">
        <w:rPr>
          <w:rStyle w:val="Hervorhebung"/>
          <w:szCs w:val="20"/>
        </w:rPr>
        <w:t xml:space="preserve">Januar </w:t>
      </w:r>
      <w:r w:rsidR="00E65269" w:rsidRPr="002018BC">
        <w:rPr>
          <w:rStyle w:val="Hervorhebung"/>
          <w:szCs w:val="20"/>
        </w:rPr>
        <w:t>20</w:t>
      </w:r>
      <w:r w:rsidR="003147B8" w:rsidRPr="002018BC">
        <w:rPr>
          <w:rStyle w:val="Hervorhebung"/>
          <w:szCs w:val="20"/>
        </w:rPr>
        <w:t>2</w:t>
      </w:r>
      <w:r w:rsidR="00903D9A">
        <w:rPr>
          <w:rStyle w:val="Hervorhebung"/>
          <w:szCs w:val="20"/>
        </w:rPr>
        <w:t>6</w:t>
      </w:r>
    </w:p>
    <w:p w14:paraId="0B10E3E2" w14:textId="4A14C11C" w:rsidR="008B0F93" w:rsidRPr="00007DB3" w:rsidRDefault="001965E2" w:rsidP="00C0528A">
      <w:pPr>
        <w:pStyle w:val="Titel"/>
      </w:pPr>
      <w:r w:rsidRPr="00F34D5D">
        <w:t xml:space="preserve">Das </w:t>
      </w:r>
      <w:r w:rsidR="7A6FDEF4" w:rsidRPr="00F34D5D">
        <w:t>Geberit Monolith Sanitärmodul</w:t>
      </w:r>
      <w:r w:rsidRPr="00F34D5D">
        <w:t xml:space="preserve"> ist seit vielen Jahren eine bewährte </w:t>
      </w:r>
      <w:r w:rsidR="00F10EAB" w:rsidRPr="00F34D5D">
        <w:t>Spülkastenlösung</w:t>
      </w:r>
      <w:r w:rsidRPr="00F34D5D">
        <w:t xml:space="preserve"> – sowohl im Neubau als auch bei Modernisierungen. Mit der Einführung von zwei neuen satinierten Glasfronten erweitert </w:t>
      </w:r>
      <w:r w:rsidR="003D7037" w:rsidRPr="00F34D5D">
        <w:t>Geberit</w:t>
      </w:r>
      <w:r w:rsidRPr="00F34D5D">
        <w:t xml:space="preserve"> nun das Designspektrum seiner erfolgreichen Module </w:t>
      </w:r>
      <w:r w:rsidR="003D7037" w:rsidRPr="00F34D5D">
        <w:t>Monolith</w:t>
      </w:r>
      <w:r w:rsidRPr="00F34D5D">
        <w:t xml:space="preserve"> und </w:t>
      </w:r>
      <w:r w:rsidR="003D7037" w:rsidRPr="00F34D5D">
        <w:t>Monolith</w:t>
      </w:r>
      <w:r w:rsidRPr="00F34D5D">
        <w:t xml:space="preserve"> Plus. Die Varianten </w:t>
      </w:r>
      <w:r w:rsidR="00A9502C" w:rsidRPr="00F34D5D">
        <w:t xml:space="preserve">Glas </w:t>
      </w:r>
      <w:r w:rsidR="003970E4" w:rsidRPr="00F34D5D">
        <w:t>s</w:t>
      </w:r>
      <w:r w:rsidRPr="00F34D5D">
        <w:t xml:space="preserve">chwarz satiniert und </w:t>
      </w:r>
      <w:r w:rsidR="00A9502C" w:rsidRPr="00F34D5D">
        <w:t xml:space="preserve">Glas </w:t>
      </w:r>
      <w:r w:rsidR="003970E4" w:rsidRPr="00F34D5D">
        <w:t>w</w:t>
      </w:r>
      <w:r w:rsidRPr="00F34D5D">
        <w:t>eiß satiniert bringen eine elegante Farbvielfalt ins Bad und eröffnen zusätzliche Möglichkeiten für eine stilvolle Gestaltung.</w:t>
      </w:r>
      <w:r w:rsidR="007A55FB" w:rsidRPr="00F34D5D">
        <w:t xml:space="preserve"> </w:t>
      </w:r>
      <w:r w:rsidR="008B0F93" w:rsidRPr="00F34D5D">
        <w:t xml:space="preserve">Die neuen Farben sind ab </w:t>
      </w:r>
      <w:r w:rsidR="00A84A21" w:rsidRPr="00F34D5D">
        <w:t>dem</w:t>
      </w:r>
      <w:r w:rsidR="003D7037" w:rsidRPr="00F34D5D">
        <w:t xml:space="preserve"> </w:t>
      </w:r>
      <w:r w:rsidR="00F10EAB" w:rsidRPr="00F34D5D">
        <w:t>1.</w:t>
      </w:r>
      <w:r w:rsidR="00D361E9" w:rsidRPr="00F34D5D">
        <w:t xml:space="preserve"> April </w:t>
      </w:r>
      <w:r w:rsidR="00F10EAB" w:rsidRPr="00F34D5D">
        <w:t>2026</w:t>
      </w:r>
      <w:r w:rsidR="008B0F93" w:rsidRPr="00F34D5D">
        <w:t xml:space="preserve"> erhältlich.</w:t>
      </w:r>
    </w:p>
    <w:p w14:paraId="6F0BD929" w14:textId="043A561A" w:rsidR="000F71D8" w:rsidRPr="00007DB3" w:rsidRDefault="000F71D8" w:rsidP="00C0528A">
      <w:pPr>
        <w:pStyle w:val="Titel"/>
        <w:rPr>
          <w:b w:val="0"/>
          <w:lang w:val="de-DE"/>
        </w:rPr>
      </w:pPr>
      <w:r w:rsidRPr="00007DB3">
        <w:rPr>
          <w:b w:val="0"/>
          <w:lang w:val="de-DE"/>
        </w:rPr>
        <w:t xml:space="preserve">Mit den neuen </w:t>
      </w:r>
      <w:r w:rsidR="000A55D6" w:rsidRPr="00007DB3">
        <w:rPr>
          <w:b w:val="0"/>
          <w:lang w:val="de-DE"/>
        </w:rPr>
        <w:t xml:space="preserve">satinierten </w:t>
      </w:r>
      <w:r w:rsidRPr="00007DB3">
        <w:rPr>
          <w:b w:val="0"/>
          <w:lang w:val="de-DE"/>
        </w:rPr>
        <w:t xml:space="preserve">Glasfronten ergänzt </w:t>
      </w:r>
      <w:r w:rsidR="003D7037" w:rsidRPr="00007DB3">
        <w:rPr>
          <w:b w:val="0"/>
          <w:lang w:val="de-DE"/>
        </w:rPr>
        <w:t>Geberit</w:t>
      </w:r>
      <w:r w:rsidRPr="00007DB3">
        <w:rPr>
          <w:b w:val="0"/>
          <w:lang w:val="de-DE"/>
        </w:rPr>
        <w:t xml:space="preserve"> </w:t>
      </w:r>
      <w:r w:rsidR="00AA5E63" w:rsidRPr="00007DB3">
        <w:rPr>
          <w:b w:val="0"/>
          <w:lang w:val="de-DE"/>
        </w:rPr>
        <w:t xml:space="preserve">das bestehende Farbportfolio um zwei besonders elegante Optionen. Die </w:t>
      </w:r>
      <w:r w:rsidR="001618AC" w:rsidRPr="00007DB3">
        <w:rPr>
          <w:b w:val="0"/>
          <w:lang w:val="de-DE"/>
        </w:rPr>
        <w:t xml:space="preserve">schwarz satinierte </w:t>
      </w:r>
      <w:r w:rsidR="00AA5E63" w:rsidRPr="00007DB3">
        <w:rPr>
          <w:b w:val="0"/>
          <w:lang w:val="de-DE"/>
        </w:rPr>
        <w:t xml:space="preserve">Variante lässt sich ideal mit Armaturen in gleicher Farbe kombinieren, während die </w:t>
      </w:r>
      <w:r w:rsidR="001618AC" w:rsidRPr="00007DB3">
        <w:rPr>
          <w:b w:val="0"/>
          <w:lang w:val="de-DE"/>
        </w:rPr>
        <w:t>w</w:t>
      </w:r>
      <w:r w:rsidR="00AA5E63" w:rsidRPr="00007DB3">
        <w:rPr>
          <w:b w:val="0"/>
          <w:lang w:val="de-DE"/>
        </w:rPr>
        <w:t>eiß</w:t>
      </w:r>
      <w:r w:rsidR="001618AC" w:rsidRPr="00007DB3">
        <w:rPr>
          <w:b w:val="0"/>
          <w:lang w:val="de-DE"/>
        </w:rPr>
        <w:t xml:space="preserve"> </w:t>
      </w:r>
      <w:r w:rsidR="00AA5E63" w:rsidRPr="00007DB3">
        <w:rPr>
          <w:b w:val="0"/>
          <w:lang w:val="de-DE"/>
        </w:rPr>
        <w:t xml:space="preserve">satinierte Oberfläche helle, zeitlose Badkonzepte unterstützt und für eine ruhige, hochwertige Raumwirkung sorgt. Damit stehen neben den bisherigen Glasfronten in Weiß, Schwarz, Lava und </w:t>
      </w:r>
      <w:proofErr w:type="spellStart"/>
      <w:r w:rsidR="00AA5E63" w:rsidRPr="00007DB3">
        <w:rPr>
          <w:b w:val="0"/>
          <w:lang w:val="de-DE"/>
        </w:rPr>
        <w:t>Sandgrau</w:t>
      </w:r>
      <w:proofErr w:type="spellEnd"/>
      <w:r w:rsidR="00AA5E63" w:rsidRPr="00007DB3">
        <w:rPr>
          <w:b w:val="0"/>
          <w:lang w:val="de-DE"/>
        </w:rPr>
        <w:t xml:space="preserve"> sowie den Frontverkleidungen in Steinzeug-, Schiefer- und Betonoptik nun insgesamt noch mehr Gestaltungsmöglichkeiten zur Verfügung.</w:t>
      </w:r>
    </w:p>
    <w:p w14:paraId="5633F54E" w14:textId="32F8B9E3" w:rsidR="000F71D8" w:rsidRPr="000F71D8" w:rsidRDefault="00FF1527" w:rsidP="00C0528A">
      <w:pPr>
        <w:pStyle w:val="Titel"/>
        <w:rPr>
          <w:b w:val="0"/>
          <w:lang w:val="de-DE"/>
        </w:rPr>
      </w:pPr>
      <w:r w:rsidRPr="00007DB3">
        <w:rPr>
          <w:bCs/>
          <w:lang w:val="de-DE"/>
        </w:rPr>
        <w:t>Vielfältig kombinierbar</w:t>
      </w:r>
      <w:r w:rsidRPr="00007DB3">
        <w:rPr>
          <w:b w:val="0"/>
          <w:lang w:val="de-DE"/>
        </w:rPr>
        <w:br/>
      </w:r>
      <w:proofErr w:type="spellStart"/>
      <w:r w:rsidR="004232E7" w:rsidRPr="00007DB3">
        <w:rPr>
          <w:b w:val="0"/>
          <w:lang w:val="de-DE"/>
        </w:rPr>
        <w:t>Ganz</w:t>
      </w:r>
      <w:proofErr w:type="spellEnd"/>
      <w:r w:rsidR="004232E7" w:rsidRPr="00007DB3">
        <w:rPr>
          <w:b w:val="0"/>
          <w:lang w:val="de-DE"/>
        </w:rPr>
        <w:t xml:space="preserve"> gleich, welche Frontfarbe gewählt wird, wirkt </w:t>
      </w:r>
      <w:r w:rsidR="000F71D8" w:rsidRPr="00007DB3">
        <w:rPr>
          <w:b w:val="0"/>
          <w:lang w:val="de-DE"/>
        </w:rPr>
        <w:t xml:space="preserve">jedes WC vor dem </w:t>
      </w:r>
      <w:r w:rsidR="003D7037" w:rsidRPr="00007DB3">
        <w:rPr>
          <w:b w:val="0"/>
          <w:lang w:val="de-DE"/>
        </w:rPr>
        <w:t>Geberit</w:t>
      </w:r>
      <w:r w:rsidR="000F71D8" w:rsidRPr="00007DB3">
        <w:rPr>
          <w:b w:val="0"/>
          <w:lang w:val="de-DE"/>
        </w:rPr>
        <w:t xml:space="preserve"> </w:t>
      </w:r>
      <w:r w:rsidR="003D7037" w:rsidRPr="00007DB3">
        <w:rPr>
          <w:b w:val="0"/>
          <w:lang w:val="de-DE"/>
        </w:rPr>
        <w:t>Monolith</w:t>
      </w:r>
      <w:r w:rsidR="000F71D8" w:rsidRPr="00007DB3">
        <w:rPr>
          <w:b w:val="0"/>
          <w:lang w:val="de-DE"/>
        </w:rPr>
        <w:t xml:space="preserve"> hochwertig. Beide</w:t>
      </w:r>
      <w:r w:rsidR="000F71D8" w:rsidRPr="00D56849">
        <w:rPr>
          <w:b w:val="0"/>
          <w:lang w:val="de-DE"/>
        </w:rPr>
        <w:t xml:space="preserve"> Varianten sind vollständig kompatibel mit dem gesamten </w:t>
      </w:r>
      <w:r w:rsidR="003D7037">
        <w:rPr>
          <w:b w:val="0"/>
          <w:lang w:val="de-DE"/>
        </w:rPr>
        <w:t>Geberit</w:t>
      </w:r>
      <w:r w:rsidR="000F71D8" w:rsidRPr="00D56849">
        <w:rPr>
          <w:b w:val="0"/>
          <w:lang w:val="de-DE"/>
        </w:rPr>
        <w:t xml:space="preserve"> Keramiksortiment und lassen sich problemlos mit nahezu allen handelsüblichen WC-Keramiken kombinieren.</w:t>
      </w:r>
    </w:p>
    <w:p w14:paraId="0E4E9A0D" w14:textId="368878EC" w:rsidR="006E6BAF" w:rsidRPr="00111241" w:rsidRDefault="006E6BAF" w:rsidP="00C0528A">
      <w:pPr>
        <w:pStyle w:val="Titel"/>
        <w:rPr>
          <w:lang w:val="de-DE"/>
        </w:rPr>
      </w:pPr>
      <w:r w:rsidRPr="00C0528A">
        <w:t>Sanitärtechnik elegant integriert</w:t>
      </w:r>
      <w:r>
        <w:br/>
      </w:r>
      <w:r w:rsidR="007A55FB" w:rsidRPr="007A55FB">
        <w:rPr>
          <w:b w:val="0"/>
          <w:lang w:val="de-DE"/>
        </w:rPr>
        <w:t xml:space="preserve">Sowohl im Neubau als auch bei Renovierungsprojekten überzeugt das </w:t>
      </w:r>
      <w:r w:rsidR="003504B8">
        <w:rPr>
          <w:b w:val="0"/>
          <w:lang w:val="de-DE"/>
        </w:rPr>
        <w:t xml:space="preserve">Monolith </w:t>
      </w:r>
      <w:r w:rsidR="007A55FB" w:rsidRPr="007A55FB">
        <w:rPr>
          <w:b w:val="0"/>
          <w:lang w:val="de-DE"/>
        </w:rPr>
        <w:t xml:space="preserve">Sanitärmodul mit integriertem Spülkasten durch </w:t>
      </w:r>
      <w:r w:rsidR="007A55FB" w:rsidRPr="00486F29">
        <w:rPr>
          <w:b w:val="0"/>
          <w:lang w:val="de-DE"/>
        </w:rPr>
        <w:t xml:space="preserve">seine geringe Tiefe von nur </w:t>
      </w:r>
      <w:r w:rsidR="00F34D5D" w:rsidRPr="00486F29">
        <w:rPr>
          <w:b w:val="0"/>
          <w:lang w:val="de-DE"/>
        </w:rPr>
        <w:t>elf</w:t>
      </w:r>
      <w:r w:rsidR="007A55FB" w:rsidRPr="00486F29">
        <w:rPr>
          <w:b w:val="0"/>
          <w:lang w:val="de-DE"/>
        </w:rPr>
        <w:t xml:space="preserve"> Zentimetern sowie</w:t>
      </w:r>
      <w:r w:rsidR="007A55FB" w:rsidRPr="007A55FB">
        <w:rPr>
          <w:b w:val="0"/>
          <w:lang w:val="de-DE"/>
        </w:rPr>
        <w:t xml:space="preserve"> </w:t>
      </w:r>
      <w:r w:rsidR="00600F58">
        <w:rPr>
          <w:b w:val="0"/>
          <w:lang w:val="de-DE"/>
        </w:rPr>
        <w:t xml:space="preserve">durch </w:t>
      </w:r>
      <w:r w:rsidR="007A55FB" w:rsidRPr="007A55FB">
        <w:rPr>
          <w:b w:val="0"/>
          <w:lang w:val="de-DE"/>
        </w:rPr>
        <w:t xml:space="preserve">die unkomplizierte Installation ohne aufwendige bauliche Anpassungen. Wie bisher ist die gesamte Sanitärtechnik in einem hochwertigen, klar gestalteten Gehäuse untergebracht. Um auf unterschiedliche </w:t>
      </w:r>
      <w:r w:rsidR="00472650">
        <w:rPr>
          <w:b w:val="0"/>
          <w:lang w:val="de-DE"/>
        </w:rPr>
        <w:t>räumliche</w:t>
      </w:r>
      <w:r w:rsidR="00472650" w:rsidRPr="007A55FB">
        <w:rPr>
          <w:b w:val="0"/>
          <w:lang w:val="de-DE"/>
        </w:rPr>
        <w:t xml:space="preserve"> </w:t>
      </w:r>
      <w:r w:rsidR="007A55FB" w:rsidRPr="007A55FB">
        <w:rPr>
          <w:b w:val="0"/>
          <w:lang w:val="de-DE"/>
        </w:rPr>
        <w:t xml:space="preserve">Gegebenheiten reagieren zu können, ist das Modul in den Bauhöhen 101 cm und 114 cm </w:t>
      </w:r>
      <w:r w:rsidR="0039577B" w:rsidRPr="001C64CC">
        <w:rPr>
          <w:b w:val="0"/>
          <w:lang w:val="de-DE"/>
        </w:rPr>
        <w:t>und als Variante für Wand- oder Stand-WC</w:t>
      </w:r>
      <w:r w:rsidR="00FF3A4C">
        <w:rPr>
          <w:b w:val="0"/>
          <w:lang w:val="de-DE"/>
        </w:rPr>
        <w:t>s</w:t>
      </w:r>
      <w:r w:rsidR="0039577B" w:rsidRPr="001C64CC">
        <w:rPr>
          <w:b w:val="0"/>
          <w:lang w:val="de-DE"/>
        </w:rPr>
        <w:t xml:space="preserve"> </w:t>
      </w:r>
      <w:r w:rsidR="007A55FB" w:rsidRPr="001C64CC">
        <w:rPr>
          <w:b w:val="0"/>
          <w:lang w:val="de-DE"/>
        </w:rPr>
        <w:t>erhältlich</w:t>
      </w:r>
      <w:r w:rsidR="0039577B" w:rsidRPr="001C64CC">
        <w:rPr>
          <w:b w:val="0"/>
          <w:lang w:val="de-DE"/>
        </w:rPr>
        <w:t>.</w:t>
      </w:r>
    </w:p>
    <w:p w14:paraId="0D97C5D4" w14:textId="6D467DA1" w:rsidR="006708F0" w:rsidRPr="006708F0" w:rsidRDefault="00BE3F27" w:rsidP="00FD1636">
      <w:pPr>
        <w:pStyle w:val="Titel"/>
      </w:pPr>
      <w:r>
        <w:t>Das Plus an Komfort</w:t>
      </w:r>
      <w:r>
        <w:br/>
      </w:r>
      <w:r w:rsidR="00F61616" w:rsidRPr="00F34D5D">
        <w:rPr>
          <w:b w:val="0"/>
        </w:rPr>
        <w:t xml:space="preserve">Das </w:t>
      </w:r>
      <w:r w:rsidR="1E3C3653" w:rsidRPr="00F34D5D">
        <w:rPr>
          <w:b w:val="0"/>
        </w:rPr>
        <w:t>Geberit Monolith Sanitärmodul</w:t>
      </w:r>
      <w:r w:rsidR="00F61616" w:rsidRPr="00F34D5D">
        <w:rPr>
          <w:b w:val="0"/>
        </w:rPr>
        <w:t xml:space="preserve"> Plus ist die erweiterte Version des </w:t>
      </w:r>
      <w:r w:rsidR="003D7037" w:rsidRPr="00F34D5D">
        <w:rPr>
          <w:b w:val="0"/>
        </w:rPr>
        <w:t>Monolith</w:t>
      </w:r>
      <w:r w:rsidR="004F311E" w:rsidRPr="00F34D5D">
        <w:rPr>
          <w:b w:val="0"/>
        </w:rPr>
        <w:t xml:space="preserve"> Moduls</w:t>
      </w:r>
      <w:r w:rsidR="00F61616" w:rsidRPr="00F34D5D">
        <w:rPr>
          <w:b w:val="0"/>
        </w:rPr>
        <w:t xml:space="preserve">. </w:t>
      </w:r>
      <w:r w:rsidR="005E2411" w:rsidRPr="00F34D5D">
        <w:rPr>
          <w:b w:val="0"/>
        </w:rPr>
        <w:t xml:space="preserve">Es </w:t>
      </w:r>
      <w:r w:rsidR="00F61616" w:rsidRPr="00F34D5D">
        <w:rPr>
          <w:b w:val="0"/>
        </w:rPr>
        <w:t xml:space="preserve">vereint stilvolles Design mit modernen Komfortfunktionen: Dazu </w:t>
      </w:r>
      <w:r w:rsidR="0039577B" w:rsidRPr="00F34D5D">
        <w:rPr>
          <w:b w:val="0"/>
        </w:rPr>
        <w:t>zählt die stufenlos einstellbare Lichtstimmung</w:t>
      </w:r>
      <w:r w:rsidR="00F61616" w:rsidRPr="00F34D5D">
        <w:rPr>
          <w:b w:val="0"/>
        </w:rPr>
        <w:t xml:space="preserve">, eine regulierbare Geruchsabsaugung sowie eine automatische Hygienespülung – bequem steuerbar über die </w:t>
      </w:r>
      <w:r w:rsidR="003D7037" w:rsidRPr="00F34D5D">
        <w:rPr>
          <w:b w:val="0"/>
        </w:rPr>
        <w:t>Geberit</w:t>
      </w:r>
      <w:r w:rsidR="00F61616" w:rsidRPr="00F34D5D">
        <w:rPr>
          <w:b w:val="0"/>
        </w:rPr>
        <w:t xml:space="preserve"> Home App.</w:t>
      </w:r>
    </w:p>
    <w:p w14:paraId="1205EC6A" w14:textId="77777777" w:rsidR="003D7037" w:rsidRDefault="003D7037" w:rsidP="003D7037">
      <w:pPr>
        <w:pStyle w:val="Titel"/>
        <w:rPr>
          <w:bCs/>
          <w:highlight w:val="yellow"/>
        </w:rPr>
      </w:pPr>
    </w:p>
    <w:p w14:paraId="4C33469E" w14:textId="77777777" w:rsidR="003D7037" w:rsidRDefault="003D7037" w:rsidP="003D7037">
      <w:pPr>
        <w:pStyle w:val="Titel"/>
        <w:rPr>
          <w:bCs/>
          <w:highlight w:val="yellow"/>
        </w:rPr>
      </w:pPr>
    </w:p>
    <w:p w14:paraId="4A440EA1" w14:textId="77777777" w:rsidR="003D7037" w:rsidRDefault="003D7037" w:rsidP="003D7037">
      <w:pPr>
        <w:pStyle w:val="Titel"/>
        <w:rPr>
          <w:bCs/>
          <w:highlight w:val="yellow"/>
        </w:rPr>
      </w:pPr>
    </w:p>
    <w:p w14:paraId="19FEBA5F" w14:textId="2C0F41BD" w:rsidR="002B54EF" w:rsidRPr="00E603BD" w:rsidRDefault="00C2107F" w:rsidP="00E603BD">
      <w:pPr>
        <w:pStyle w:val="Titel"/>
        <w:rPr>
          <w:b w:val="0"/>
          <w:lang w:val="de-DE"/>
        </w:rPr>
      </w:pPr>
      <w:r w:rsidRPr="00007DB3">
        <w:rPr>
          <w:bCs/>
        </w:rPr>
        <w:lastRenderedPageBreak/>
        <w:t>B</w:t>
      </w:r>
      <w:r w:rsidR="005B491D" w:rsidRPr="00007DB3">
        <w:rPr>
          <w:bCs/>
        </w:rPr>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096"/>
      </w:tblGrid>
      <w:tr w:rsidR="00B45C99" w14:paraId="317F6280" w14:textId="77777777" w:rsidTr="43F87390">
        <w:tc>
          <w:tcPr>
            <w:tcW w:w="4248" w:type="dxa"/>
          </w:tcPr>
          <w:p w14:paraId="33FC0364" w14:textId="66035DFD" w:rsidR="00B45C99" w:rsidRDefault="002F7422" w:rsidP="00B45C99">
            <w:r w:rsidRPr="002F7422">
              <w:rPr>
                <w:noProof/>
              </w:rPr>
              <w:drawing>
                <wp:anchor distT="0" distB="0" distL="114300" distR="114300" simplePos="0" relativeHeight="251658240" behindDoc="1" locked="0" layoutInCell="1" allowOverlap="1" wp14:anchorId="2A399212" wp14:editId="40F635A5">
                  <wp:simplePos x="0" y="0"/>
                  <wp:positionH relativeFrom="column">
                    <wp:posOffset>-65405</wp:posOffset>
                  </wp:positionH>
                  <wp:positionV relativeFrom="paragraph">
                    <wp:posOffset>57150</wp:posOffset>
                  </wp:positionV>
                  <wp:extent cx="2180590" cy="1473200"/>
                  <wp:effectExtent l="0" t="0" r="3810" b="0"/>
                  <wp:wrapTight wrapText="bothSides">
                    <wp:wrapPolygon edited="0">
                      <wp:start x="0" y="0"/>
                      <wp:lineTo x="0" y="21414"/>
                      <wp:lineTo x="21512" y="21414"/>
                      <wp:lineTo x="21512" y="0"/>
                      <wp:lineTo x="0" y="0"/>
                    </wp:wrapPolygon>
                  </wp:wrapTight>
                  <wp:docPr id="1896168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16814"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2180590" cy="1473200"/>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661AE992" w14:textId="3543228F" w:rsidR="00B45C99" w:rsidRPr="008403D2" w:rsidRDefault="000C090F" w:rsidP="00B45C99">
            <w:pPr>
              <w:rPr>
                <w:highlight w:val="yellow"/>
              </w:rPr>
            </w:pPr>
            <w:r w:rsidRPr="43F87390">
              <w:rPr>
                <w:b/>
                <w:bCs/>
                <w:color w:val="000000" w:themeColor="text1"/>
              </w:rPr>
              <w:t>[</w:t>
            </w:r>
            <w:r w:rsidR="003D7037" w:rsidRPr="43F87390">
              <w:rPr>
                <w:b/>
                <w:bCs/>
                <w:color w:val="000000" w:themeColor="text1"/>
              </w:rPr>
              <w:t>Geberit</w:t>
            </w:r>
            <w:r w:rsidR="00E42C89">
              <w:rPr>
                <w:b/>
                <w:bCs/>
                <w:color w:val="000000" w:themeColor="text1"/>
              </w:rPr>
              <w:t>_PM</w:t>
            </w:r>
            <w:r w:rsidRPr="43F87390">
              <w:rPr>
                <w:b/>
                <w:bCs/>
                <w:color w:val="000000" w:themeColor="text1"/>
              </w:rPr>
              <w:t>_</w:t>
            </w:r>
            <w:r w:rsidR="003D7037" w:rsidRPr="43F87390">
              <w:rPr>
                <w:b/>
                <w:bCs/>
                <w:color w:val="000000" w:themeColor="text1"/>
              </w:rPr>
              <w:t>Monolith</w:t>
            </w:r>
            <w:r w:rsidRPr="43F87390">
              <w:rPr>
                <w:b/>
                <w:bCs/>
                <w:color w:val="000000" w:themeColor="text1"/>
              </w:rPr>
              <w:t>_</w:t>
            </w:r>
            <w:r w:rsidR="004550C5" w:rsidRPr="43F87390">
              <w:rPr>
                <w:b/>
                <w:bCs/>
                <w:color w:val="000000" w:themeColor="text1"/>
              </w:rPr>
              <w:t>wei</w:t>
            </w:r>
            <w:r w:rsidR="002F7422" w:rsidRPr="43F87390">
              <w:rPr>
                <w:b/>
                <w:bCs/>
                <w:color w:val="000000" w:themeColor="text1"/>
              </w:rPr>
              <w:t>ß</w:t>
            </w:r>
            <w:r w:rsidR="004550C5" w:rsidRPr="43F87390">
              <w:rPr>
                <w:b/>
                <w:bCs/>
                <w:color w:val="000000" w:themeColor="text1"/>
              </w:rPr>
              <w:t>-satiniert</w:t>
            </w:r>
            <w:r w:rsidRPr="43F87390">
              <w:rPr>
                <w:b/>
                <w:bCs/>
                <w:color w:val="000000" w:themeColor="text1"/>
              </w:rPr>
              <w:t>.jpg]</w:t>
            </w:r>
            <w:r>
              <w:br/>
            </w:r>
            <w:r w:rsidR="00F44B6C" w:rsidRPr="00F34D5D">
              <w:rPr>
                <w:color w:val="000000" w:themeColor="text1"/>
              </w:rPr>
              <w:t xml:space="preserve">Das </w:t>
            </w:r>
            <w:r w:rsidR="5C279E8C" w:rsidRPr="00F34D5D">
              <w:rPr>
                <w:color w:val="000000" w:themeColor="text1"/>
              </w:rPr>
              <w:t>Geberit Monolith Sanitärmodul</w:t>
            </w:r>
            <w:r w:rsidR="002CCA48" w:rsidRPr="00F34D5D">
              <w:rPr>
                <w:color w:val="000000" w:themeColor="text1"/>
              </w:rPr>
              <w:t xml:space="preserve"> </w:t>
            </w:r>
            <w:r w:rsidR="00F44B6C" w:rsidRPr="00F34D5D">
              <w:rPr>
                <w:color w:val="000000" w:themeColor="text1"/>
              </w:rPr>
              <w:t xml:space="preserve">eignet sich sowohl für den Neubau als auch die Modernisierung von Badezimmern und Gästetoiletten. Die Montage lässt sich einfach und schnell durchführen. </w:t>
            </w:r>
            <w:r w:rsidR="00860609" w:rsidRPr="00F34D5D">
              <w:rPr>
                <w:color w:val="000000" w:themeColor="text1"/>
              </w:rPr>
              <w:t xml:space="preserve">Die </w:t>
            </w:r>
            <w:r w:rsidR="00D17C63" w:rsidRPr="00F34D5D">
              <w:rPr>
                <w:color w:val="000000" w:themeColor="text1"/>
              </w:rPr>
              <w:t xml:space="preserve">weiß satinierte </w:t>
            </w:r>
            <w:r w:rsidR="00860609" w:rsidRPr="00F34D5D">
              <w:rPr>
                <w:color w:val="000000" w:themeColor="text1"/>
              </w:rPr>
              <w:t>Glasfront des Geberit Monolith bringt helle, zeitlose Eleganz ins Badezimmer</w:t>
            </w:r>
            <w:r w:rsidR="00F44B6C" w:rsidRPr="00F34D5D">
              <w:rPr>
                <w:color w:val="000000" w:themeColor="text1"/>
              </w:rPr>
              <w:t>.</w:t>
            </w:r>
            <w:r w:rsidRPr="00F34D5D">
              <w:br/>
            </w:r>
            <w:r w:rsidRPr="00F34D5D">
              <w:rPr>
                <w:color w:val="000000" w:themeColor="text1"/>
              </w:rPr>
              <w:t xml:space="preserve">Foto: </w:t>
            </w:r>
            <w:r w:rsidR="003D7037" w:rsidRPr="00F34D5D">
              <w:rPr>
                <w:color w:val="000000" w:themeColor="text1"/>
              </w:rPr>
              <w:t>Geberit</w:t>
            </w:r>
          </w:p>
        </w:tc>
      </w:tr>
      <w:tr w:rsidR="00B45C99" w14:paraId="5673DA17" w14:textId="77777777" w:rsidTr="43F87390">
        <w:tc>
          <w:tcPr>
            <w:tcW w:w="4248" w:type="dxa"/>
          </w:tcPr>
          <w:p w14:paraId="7EF2A7E1" w14:textId="0D791B9D" w:rsidR="00B45C99" w:rsidRDefault="00F10EAB" w:rsidP="00B45C99">
            <w:r w:rsidRPr="00F10EAB">
              <w:rPr>
                <w:noProof/>
              </w:rPr>
              <w:drawing>
                <wp:anchor distT="0" distB="0" distL="114300" distR="114300" simplePos="0" relativeHeight="251658241" behindDoc="1" locked="0" layoutInCell="1" allowOverlap="1" wp14:anchorId="7A25029D" wp14:editId="527A82BC">
                  <wp:simplePos x="0" y="0"/>
                  <wp:positionH relativeFrom="column">
                    <wp:posOffset>-65405</wp:posOffset>
                  </wp:positionH>
                  <wp:positionV relativeFrom="paragraph">
                    <wp:posOffset>69850</wp:posOffset>
                  </wp:positionV>
                  <wp:extent cx="2180590" cy="1473200"/>
                  <wp:effectExtent l="0" t="0" r="3810" b="0"/>
                  <wp:wrapTight wrapText="bothSides">
                    <wp:wrapPolygon edited="0">
                      <wp:start x="0" y="0"/>
                      <wp:lineTo x="0" y="21414"/>
                      <wp:lineTo x="21512" y="21414"/>
                      <wp:lineTo x="21512" y="0"/>
                      <wp:lineTo x="0" y="0"/>
                    </wp:wrapPolygon>
                  </wp:wrapTight>
                  <wp:docPr id="13895554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555431"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2180590" cy="1473200"/>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3E1F6BB5" w14:textId="0B239D2C" w:rsidR="00B45C99" w:rsidRPr="00032041" w:rsidRDefault="004550C5" w:rsidP="00916225">
            <w:r w:rsidRPr="00032041">
              <w:rPr>
                <w:b/>
                <w:color w:val="000000"/>
              </w:rPr>
              <w:t>[Geberit_</w:t>
            </w:r>
            <w:r w:rsidR="00E42C89">
              <w:rPr>
                <w:b/>
                <w:color w:val="000000"/>
              </w:rPr>
              <w:t>PM_</w:t>
            </w:r>
            <w:r w:rsidRPr="00032041">
              <w:rPr>
                <w:b/>
                <w:color w:val="000000"/>
              </w:rPr>
              <w:t>Monolith_schwarz-satiniert.jpg]</w:t>
            </w:r>
            <w:r w:rsidR="00E44363" w:rsidRPr="00032041">
              <w:rPr>
                <w:b/>
                <w:color w:val="000000"/>
              </w:rPr>
              <w:br/>
            </w:r>
            <w:r w:rsidR="00320932" w:rsidRPr="00032041">
              <w:rPr>
                <w:color w:val="000000"/>
              </w:rPr>
              <w:t xml:space="preserve">Die </w:t>
            </w:r>
            <w:r w:rsidR="00FF3A4C">
              <w:rPr>
                <w:color w:val="000000"/>
              </w:rPr>
              <w:t>s</w:t>
            </w:r>
            <w:r w:rsidR="00320932" w:rsidRPr="00032041">
              <w:rPr>
                <w:color w:val="000000"/>
              </w:rPr>
              <w:t>chwarz</w:t>
            </w:r>
            <w:r w:rsidR="00DB040D" w:rsidRPr="00032041">
              <w:rPr>
                <w:color w:val="000000"/>
              </w:rPr>
              <w:t xml:space="preserve"> </w:t>
            </w:r>
            <w:r w:rsidR="00320932" w:rsidRPr="00032041">
              <w:rPr>
                <w:color w:val="000000"/>
              </w:rPr>
              <w:t>satinierte Variante des Geberit Monolith setzt elegante Akzente und harmoniert ideal mit Armaturen in gleicher Farbe.</w:t>
            </w:r>
            <w:r w:rsidR="00E44363" w:rsidRPr="00032041">
              <w:rPr>
                <w:color w:val="000000"/>
              </w:rPr>
              <w:br/>
              <w:t xml:space="preserve">Foto: </w:t>
            </w:r>
            <w:r w:rsidR="003D7037" w:rsidRPr="00032041">
              <w:rPr>
                <w:color w:val="000000"/>
              </w:rPr>
              <w:t>Geberit</w:t>
            </w:r>
          </w:p>
        </w:tc>
      </w:tr>
      <w:tr w:rsidR="00B45C99" w14:paraId="6EE57A9F" w14:textId="77777777" w:rsidTr="43F87390">
        <w:tc>
          <w:tcPr>
            <w:tcW w:w="4248" w:type="dxa"/>
          </w:tcPr>
          <w:p w14:paraId="35828E4E" w14:textId="7B5882BF" w:rsidR="00B45C99" w:rsidRDefault="00F44B6C" w:rsidP="00B45C99">
            <w:r w:rsidRPr="00F44B6C">
              <w:rPr>
                <w:noProof/>
              </w:rPr>
              <w:drawing>
                <wp:anchor distT="0" distB="0" distL="114300" distR="114300" simplePos="0" relativeHeight="251659265" behindDoc="1" locked="0" layoutInCell="1" allowOverlap="1" wp14:anchorId="0D9CD2D9" wp14:editId="0DA93887">
                  <wp:simplePos x="0" y="0"/>
                  <wp:positionH relativeFrom="column">
                    <wp:posOffset>-62865</wp:posOffset>
                  </wp:positionH>
                  <wp:positionV relativeFrom="paragraph">
                    <wp:posOffset>95250</wp:posOffset>
                  </wp:positionV>
                  <wp:extent cx="1286854" cy="1800000"/>
                  <wp:effectExtent l="0" t="0" r="8890" b="0"/>
                  <wp:wrapTight wrapText="bothSides">
                    <wp:wrapPolygon edited="0">
                      <wp:start x="0" y="0"/>
                      <wp:lineTo x="0" y="21265"/>
                      <wp:lineTo x="21429" y="21265"/>
                      <wp:lineTo x="21429" y="0"/>
                      <wp:lineTo x="0" y="0"/>
                    </wp:wrapPolygon>
                  </wp:wrapTight>
                  <wp:docPr id="79383259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832592"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1286854" cy="1800000"/>
                          </a:xfrm>
                          <a:prstGeom prst="rect">
                            <a:avLst/>
                          </a:prstGeom>
                        </pic:spPr>
                      </pic:pic>
                    </a:graphicData>
                  </a:graphic>
                </wp:anchor>
              </w:drawing>
            </w:r>
          </w:p>
        </w:tc>
        <w:tc>
          <w:tcPr>
            <w:tcW w:w="5096" w:type="dxa"/>
          </w:tcPr>
          <w:p w14:paraId="6C9A1A07" w14:textId="49819B05" w:rsidR="00B45C99" w:rsidRPr="00032041" w:rsidRDefault="00E44363" w:rsidP="00B45C99">
            <w:r w:rsidRPr="182D5E9A">
              <w:rPr>
                <w:b/>
                <w:bCs/>
                <w:color w:val="000000" w:themeColor="text1"/>
              </w:rPr>
              <w:t>[</w:t>
            </w:r>
            <w:r w:rsidR="003D7037" w:rsidRPr="182D5E9A">
              <w:rPr>
                <w:b/>
                <w:bCs/>
                <w:color w:val="000000" w:themeColor="text1"/>
              </w:rPr>
              <w:t>Geberit</w:t>
            </w:r>
            <w:r w:rsidR="00E42C89">
              <w:rPr>
                <w:b/>
                <w:bCs/>
                <w:color w:val="000000" w:themeColor="text1"/>
              </w:rPr>
              <w:t>_PM</w:t>
            </w:r>
            <w:r w:rsidRPr="182D5E9A">
              <w:rPr>
                <w:b/>
                <w:bCs/>
                <w:color w:val="000000" w:themeColor="text1"/>
              </w:rPr>
              <w:t>_</w:t>
            </w:r>
            <w:r w:rsidR="003D7037" w:rsidRPr="182D5E9A">
              <w:rPr>
                <w:b/>
                <w:bCs/>
                <w:color w:val="000000" w:themeColor="text1"/>
              </w:rPr>
              <w:t>Monolith</w:t>
            </w:r>
            <w:r w:rsidRPr="182D5E9A">
              <w:rPr>
                <w:b/>
                <w:bCs/>
                <w:color w:val="000000" w:themeColor="text1"/>
              </w:rPr>
              <w:t>-Plus_</w:t>
            </w:r>
            <w:r w:rsidR="00481F61" w:rsidRPr="182D5E9A">
              <w:rPr>
                <w:b/>
                <w:bCs/>
                <w:color w:val="000000" w:themeColor="text1"/>
              </w:rPr>
              <w:t>Bedienelement</w:t>
            </w:r>
            <w:r w:rsidRPr="182D5E9A">
              <w:rPr>
                <w:b/>
                <w:bCs/>
                <w:color w:val="000000" w:themeColor="text1"/>
              </w:rPr>
              <w:t>.jpg]</w:t>
            </w:r>
            <w:r>
              <w:br/>
            </w:r>
            <w:r w:rsidR="00F44B6C" w:rsidRPr="182D5E9A">
              <w:rPr>
                <w:color w:val="000000" w:themeColor="text1"/>
              </w:rPr>
              <w:t>Die Soft-Touch-Bedienelemente des Geberit Monolith Plus vereinen modernes Design mit praktischer Funktionalität und ermöglichen eine komfortable Steuerung von Spülung und Licht.</w:t>
            </w:r>
            <w:r>
              <w:br/>
            </w:r>
            <w:r w:rsidRPr="182D5E9A">
              <w:rPr>
                <w:color w:val="000000" w:themeColor="text1"/>
              </w:rPr>
              <w:t xml:space="preserve">Foto: </w:t>
            </w:r>
            <w:r w:rsidR="003D7037" w:rsidRPr="182D5E9A">
              <w:rPr>
                <w:color w:val="000000" w:themeColor="text1"/>
              </w:rPr>
              <w:t>Geberit</w:t>
            </w:r>
          </w:p>
        </w:tc>
      </w:tr>
    </w:tbl>
    <w:p w14:paraId="263551D4" w14:textId="77777777" w:rsidR="002B54EF" w:rsidRPr="004A4328" w:rsidRDefault="002B54EF" w:rsidP="002B54EF"/>
    <w:p w14:paraId="31D2C101" w14:textId="77777777" w:rsidR="00D732EF" w:rsidRPr="00F07560" w:rsidRDefault="00D732EF" w:rsidP="00D732EF">
      <w:pPr>
        <w:spacing w:after="0" w:line="240" w:lineRule="auto"/>
        <w:rPr>
          <w:rStyle w:val="Fett"/>
          <w:b/>
        </w:rPr>
      </w:pPr>
      <w:r w:rsidRPr="00F07560">
        <w:rPr>
          <w:rStyle w:val="Fett"/>
          <w:b/>
        </w:rPr>
        <w:t>Weitere Auskünfte erteilt:</w:t>
      </w:r>
    </w:p>
    <w:p w14:paraId="40B91721" w14:textId="77777777" w:rsidR="00F07560" w:rsidRPr="00F07560" w:rsidRDefault="00F07560" w:rsidP="00F07560">
      <w:pPr>
        <w:pStyle w:val="Boilerpatebold"/>
        <w:rPr>
          <w:rStyle w:val="Fett"/>
          <w:b w:val="0"/>
          <w:bCs/>
          <w:lang w:val="de-CH"/>
        </w:rPr>
      </w:pPr>
      <w:proofErr w:type="gramStart"/>
      <w:r w:rsidRPr="00F07560">
        <w:rPr>
          <w:rStyle w:val="Fett"/>
          <w:b w:val="0"/>
          <w:bCs/>
          <w:lang w:val="de-CH"/>
        </w:rPr>
        <w:t>AM Kommunikation</w:t>
      </w:r>
      <w:proofErr w:type="gramEnd"/>
      <w:r w:rsidRPr="00F07560">
        <w:rPr>
          <w:rStyle w:val="Fett"/>
          <w:b w:val="0"/>
          <w:bCs/>
          <w:lang w:val="de-CH"/>
        </w:rPr>
        <w:t xml:space="preserve"> </w:t>
      </w:r>
    </w:p>
    <w:p w14:paraId="17B91B71" w14:textId="77777777" w:rsidR="00F07560" w:rsidRPr="00F07560" w:rsidRDefault="00F07560" w:rsidP="00F07560">
      <w:pPr>
        <w:pStyle w:val="Boilerpatebold"/>
        <w:rPr>
          <w:rStyle w:val="Fett"/>
          <w:b w:val="0"/>
          <w:bCs/>
          <w:lang w:val="de-CH"/>
        </w:rPr>
      </w:pPr>
      <w:r w:rsidRPr="00F07560">
        <w:rPr>
          <w:rStyle w:val="Fett"/>
          <w:b w:val="0"/>
          <w:bCs/>
          <w:lang w:val="de-CH"/>
        </w:rPr>
        <w:t xml:space="preserve">König-Karl-Straße 10, 70372 Stuttgart </w:t>
      </w:r>
    </w:p>
    <w:p w14:paraId="4A3BADF2" w14:textId="7448DB57" w:rsidR="00F07560" w:rsidRPr="00007DB3" w:rsidRDefault="00F07560" w:rsidP="00F07560">
      <w:pPr>
        <w:pStyle w:val="Boilerpatebold"/>
        <w:rPr>
          <w:rStyle w:val="Fett"/>
          <w:b w:val="0"/>
          <w:bCs/>
          <w:lang w:val="en-US"/>
        </w:rPr>
      </w:pPr>
      <w:r w:rsidRPr="00007DB3">
        <w:rPr>
          <w:rStyle w:val="Fett"/>
          <w:b w:val="0"/>
          <w:bCs/>
          <w:lang w:val="en-US"/>
        </w:rPr>
        <w:t xml:space="preserve">Annibale Picicci </w:t>
      </w:r>
    </w:p>
    <w:p w14:paraId="321C6DB1" w14:textId="2A138661" w:rsidR="00F07560" w:rsidRPr="00007DB3" w:rsidRDefault="00F07560" w:rsidP="00F07560">
      <w:pPr>
        <w:pStyle w:val="Boilerpatebold"/>
        <w:rPr>
          <w:rStyle w:val="Fett"/>
          <w:b w:val="0"/>
          <w:bCs/>
          <w:lang w:val="en-US"/>
        </w:rPr>
      </w:pPr>
      <w:r w:rsidRPr="00007DB3">
        <w:rPr>
          <w:rStyle w:val="Fett"/>
          <w:b w:val="0"/>
          <w:bCs/>
          <w:lang w:val="en-US"/>
        </w:rPr>
        <w:t xml:space="preserve">Tel. +49 (0)711 92545-12 </w:t>
      </w:r>
    </w:p>
    <w:p w14:paraId="3F844D91" w14:textId="3E81C8E7" w:rsidR="00F07560" w:rsidRPr="00FF3A4C" w:rsidRDefault="00F07560" w:rsidP="00F07560">
      <w:pPr>
        <w:pStyle w:val="Boilerpatebold"/>
        <w:rPr>
          <w:rStyle w:val="Fett"/>
          <w:b w:val="0"/>
          <w:bCs/>
          <w:lang w:val="en-US"/>
        </w:rPr>
      </w:pPr>
      <w:r w:rsidRPr="00007DB3">
        <w:rPr>
          <w:rStyle w:val="Fett"/>
          <w:b w:val="0"/>
          <w:bCs/>
          <w:lang w:val="en-US"/>
        </w:rPr>
        <w:t>Mail: presse.</w:t>
      </w:r>
      <w:r w:rsidR="003D7037" w:rsidRPr="00007DB3">
        <w:rPr>
          <w:rStyle w:val="Fett"/>
          <w:b w:val="0"/>
          <w:bCs/>
          <w:lang w:val="en-US"/>
        </w:rPr>
        <w:t>Geberit</w:t>
      </w:r>
      <w:r w:rsidRPr="00007DB3">
        <w:rPr>
          <w:rStyle w:val="Fett"/>
          <w:b w:val="0"/>
          <w:bCs/>
          <w:lang w:val="en-US"/>
        </w:rPr>
        <w:t xml:space="preserve">@amkommunikation.de  </w:t>
      </w:r>
    </w:p>
    <w:p w14:paraId="7916B127" w14:textId="77777777" w:rsidR="00D732EF" w:rsidRPr="00007DB3" w:rsidRDefault="00D732EF" w:rsidP="00D732EF">
      <w:pPr>
        <w:pStyle w:val="Boilerpatebold"/>
        <w:rPr>
          <w:rStyle w:val="Fett"/>
          <w:b w:val="0"/>
          <w:bCs/>
          <w:highlight w:val="yellow"/>
          <w:lang w:val="en-US"/>
        </w:rPr>
      </w:pPr>
    </w:p>
    <w:p w14:paraId="3450E36D" w14:textId="0F4F7D35" w:rsidR="006B47B6" w:rsidRDefault="00F07560" w:rsidP="00FF3A4C">
      <w:pPr>
        <w:kinsoku w:val="0"/>
        <w:overflowPunct w:val="0"/>
        <w:spacing w:before="2" w:line="276" w:lineRule="auto"/>
        <w:textAlignment w:val="baseline"/>
      </w:pPr>
      <w:r w:rsidRPr="00F07560">
        <w:rPr>
          <w:rStyle w:val="Fett"/>
          <w:b/>
        </w:rPr>
        <w:t xml:space="preserve">Über </w:t>
      </w:r>
      <w:r w:rsidR="003D7037">
        <w:rPr>
          <w:rStyle w:val="Fett"/>
          <w:b/>
        </w:rPr>
        <w:t>Geberit</w:t>
      </w:r>
      <w:r w:rsidRPr="00F07560">
        <w:rPr>
          <w:rStyle w:val="Fett"/>
          <w:b/>
        </w:rPr>
        <w:t xml:space="preserve"> </w:t>
      </w:r>
      <w:r>
        <w:rPr>
          <w:rStyle w:val="Fett"/>
          <w:b/>
        </w:rPr>
        <w:br/>
      </w:r>
      <w:r w:rsidRPr="00F07560">
        <w:rPr>
          <w:rStyle w:val="Fett"/>
          <w:bCs/>
        </w:rPr>
        <w:t xml:space="preserve">Die weltweit tätige </w:t>
      </w:r>
      <w:r w:rsidR="003D7037">
        <w:rPr>
          <w:rStyle w:val="Fett"/>
          <w:bCs/>
        </w:rPr>
        <w:t>Geberit</w:t>
      </w:r>
      <w:r w:rsidRPr="00F07560">
        <w:rPr>
          <w:rStyle w:val="Fett"/>
          <w:bCs/>
        </w:rPr>
        <w:t xml:space="preserve"> Gruppe ist europäische Marktführerin für Sanitärprodukte und feierte im Jahr 2024 ihr 150-jähriges Bestehen. </w:t>
      </w:r>
      <w:r w:rsidR="003D7037">
        <w:rPr>
          <w:rStyle w:val="Fett"/>
          <w:bCs/>
        </w:rPr>
        <w:t>Geberit</w:t>
      </w:r>
      <w:r w:rsidRPr="00F07560">
        <w:rPr>
          <w:rStyle w:val="Fett"/>
          <w:bCs/>
        </w:rPr>
        <w:t xml:space="preserve">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w:t>
      </w:r>
      <w:r w:rsidR="003D7037">
        <w:rPr>
          <w:rStyle w:val="Fett"/>
          <w:bCs/>
        </w:rPr>
        <w:t>Geberit</w:t>
      </w:r>
      <w:r w:rsidRPr="00F07560">
        <w:rPr>
          <w:rStyle w:val="Fett"/>
          <w:bCs/>
        </w:rPr>
        <w:t xml:space="preserve"> 2024 einen Nettoumsatz von CHF 3,1 Milliarden. Die </w:t>
      </w:r>
      <w:r w:rsidR="003D7037">
        <w:rPr>
          <w:rStyle w:val="Fett"/>
          <w:bCs/>
        </w:rPr>
        <w:t>Geberit</w:t>
      </w:r>
      <w:r w:rsidRPr="00F07560">
        <w:rPr>
          <w:rStyle w:val="Fett"/>
          <w:bCs/>
        </w:rPr>
        <w:t xml:space="preserve"> Aktien sind an der SIX Swiss Exchange kotiert und seit 2012 Bestandteil des SMI (Swiss Market Index).</w:t>
      </w:r>
    </w:p>
    <w:sectPr w:rsidR="006B47B6">
      <w:headerReference w:type="default" r:id="rId14"/>
      <w:footerReference w:type="default" r:id="rId15"/>
      <w:headerReference w:type="first" r:id="rId16"/>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1D595" w14:textId="77777777" w:rsidR="00BE1323" w:rsidRDefault="00BE1323" w:rsidP="00C0638B">
      <w:r>
        <w:separator/>
      </w:r>
    </w:p>
  </w:endnote>
  <w:endnote w:type="continuationSeparator" w:id="0">
    <w:p w14:paraId="0A86707E" w14:textId="77777777" w:rsidR="00BE1323" w:rsidRDefault="00BE1323" w:rsidP="00C0638B">
      <w:r>
        <w:continuationSeparator/>
      </w:r>
    </w:p>
  </w:endnote>
  <w:endnote w:type="continuationNotice" w:id="1">
    <w:p w14:paraId="3A6CD41A" w14:textId="77777777" w:rsidR="00BE1323" w:rsidRDefault="00BE13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17C8E" w14:textId="77777777" w:rsidR="00BE1323" w:rsidRDefault="00BE1323" w:rsidP="00C0638B">
      <w:r>
        <w:separator/>
      </w:r>
    </w:p>
  </w:footnote>
  <w:footnote w:type="continuationSeparator" w:id="0">
    <w:p w14:paraId="7F6870BF" w14:textId="77777777" w:rsidR="00BE1323" w:rsidRDefault="00BE1323" w:rsidP="00C0638B">
      <w:r>
        <w:continuationSeparator/>
      </w:r>
    </w:p>
  </w:footnote>
  <w:footnote w:type="continuationNotice" w:id="1">
    <w:p w14:paraId="5B1BDF22" w14:textId="77777777" w:rsidR="00BE1323" w:rsidRDefault="00BE13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595F7" w14:textId="17807BC2" w:rsidR="00C8003B" w:rsidRDefault="00C8003B" w:rsidP="00C0638B">
    <w:pPr>
      <w:pStyle w:val="Kopfzeile"/>
    </w:pPr>
    <w:r>
      <w:t>MEDI</w:t>
    </w:r>
    <w:r w:rsidR="000F5F3B">
      <w:t>ENINFORMATION</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393C9" w14:textId="524CED73"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w:t>
    </w:r>
    <w:r w:rsidR="000F5F3B">
      <w:rPr>
        <w:noProof/>
        <w:lang w:val="de-CH" w:eastAsia="de-CH" w:bidi="ar-SA"/>
      </w:rPr>
      <w:t>ENINFORMATION</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8C1BDB"/>
    <w:multiLevelType w:val="hybridMultilevel"/>
    <w:tmpl w:val="D6CAAA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79444E9"/>
    <w:multiLevelType w:val="hybridMultilevel"/>
    <w:tmpl w:val="4E8E0D34"/>
    <w:lvl w:ilvl="0" w:tplc="3C5617E6">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16cid:durableId="793794632">
    <w:abstractNumId w:val="0"/>
  </w:num>
  <w:num w:numId="2" w16cid:durableId="554852103">
    <w:abstractNumId w:val="3"/>
  </w:num>
  <w:num w:numId="3" w16cid:durableId="1375615990">
    <w:abstractNumId w:val="1"/>
  </w:num>
  <w:num w:numId="4" w16cid:durableId="1546715420">
    <w:abstractNumId w:val="4"/>
  </w:num>
  <w:num w:numId="5" w16cid:durableId="20887259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98"/>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05E"/>
    <w:rsid w:val="000016BF"/>
    <w:rsid w:val="000035FF"/>
    <w:rsid w:val="00004A20"/>
    <w:rsid w:val="00006036"/>
    <w:rsid w:val="000065BA"/>
    <w:rsid w:val="00007DB3"/>
    <w:rsid w:val="00014B8E"/>
    <w:rsid w:val="000214A5"/>
    <w:rsid w:val="00031FB8"/>
    <w:rsid w:val="00032041"/>
    <w:rsid w:val="00033BB8"/>
    <w:rsid w:val="00034A9E"/>
    <w:rsid w:val="00036139"/>
    <w:rsid w:val="000435CF"/>
    <w:rsid w:val="00044480"/>
    <w:rsid w:val="00045C33"/>
    <w:rsid w:val="00055A5C"/>
    <w:rsid w:val="000564D4"/>
    <w:rsid w:val="000628BD"/>
    <w:rsid w:val="00063A9A"/>
    <w:rsid w:val="000649E4"/>
    <w:rsid w:val="00065EBD"/>
    <w:rsid w:val="00071E53"/>
    <w:rsid w:val="000737BD"/>
    <w:rsid w:val="000738CF"/>
    <w:rsid w:val="00073968"/>
    <w:rsid w:val="00073E45"/>
    <w:rsid w:val="00076A04"/>
    <w:rsid w:val="00080367"/>
    <w:rsid w:val="00082CBB"/>
    <w:rsid w:val="00084B16"/>
    <w:rsid w:val="00085424"/>
    <w:rsid w:val="000872E6"/>
    <w:rsid w:val="000912B7"/>
    <w:rsid w:val="0009294D"/>
    <w:rsid w:val="000943FE"/>
    <w:rsid w:val="00095958"/>
    <w:rsid w:val="0009617A"/>
    <w:rsid w:val="00096B04"/>
    <w:rsid w:val="00096E28"/>
    <w:rsid w:val="000A0DF8"/>
    <w:rsid w:val="000A20E7"/>
    <w:rsid w:val="000A2D58"/>
    <w:rsid w:val="000A46CD"/>
    <w:rsid w:val="000A55D6"/>
    <w:rsid w:val="000A5AD6"/>
    <w:rsid w:val="000A7415"/>
    <w:rsid w:val="000B10E5"/>
    <w:rsid w:val="000B32D7"/>
    <w:rsid w:val="000B55CD"/>
    <w:rsid w:val="000B5D29"/>
    <w:rsid w:val="000C090F"/>
    <w:rsid w:val="000C34FB"/>
    <w:rsid w:val="000C4528"/>
    <w:rsid w:val="000D0825"/>
    <w:rsid w:val="000D1568"/>
    <w:rsid w:val="000D2273"/>
    <w:rsid w:val="000D2E3F"/>
    <w:rsid w:val="000D67DF"/>
    <w:rsid w:val="000E092D"/>
    <w:rsid w:val="000E35A1"/>
    <w:rsid w:val="000E4EC4"/>
    <w:rsid w:val="000E7009"/>
    <w:rsid w:val="000F5F3B"/>
    <w:rsid w:val="000F69A3"/>
    <w:rsid w:val="000F6A6E"/>
    <w:rsid w:val="000F6BD5"/>
    <w:rsid w:val="000F71D8"/>
    <w:rsid w:val="000F749D"/>
    <w:rsid w:val="0010640E"/>
    <w:rsid w:val="00106A08"/>
    <w:rsid w:val="00107AAC"/>
    <w:rsid w:val="00111241"/>
    <w:rsid w:val="0011200D"/>
    <w:rsid w:val="0011303F"/>
    <w:rsid w:val="00120AF2"/>
    <w:rsid w:val="00120FA7"/>
    <w:rsid w:val="001265FF"/>
    <w:rsid w:val="00132119"/>
    <w:rsid w:val="0013303F"/>
    <w:rsid w:val="001362ED"/>
    <w:rsid w:val="00136A81"/>
    <w:rsid w:val="00136C31"/>
    <w:rsid w:val="00136CA5"/>
    <w:rsid w:val="00137250"/>
    <w:rsid w:val="00143AE1"/>
    <w:rsid w:val="0014477D"/>
    <w:rsid w:val="001464FA"/>
    <w:rsid w:val="00146652"/>
    <w:rsid w:val="001507F4"/>
    <w:rsid w:val="00150D35"/>
    <w:rsid w:val="0015180E"/>
    <w:rsid w:val="0015394B"/>
    <w:rsid w:val="00154669"/>
    <w:rsid w:val="00155CE2"/>
    <w:rsid w:val="00155D4E"/>
    <w:rsid w:val="00160863"/>
    <w:rsid w:val="001618AC"/>
    <w:rsid w:val="00163AA8"/>
    <w:rsid w:val="00163B4B"/>
    <w:rsid w:val="00166EB4"/>
    <w:rsid w:val="00170581"/>
    <w:rsid w:val="0017569E"/>
    <w:rsid w:val="00175CBC"/>
    <w:rsid w:val="001779DB"/>
    <w:rsid w:val="0018186A"/>
    <w:rsid w:val="00182035"/>
    <w:rsid w:val="001828EB"/>
    <w:rsid w:val="00186510"/>
    <w:rsid w:val="00191912"/>
    <w:rsid w:val="00191A7E"/>
    <w:rsid w:val="00191CD9"/>
    <w:rsid w:val="001965E2"/>
    <w:rsid w:val="001A00B2"/>
    <w:rsid w:val="001A014F"/>
    <w:rsid w:val="001A0A38"/>
    <w:rsid w:val="001A10D7"/>
    <w:rsid w:val="001A27AB"/>
    <w:rsid w:val="001A3CD8"/>
    <w:rsid w:val="001A3D0A"/>
    <w:rsid w:val="001A40D6"/>
    <w:rsid w:val="001A4321"/>
    <w:rsid w:val="001A5E6F"/>
    <w:rsid w:val="001A6C50"/>
    <w:rsid w:val="001B14CA"/>
    <w:rsid w:val="001B1CB5"/>
    <w:rsid w:val="001B27D1"/>
    <w:rsid w:val="001C1439"/>
    <w:rsid w:val="001C1964"/>
    <w:rsid w:val="001C23E4"/>
    <w:rsid w:val="001C3103"/>
    <w:rsid w:val="001C5BC0"/>
    <w:rsid w:val="001C64CC"/>
    <w:rsid w:val="001D2EAE"/>
    <w:rsid w:val="001D305A"/>
    <w:rsid w:val="001D359D"/>
    <w:rsid w:val="001D5A45"/>
    <w:rsid w:val="001D67CA"/>
    <w:rsid w:val="001E18DB"/>
    <w:rsid w:val="001E1D87"/>
    <w:rsid w:val="001E4148"/>
    <w:rsid w:val="001E4FB4"/>
    <w:rsid w:val="001E55F7"/>
    <w:rsid w:val="001E5B30"/>
    <w:rsid w:val="001E5F11"/>
    <w:rsid w:val="001E6FE3"/>
    <w:rsid w:val="001E7158"/>
    <w:rsid w:val="001F0F8D"/>
    <w:rsid w:val="001F273F"/>
    <w:rsid w:val="001F54EE"/>
    <w:rsid w:val="001F67DF"/>
    <w:rsid w:val="00200023"/>
    <w:rsid w:val="002018BC"/>
    <w:rsid w:val="00203563"/>
    <w:rsid w:val="00203C65"/>
    <w:rsid w:val="00204CCF"/>
    <w:rsid w:val="00206C7C"/>
    <w:rsid w:val="0020726E"/>
    <w:rsid w:val="00210982"/>
    <w:rsid w:val="00211332"/>
    <w:rsid w:val="002122B9"/>
    <w:rsid w:val="0021427B"/>
    <w:rsid w:val="002176F2"/>
    <w:rsid w:val="0022087C"/>
    <w:rsid w:val="002211CE"/>
    <w:rsid w:val="00221C19"/>
    <w:rsid w:val="002225D9"/>
    <w:rsid w:val="0022288A"/>
    <w:rsid w:val="00225C5E"/>
    <w:rsid w:val="00231637"/>
    <w:rsid w:val="0023500E"/>
    <w:rsid w:val="002378E4"/>
    <w:rsid w:val="002403F9"/>
    <w:rsid w:val="002410ED"/>
    <w:rsid w:val="00241559"/>
    <w:rsid w:val="0024228F"/>
    <w:rsid w:val="00243DCB"/>
    <w:rsid w:val="002518F4"/>
    <w:rsid w:val="0025200D"/>
    <w:rsid w:val="00254A35"/>
    <w:rsid w:val="00257366"/>
    <w:rsid w:val="0026201E"/>
    <w:rsid w:val="00262963"/>
    <w:rsid w:val="00270527"/>
    <w:rsid w:val="002721E4"/>
    <w:rsid w:val="0027304F"/>
    <w:rsid w:val="00274BB0"/>
    <w:rsid w:val="002771D8"/>
    <w:rsid w:val="0027782E"/>
    <w:rsid w:val="00277992"/>
    <w:rsid w:val="0028343A"/>
    <w:rsid w:val="0028527C"/>
    <w:rsid w:val="00285BC3"/>
    <w:rsid w:val="002909BE"/>
    <w:rsid w:val="002916A7"/>
    <w:rsid w:val="002951FB"/>
    <w:rsid w:val="002A1C07"/>
    <w:rsid w:val="002A4A0F"/>
    <w:rsid w:val="002A569F"/>
    <w:rsid w:val="002A68E4"/>
    <w:rsid w:val="002A6CC1"/>
    <w:rsid w:val="002B2C8F"/>
    <w:rsid w:val="002B3BBB"/>
    <w:rsid w:val="002B4364"/>
    <w:rsid w:val="002B4EBE"/>
    <w:rsid w:val="002B54EF"/>
    <w:rsid w:val="002B5E35"/>
    <w:rsid w:val="002CCA48"/>
    <w:rsid w:val="002D0013"/>
    <w:rsid w:val="002D07E9"/>
    <w:rsid w:val="002D338E"/>
    <w:rsid w:val="002D429A"/>
    <w:rsid w:val="002D4FDA"/>
    <w:rsid w:val="002D5B20"/>
    <w:rsid w:val="002D5E34"/>
    <w:rsid w:val="002D5E61"/>
    <w:rsid w:val="002D71A8"/>
    <w:rsid w:val="002E53A4"/>
    <w:rsid w:val="002E6127"/>
    <w:rsid w:val="002F11DB"/>
    <w:rsid w:val="002F2F6F"/>
    <w:rsid w:val="002F4E16"/>
    <w:rsid w:val="002F4EE2"/>
    <w:rsid w:val="002F5F71"/>
    <w:rsid w:val="002F6502"/>
    <w:rsid w:val="002F7422"/>
    <w:rsid w:val="00301509"/>
    <w:rsid w:val="003027D9"/>
    <w:rsid w:val="00303B05"/>
    <w:rsid w:val="00305C12"/>
    <w:rsid w:val="00306495"/>
    <w:rsid w:val="0030682A"/>
    <w:rsid w:val="003068B1"/>
    <w:rsid w:val="0031176E"/>
    <w:rsid w:val="00311832"/>
    <w:rsid w:val="0031254C"/>
    <w:rsid w:val="0031270C"/>
    <w:rsid w:val="0031321C"/>
    <w:rsid w:val="003147B8"/>
    <w:rsid w:val="00315AE3"/>
    <w:rsid w:val="003200E8"/>
    <w:rsid w:val="00320932"/>
    <w:rsid w:val="003240E8"/>
    <w:rsid w:val="00333CA8"/>
    <w:rsid w:val="00334353"/>
    <w:rsid w:val="00334C49"/>
    <w:rsid w:val="003351CE"/>
    <w:rsid w:val="0034154B"/>
    <w:rsid w:val="00341D3C"/>
    <w:rsid w:val="00342C54"/>
    <w:rsid w:val="003447D7"/>
    <w:rsid w:val="00345051"/>
    <w:rsid w:val="003504B8"/>
    <w:rsid w:val="00350CAA"/>
    <w:rsid w:val="00351289"/>
    <w:rsid w:val="003542C7"/>
    <w:rsid w:val="00361A2C"/>
    <w:rsid w:val="0036605E"/>
    <w:rsid w:val="00370AC6"/>
    <w:rsid w:val="00374C82"/>
    <w:rsid w:val="003760E8"/>
    <w:rsid w:val="003852DA"/>
    <w:rsid w:val="0039084B"/>
    <w:rsid w:val="0039283A"/>
    <w:rsid w:val="00392CE8"/>
    <w:rsid w:val="00393EDE"/>
    <w:rsid w:val="0039577B"/>
    <w:rsid w:val="003970E4"/>
    <w:rsid w:val="003A1C9B"/>
    <w:rsid w:val="003A503C"/>
    <w:rsid w:val="003A5480"/>
    <w:rsid w:val="003A616D"/>
    <w:rsid w:val="003A7E2C"/>
    <w:rsid w:val="003B100C"/>
    <w:rsid w:val="003B25FC"/>
    <w:rsid w:val="003B59B8"/>
    <w:rsid w:val="003B6BCC"/>
    <w:rsid w:val="003C010E"/>
    <w:rsid w:val="003C08E9"/>
    <w:rsid w:val="003C555C"/>
    <w:rsid w:val="003D304D"/>
    <w:rsid w:val="003D7037"/>
    <w:rsid w:val="003E143B"/>
    <w:rsid w:val="003E1A1F"/>
    <w:rsid w:val="003E270B"/>
    <w:rsid w:val="003E4F6A"/>
    <w:rsid w:val="003E6A43"/>
    <w:rsid w:val="003F2AFD"/>
    <w:rsid w:val="003F31D8"/>
    <w:rsid w:val="003F5DEC"/>
    <w:rsid w:val="003F6E08"/>
    <w:rsid w:val="004001C9"/>
    <w:rsid w:val="00400327"/>
    <w:rsid w:val="00400425"/>
    <w:rsid w:val="00400F63"/>
    <w:rsid w:val="004013B6"/>
    <w:rsid w:val="00401EAB"/>
    <w:rsid w:val="00404E1E"/>
    <w:rsid w:val="00406D59"/>
    <w:rsid w:val="00407F6F"/>
    <w:rsid w:val="0041134C"/>
    <w:rsid w:val="0041193A"/>
    <w:rsid w:val="00417054"/>
    <w:rsid w:val="00420ED5"/>
    <w:rsid w:val="004232E7"/>
    <w:rsid w:val="004236FE"/>
    <w:rsid w:val="00426EE5"/>
    <w:rsid w:val="00431757"/>
    <w:rsid w:val="00432D1F"/>
    <w:rsid w:val="004337FC"/>
    <w:rsid w:val="00442675"/>
    <w:rsid w:val="00444FB2"/>
    <w:rsid w:val="00446879"/>
    <w:rsid w:val="00447320"/>
    <w:rsid w:val="0045394F"/>
    <w:rsid w:val="0045450D"/>
    <w:rsid w:val="004550C5"/>
    <w:rsid w:val="00455866"/>
    <w:rsid w:val="0045795D"/>
    <w:rsid w:val="00461BAF"/>
    <w:rsid w:val="0046327B"/>
    <w:rsid w:val="00463B2C"/>
    <w:rsid w:val="004677B1"/>
    <w:rsid w:val="00472041"/>
    <w:rsid w:val="00472650"/>
    <w:rsid w:val="004776C0"/>
    <w:rsid w:val="00477AC6"/>
    <w:rsid w:val="00480161"/>
    <w:rsid w:val="00481F61"/>
    <w:rsid w:val="00481FA4"/>
    <w:rsid w:val="00482FAD"/>
    <w:rsid w:val="004832F5"/>
    <w:rsid w:val="004835B1"/>
    <w:rsid w:val="00486445"/>
    <w:rsid w:val="00486F29"/>
    <w:rsid w:val="004920F9"/>
    <w:rsid w:val="00493D32"/>
    <w:rsid w:val="004A0285"/>
    <w:rsid w:val="004A3EA4"/>
    <w:rsid w:val="004A4328"/>
    <w:rsid w:val="004A5EC2"/>
    <w:rsid w:val="004A6420"/>
    <w:rsid w:val="004A6973"/>
    <w:rsid w:val="004A7212"/>
    <w:rsid w:val="004B11CD"/>
    <w:rsid w:val="004B3295"/>
    <w:rsid w:val="004B3BD3"/>
    <w:rsid w:val="004B3FDC"/>
    <w:rsid w:val="004B44D5"/>
    <w:rsid w:val="004B4D3E"/>
    <w:rsid w:val="004B53A1"/>
    <w:rsid w:val="004B68F7"/>
    <w:rsid w:val="004B6F7B"/>
    <w:rsid w:val="004B7F79"/>
    <w:rsid w:val="004C0C68"/>
    <w:rsid w:val="004C1895"/>
    <w:rsid w:val="004C1B52"/>
    <w:rsid w:val="004C3FDA"/>
    <w:rsid w:val="004C52AA"/>
    <w:rsid w:val="004C6ED7"/>
    <w:rsid w:val="004C7453"/>
    <w:rsid w:val="004C7E5B"/>
    <w:rsid w:val="004D0138"/>
    <w:rsid w:val="004D1990"/>
    <w:rsid w:val="004D31C8"/>
    <w:rsid w:val="004D4A83"/>
    <w:rsid w:val="004E3E42"/>
    <w:rsid w:val="004E5022"/>
    <w:rsid w:val="004E6B3B"/>
    <w:rsid w:val="004E7FBE"/>
    <w:rsid w:val="004F311E"/>
    <w:rsid w:val="004F712F"/>
    <w:rsid w:val="0050501C"/>
    <w:rsid w:val="00505080"/>
    <w:rsid w:val="0050647C"/>
    <w:rsid w:val="005120AC"/>
    <w:rsid w:val="00513003"/>
    <w:rsid w:val="00513D02"/>
    <w:rsid w:val="0051596B"/>
    <w:rsid w:val="005162AE"/>
    <w:rsid w:val="00516F61"/>
    <w:rsid w:val="00517A73"/>
    <w:rsid w:val="005203D6"/>
    <w:rsid w:val="00520DD7"/>
    <w:rsid w:val="005277DD"/>
    <w:rsid w:val="005326BE"/>
    <w:rsid w:val="00535CF8"/>
    <w:rsid w:val="00536682"/>
    <w:rsid w:val="00541184"/>
    <w:rsid w:val="00543EE4"/>
    <w:rsid w:val="005454D2"/>
    <w:rsid w:val="0054634D"/>
    <w:rsid w:val="0055558A"/>
    <w:rsid w:val="00555E24"/>
    <w:rsid w:val="0056773A"/>
    <w:rsid w:val="00572272"/>
    <w:rsid w:val="00572747"/>
    <w:rsid w:val="00572E53"/>
    <w:rsid w:val="00573846"/>
    <w:rsid w:val="00574482"/>
    <w:rsid w:val="005759A5"/>
    <w:rsid w:val="00577397"/>
    <w:rsid w:val="0058745C"/>
    <w:rsid w:val="00591D43"/>
    <w:rsid w:val="0059323A"/>
    <w:rsid w:val="005941FC"/>
    <w:rsid w:val="00595428"/>
    <w:rsid w:val="0059661F"/>
    <w:rsid w:val="00597BD3"/>
    <w:rsid w:val="00597CCF"/>
    <w:rsid w:val="005A0C4D"/>
    <w:rsid w:val="005A5ABC"/>
    <w:rsid w:val="005A61A3"/>
    <w:rsid w:val="005B491D"/>
    <w:rsid w:val="005B551C"/>
    <w:rsid w:val="005B6308"/>
    <w:rsid w:val="005B6F7F"/>
    <w:rsid w:val="005B757C"/>
    <w:rsid w:val="005B7F15"/>
    <w:rsid w:val="005C0D0F"/>
    <w:rsid w:val="005C3DA7"/>
    <w:rsid w:val="005C728C"/>
    <w:rsid w:val="005D279D"/>
    <w:rsid w:val="005D6EB2"/>
    <w:rsid w:val="005E0088"/>
    <w:rsid w:val="005E2411"/>
    <w:rsid w:val="005E528F"/>
    <w:rsid w:val="005E543B"/>
    <w:rsid w:val="005F07CB"/>
    <w:rsid w:val="005F1C10"/>
    <w:rsid w:val="005F223D"/>
    <w:rsid w:val="005F5FBC"/>
    <w:rsid w:val="006009D4"/>
    <w:rsid w:val="00600F58"/>
    <w:rsid w:val="00601BE3"/>
    <w:rsid w:val="00603B9F"/>
    <w:rsid w:val="006053DB"/>
    <w:rsid w:val="00611A0A"/>
    <w:rsid w:val="00612B52"/>
    <w:rsid w:val="00612B9F"/>
    <w:rsid w:val="00616A78"/>
    <w:rsid w:val="00620180"/>
    <w:rsid w:val="00621B96"/>
    <w:rsid w:val="00630D22"/>
    <w:rsid w:val="00634009"/>
    <w:rsid w:val="00636E19"/>
    <w:rsid w:val="006372C8"/>
    <w:rsid w:val="00640B13"/>
    <w:rsid w:val="00641448"/>
    <w:rsid w:val="00645D0E"/>
    <w:rsid w:val="00655090"/>
    <w:rsid w:val="0065706F"/>
    <w:rsid w:val="00657B88"/>
    <w:rsid w:val="00657CC5"/>
    <w:rsid w:val="006606A9"/>
    <w:rsid w:val="006641F5"/>
    <w:rsid w:val="006671CE"/>
    <w:rsid w:val="0066720A"/>
    <w:rsid w:val="006708F0"/>
    <w:rsid w:val="006723CB"/>
    <w:rsid w:val="0067490E"/>
    <w:rsid w:val="0068069A"/>
    <w:rsid w:val="006822DD"/>
    <w:rsid w:val="00682ECE"/>
    <w:rsid w:val="0068408A"/>
    <w:rsid w:val="00685137"/>
    <w:rsid w:val="006948A7"/>
    <w:rsid w:val="00696D99"/>
    <w:rsid w:val="006A01D0"/>
    <w:rsid w:val="006A1961"/>
    <w:rsid w:val="006A1EFF"/>
    <w:rsid w:val="006A3ABA"/>
    <w:rsid w:val="006B0683"/>
    <w:rsid w:val="006B1A0B"/>
    <w:rsid w:val="006B47B6"/>
    <w:rsid w:val="006B51C6"/>
    <w:rsid w:val="006B5D24"/>
    <w:rsid w:val="006B69AB"/>
    <w:rsid w:val="006B6CAA"/>
    <w:rsid w:val="006B74FA"/>
    <w:rsid w:val="006C01CE"/>
    <w:rsid w:val="006C340E"/>
    <w:rsid w:val="006C43EE"/>
    <w:rsid w:val="006C5CD9"/>
    <w:rsid w:val="006C72AA"/>
    <w:rsid w:val="006D349A"/>
    <w:rsid w:val="006D3E7D"/>
    <w:rsid w:val="006D4855"/>
    <w:rsid w:val="006D6059"/>
    <w:rsid w:val="006D7E57"/>
    <w:rsid w:val="006E25B9"/>
    <w:rsid w:val="006E3B74"/>
    <w:rsid w:val="006E5951"/>
    <w:rsid w:val="006E5A05"/>
    <w:rsid w:val="006E5E17"/>
    <w:rsid w:val="006E6BAF"/>
    <w:rsid w:val="006F52C7"/>
    <w:rsid w:val="006F7DA8"/>
    <w:rsid w:val="00701B42"/>
    <w:rsid w:val="0070351A"/>
    <w:rsid w:val="0070520A"/>
    <w:rsid w:val="00710130"/>
    <w:rsid w:val="007124C6"/>
    <w:rsid w:val="00713837"/>
    <w:rsid w:val="0071437C"/>
    <w:rsid w:val="007154A8"/>
    <w:rsid w:val="0071687F"/>
    <w:rsid w:val="0071793C"/>
    <w:rsid w:val="00717C9B"/>
    <w:rsid w:val="00720079"/>
    <w:rsid w:val="00722C18"/>
    <w:rsid w:val="0072308A"/>
    <w:rsid w:val="0072639D"/>
    <w:rsid w:val="00727196"/>
    <w:rsid w:val="007274DE"/>
    <w:rsid w:val="00730462"/>
    <w:rsid w:val="00731D95"/>
    <w:rsid w:val="00733A8E"/>
    <w:rsid w:val="00735E1A"/>
    <w:rsid w:val="00742FBF"/>
    <w:rsid w:val="00744010"/>
    <w:rsid w:val="0074431C"/>
    <w:rsid w:val="007448C0"/>
    <w:rsid w:val="00745730"/>
    <w:rsid w:val="00745963"/>
    <w:rsid w:val="00745B3E"/>
    <w:rsid w:val="00745BF2"/>
    <w:rsid w:val="00746FEC"/>
    <w:rsid w:val="007474C3"/>
    <w:rsid w:val="00750CCA"/>
    <w:rsid w:val="00751A4C"/>
    <w:rsid w:val="0075387D"/>
    <w:rsid w:val="00755C48"/>
    <w:rsid w:val="00755DC9"/>
    <w:rsid w:val="007568B9"/>
    <w:rsid w:val="007570E2"/>
    <w:rsid w:val="007622A2"/>
    <w:rsid w:val="00762F29"/>
    <w:rsid w:val="007678A5"/>
    <w:rsid w:val="00771BDE"/>
    <w:rsid w:val="00771F34"/>
    <w:rsid w:val="00774890"/>
    <w:rsid w:val="00782DDC"/>
    <w:rsid w:val="00783487"/>
    <w:rsid w:val="00784D56"/>
    <w:rsid w:val="00784D7F"/>
    <w:rsid w:val="00785B70"/>
    <w:rsid w:val="007864EB"/>
    <w:rsid w:val="00786F1C"/>
    <w:rsid w:val="0078777A"/>
    <w:rsid w:val="00791AD2"/>
    <w:rsid w:val="00793E41"/>
    <w:rsid w:val="0079495B"/>
    <w:rsid w:val="007951B1"/>
    <w:rsid w:val="007A53AE"/>
    <w:rsid w:val="007A55FB"/>
    <w:rsid w:val="007A5790"/>
    <w:rsid w:val="007B10AF"/>
    <w:rsid w:val="007B655C"/>
    <w:rsid w:val="007C08D8"/>
    <w:rsid w:val="007C17D6"/>
    <w:rsid w:val="007C2E96"/>
    <w:rsid w:val="007C43E9"/>
    <w:rsid w:val="007C484A"/>
    <w:rsid w:val="007C4859"/>
    <w:rsid w:val="007D28DB"/>
    <w:rsid w:val="007D602A"/>
    <w:rsid w:val="007E18D6"/>
    <w:rsid w:val="007E30EF"/>
    <w:rsid w:val="007E4885"/>
    <w:rsid w:val="007E4D4F"/>
    <w:rsid w:val="007E5449"/>
    <w:rsid w:val="007E6A89"/>
    <w:rsid w:val="007F2C4F"/>
    <w:rsid w:val="007F5990"/>
    <w:rsid w:val="007F5FF9"/>
    <w:rsid w:val="00801A89"/>
    <w:rsid w:val="00801F0C"/>
    <w:rsid w:val="008023B0"/>
    <w:rsid w:val="00805638"/>
    <w:rsid w:val="0080783B"/>
    <w:rsid w:val="00810F98"/>
    <w:rsid w:val="0081269F"/>
    <w:rsid w:val="00813137"/>
    <w:rsid w:val="008141B6"/>
    <w:rsid w:val="0081420F"/>
    <w:rsid w:val="00814AA9"/>
    <w:rsid w:val="008223D1"/>
    <w:rsid w:val="008227C1"/>
    <w:rsid w:val="00825AF8"/>
    <w:rsid w:val="00825FA7"/>
    <w:rsid w:val="00827C4B"/>
    <w:rsid w:val="0083044F"/>
    <w:rsid w:val="0083151A"/>
    <w:rsid w:val="008323DC"/>
    <w:rsid w:val="00834DE2"/>
    <w:rsid w:val="008359F8"/>
    <w:rsid w:val="008403D2"/>
    <w:rsid w:val="008413B0"/>
    <w:rsid w:val="008461D7"/>
    <w:rsid w:val="00851843"/>
    <w:rsid w:val="00852371"/>
    <w:rsid w:val="00855AC5"/>
    <w:rsid w:val="008560E2"/>
    <w:rsid w:val="00860609"/>
    <w:rsid w:val="00861A30"/>
    <w:rsid w:val="00861DA8"/>
    <w:rsid w:val="00863979"/>
    <w:rsid w:val="00863F38"/>
    <w:rsid w:val="008674E4"/>
    <w:rsid w:val="008707E8"/>
    <w:rsid w:val="00870FBE"/>
    <w:rsid w:val="00871F6B"/>
    <w:rsid w:val="00872381"/>
    <w:rsid w:val="00874F7B"/>
    <w:rsid w:val="0087574A"/>
    <w:rsid w:val="008759CE"/>
    <w:rsid w:val="00875F71"/>
    <w:rsid w:val="00880B7C"/>
    <w:rsid w:val="0088765D"/>
    <w:rsid w:val="00892E4F"/>
    <w:rsid w:val="008937EA"/>
    <w:rsid w:val="00893E14"/>
    <w:rsid w:val="00895DA3"/>
    <w:rsid w:val="008A0AE9"/>
    <w:rsid w:val="008A21DF"/>
    <w:rsid w:val="008A534E"/>
    <w:rsid w:val="008A5CF2"/>
    <w:rsid w:val="008A72DE"/>
    <w:rsid w:val="008B0961"/>
    <w:rsid w:val="008B0F93"/>
    <w:rsid w:val="008B15D6"/>
    <w:rsid w:val="008B2FBA"/>
    <w:rsid w:val="008B3DA4"/>
    <w:rsid w:val="008B4FFC"/>
    <w:rsid w:val="008B560D"/>
    <w:rsid w:val="008B5619"/>
    <w:rsid w:val="008B5C1D"/>
    <w:rsid w:val="008B76DF"/>
    <w:rsid w:val="008C416B"/>
    <w:rsid w:val="008C49C0"/>
    <w:rsid w:val="008C5654"/>
    <w:rsid w:val="008C696C"/>
    <w:rsid w:val="008C6E0C"/>
    <w:rsid w:val="008D26F2"/>
    <w:rsid w:val="008D2B5C"/>
    <w:rsid w:val="008D397A"/>
    <w:rsid w:val="008D4B71"/>
    <w:rsid w:val="008D592C"/>
    <w:rsid w:val="008D5FEF"/>
    <w:rsid w:val="008E3B0B"/>
    <w:rsid w:val="008E4C71"/>
    <w:rsid w:val="008E79BE"/>
    <w:rsid w:val="008F0959"/>
    <w:rsid w:val="008F2112"/>
    <w:rsid w:val="008F395D"/>
    <w:rsid w:val="008F5DDF"/>
    <w:rsid w:val="00900712"/>
    <w:rsid w:val="00903D9A"/>
    <w:rsid w:val="009056CA"/>
    <w:rsid w:val="00906A35"/>
    <w:rsid w:val="0091023A"/>
    <w:rsid w:val="00914BE1"/>
    <w:rsid w:val="00915667"/>
    <w:rsid w:val="00916225"/>
    <w:rsid w:val="00916AC1"/>
    <w:rsid w:val="00921352"/>
    <w:rsid w:val="00922B14"/>
    <w:rsid w:val="00925849"/>
    <w:rsid w:val="0092717A"/>
    <w:rsid w:val="009330AA"/>
    <w:rsid w:val="00934FF8"/>
    <w:rsid w:val="0093717B"/>
    <w:rsid w:val="00941A89"/>
    <w:rsid w:val="0094443D"/>
    <w:rsid w:val="009454A3"/>
    <w:rsid w:val="009475B3"/>
    <w:rsid w:val="00947AA6"/>
    <w:rsid w:val="0095297A"/>
    <w:rsid w:val="00952A53"/>
    <w:rsid w:val="00955F68"/>
    <w:rsid w:val="009565AC"/>
    <w:rsid w:val="00961EB9"/>
    <w:rsid w:val="0096205D"/>
    <w:rsid w:val="00962DA2"/>
    <w:rsid w:val="009657DC"/>
    <w:rsid w:val="0097189A"/>
    <w:rsid w:val="00972C57"/>
    <w:rsid w:val="00973DC6"/>
    <w:rsid w:val="00977B90"/>
    <w:rsid w:val="009838B7"/>
    <w:rsid w:val="00985EC0"/>
    <w:rsid w:val="00986F95"/>
    <w:rsid w:val="00990E0E"/>
    <w:rsid w:val="00992C54"/>
    <w:rsid w:val="00994F77"/>
    <w:rsid w:val="00995AFC"/>
    <w:rsid w:val="0099661C"/>
    <w:rsid w:val="00996D56"/>
    <w:rsid w:val="00996EBE"/>
    <w:rsid w:val="009A36B5"/>
    <w:rsid w:val="009A3E13"/>
    <w:rsid w:val="009A45D6"/>
    <w:rsid w:val="009B0E0F"/>
    <w:rsid w:val="009B596C"/>
    <w:rsid w:val="009B7477"/>
    <w:rsid w:val="009B7F19"/>
    <w:rsid w:val="009C03E3"/>
    <w:rsid w:val="009C2C30"/>
    <w:rsid w:val="009C4B9E"/>
    <w:rsid w:val="009C54D0"/>
    <w:rsid w:val="009C5CE6"/>
    <w:rsid w:val="009C6DF2"/>
    <w:rsid w:val="009D2F1B"/>
    <w:rsid w:val="009D388D"/>
    <w:rsid w:val="009E0312"/>
    <w:rsid w:val="009E47D9"/>
    <w:rsid w:val="009E68FC"/>
    <w:rsid w:val="009F6EC8"/>
    <w:rsid w:val="00A00590"/>
    <w:rsid w:val="00A01721"/>
    <w:rsid w:val="00A02022"/>
    <w:rsid w:val="00A026D7"/>
    <w:rsid w:val="00A032CF"/>
    <w:rsid w:val="00A0541C"/>
    <w:rsid w:val="00A06B17"/>
    <w:rsid w:val="00A1137C"/>
    <w:rsid w:val="00A14A0C"/>
    <w:rsid w:val="00A15926"/>
    <w:rsid w:val="00A16E05"/>
    <w:rsid w:val="00A17E7F"/>
    <w:rsid w:val="00A20F70"/>
    <w:rsid w:val="00A23BDF"/>
    <w:rsid w:val="00A258F5"/>
    <w:rsid w:val="00A31AAC"/>
    <w:rsid w:val="00A4503E"/>
    <w:rsid w:val="00A469E9"/>
    <w:rsid w:val="00A47A3C"/>
    <w:rsid w:val="00A51C53"/>
    <w:rsid w:val="00A52F7C"/>
    <w:rsid w:val="00A54957"/>
    <w:rsid w:val="00A63ABC"/>
    <w:rsid w:val="00A64D36"/>
    <w:rsid w:val="00A71391"/>
    <w:rsid w:val="00A72449"/>
    <w:rsid w:val="00A7468A"/>
    <w:rsid w:val="00A81F5A"/>
    <w:rsid w:val="00A84A21"/>
    <w:rsid w:val="00A8501E"/>
    <w:rsid w:val="00A946E7"/>
    <w:rsid w:val="00A9502C"/>
    <w:rsid w:val="00A969B2"/>
    <w:rsid w:val="00AA520B"/>
    <w:rsid w:val="00AA566F"/>
    <w:rsid w:val="00AA5E63"/>
    <w:rsid w:val="00AB125B"/>
    <w:rsid w:val="00AB1712"/>
    <w:rsid w:val="00AB4E6A"/>
    <w:rsid w:val="00AB7E1B"/>
    <w:rsid w:val="00AC6B76"/>
    <w:rsid w:val="00AC7127"/>
    <w:rsid w:val="00AD4038"/>
    <w:rsid w:val="00AE0E98"/>
    <w:rsid w:val="00AE2E08"/>
    <w:rsid w:val="00AE437E"/>
    <w:rsid w:val="00AE63FB"/>
    <w:rsid w:val="00AE6945"/>
    <w:rsid w:val="00AF03BD"/>
    <w:rsid w:val="00AF176B"/>
    <w:rsid w:val="00AF3A54"/>
    <w:rsid w:val="00AF3FF5"/>
    <w:rsid w:val="00AF4040"/>
    <w:rsid w:val="00AF43A4"/>
    <w:rsid w:val="00AF51CD"/>
    <w:rsid w:val="00AF7B93"/>
    <w:rsid w:val="00B006DF"/>
    <w:rsid w:val="00B024FE"/>
    <w:rsid w:val="00B03573"/>
    <w:rsid w:val="00B06CF2"/>
    <w:rsid w:val="00B10C2E"/>
    <w:rsid w:val="00B132B1"/>
    <w:rsid w:val="00B13C2D"/>
    <w:rsid w:val="00B31AD6"/>
    <w:rsid w:val="00B34155"/>
    <w:rsid w:val="00B36EA7"/>
    <w:rsid w:val="00B406FE"/>
    <w:rsid w:val="00B42482"/>
    <w:rsid w:val="00B44A37"/>
    <w:rsid w:val="00B4524F"/>
    <w:rsid w:val="00B458FA"/>
    <w:rsid w:val="00B45C99"/>
    <w:rsid w:val="00B52BD0"/>
    <w:rsid w:val="00B5399D"/>
    <w:rsid w:val="00B54880"/>
    <w:rsid w:val="00B579FC"/>
    <w:rsid w:val="00B63460"/>
    <w:rsid w:val="00B652A2"/>
    <w:rsid w:val="00B655D1"/>
    <w:rsid w:val="00B65A2A"/>
    <w:rsid w:val="00B65BCC"/>
    <w:rsid w:val="00B660CD"/>
    <w:rsid w:val="00B701D2"/>
    <w:rsid w:val="00B72B8D"/>
    <w:rsid w:val="00B733A2"/>
    <w:rsid w:val="00B7341B"/>
    <w:rsid w:val="00B744FC"/>
    <w:rsid w:val="00B7560D"/>
    <w:rsid w:val="00B7702B"/>
    <w:rsid w:val="00B830F1"/>
    <w:rsid w:val="00B84557"/>
    <w:rsid w:val="00B939D2"/>
    <w:rsid w:val="00BA0DF1"/>
    <w:rsid w:val="00BA3B26"/>
    <w:rsid w:val="00BA4520"/>
    <w:rsid w:val="00BA54E5"/>
    <w:rsid w:val="00BB3643"/>
    <w:rsid w:val="00BC4F8C"/>
    <w:rsid w:val="00BC5FFE"/>
    <w:rsid w:val="00BC77B6"/>
    <w:rsid w:val="00BD0E18"/>
    <w:rsid w:val="00BD4958"/>
    <w:rsid w:val="00BD5DDC"/>
    <w:rsid w:val="00BD77F5"/>
    <w:rsid w:val="00BE1323"/>
    <w:rsid w:val="00BE3F27"/>
    <w:rsid w:val="00BE45A3"/>
    <w:rsid w:val="00BE5468"/>
    <w:rsid w:val="00BF0F7C"/>
    <w:rsid w:val="00BF1B41"/>
    <w:rsid w:val="00BF6AF0"/>
    <w:rsid w:val="00C00E1C"/>
    <w:rsid w:val="00C02790"/>
    <w:rsid w:val="00C0503D"/>
    <w:rsid w:val="00C0528A"/>
    <w:rsid w:val="00C05787"/>
    <w:rsid w:val="00C0638B"/>
    <w:rsid w:val="00C15DFE"/>
    <w:rsid w:val="00C15FED"/>
    <w:rsid w:val="00C201B7"/>
    <w:rsid w:val="00C20BE1"/>
    <w:rsid w:val="00C2107F"/>
    <w:rsid w:val="00C219BC"/>
    <w:rsid w:val="00C24B92"/>
    <w:rsid w:val="00C24CF4"/>
    <w:rsid w:val="00C24D76"/>
    <w:rsid w:val="00C31E71"/>
    <w:rsid w:val="00C37712"/>
    <w:rsid w:val="00C40556"/>
    <w:rsid w:val="00C40E0A"/>
    <w:rsid w:val="00C4690A"/>
    <w:rsid w:val="00C46E05"/>
    <w:rsid w:val="00C46F3D"/>
    <w:rsid w:val="00C501FB"/>
    <w:rsid w:val="00C51523"/>
    <w:rsid w:val="00C51935"/>
    <w:rsid w:val="00C5234E"/>
    <w:rsid w:val="00C53A40"/>
    <w:rsid w:val="00C53F9F"/>
    <w:rsid w:val="00C55F77"/>
    <w:rsid w:val="00C57C7C"/>
    <w:rsid w:val="00C6015B"/>
    <w:rsid w:val="00C6084A"/>
    <w:rsid w:val="00C66714"/>
    <w:rsid w:val="00C73EEA"/>
    <w:rsid w:val="00C74634"/>
    <w:rsid w:val="00C75BBF"/>
    <w:rsid w:val="00C77973"/>
    <w:rsid w:val="00C8003B"/>
    <w:rsid w:val="00C81D0D"/>
    <w:rsid w:val="00C8312C"/>
    <w:rsid w:val="00C85E6F"/>
    <w:rsid w:val="00CA4223"/>
    <w:rsid w:val="00CA5031"/>
    <w:rsid w:val="00CB00DC"/>
    <w:rsid w:val="00CB3CDF"/>
    <w:rsid w:val="00CB5126"/>
    <w:rsid w:val="00CB5339"/>
    <w:rsid w:val="00CB5342"/>
    <w:rsid w:val="00CB7A24"/>
    <w:rsid w:val="00CC146D"/>
    <w:rsid w:val="00CC1C38"/>
    <w:rsid w:val="00CC277B"/>
    <w:rsid w:val="00CC6242"/>
    <w:rsid w:val="00CD376F"/>
    <w:rsid w:val="00CD3B76"/>
    <w:rsid w:val="00CD4736"/>
    <w:rsid w:val="00CD7C60"/>
    <w:rsid w:val="00CE2D26"/>
    <w:rsid w:val="00CE39EE"/>
    <w:rsid w:val="00CE5946"/>
    <w:rsid w:val="00CE6D45"/>
    <w:rsid w:val="00CE7DB0"/>
    <w:rsid w:val="00CF19DD"/>
    <w:rsid w:val="00CF4835"/>
    <w:rsid w:val="00CF5AF1"/>
    <w:rsid w:val="00CF6418"/>
    <w:rsid w:val="00CF66BF"/>
    <w:rsid w:val="00CF6D5D"/>
    <w:rsid w:val="00D000AA"/>
    <w:rsid w:val="00D01998"/>
    <w:rsid w:val="00D02590"/>
    <w:rsid w:val="00D04F12"/>
    <w:rsid w:val="00D0714C"/>
    <w:rsid w:val="00D15029"/>
    <w:rsid w:val="00D17C63"/>
    <w:rsid w:val="00D20F07"/>
    <w:rsid w:val="00D219F0"/>
    <w:rsid w:val="00D2534C"/>
    <w:rsid w:val="00D25479"/>
    <w:rsid w:val="00D361E9"/>
    <w:rsid w:val="00D365D8"/>
    <w:rsid w:val="00D37AB0"/>
    <w:rsid w:val="00D4103B"/>
    <w:rsid w:val="00D4309E"/>
    <w:rsid w:val="00D43A9E"/>
    <w:rsid w:val="00D461DA"/>
    <w:rsid w:val="00D5046A"/>
    <w:rsid w:val="00D52672"/>
    <w:rsid w:val="00D52E35"/>
    <w:rsid w:val="00D56849"/>
    <w:rsid w:val="00D61C57"/>
    <w:rsid w:val="00D7216E"/>
    <w:rsid w:val="00D72D2F"/>
    <w:rsid w:val="00D7307E"/>
    <w:rsid w:val="00D732EF"/>
    <w:rsid w:val="00D77BE2"/>
    <w:rsid w:val="00D814A2"/>
    <w:rsid w:val="00D8217C"/>
    <w:rsid w:val="00D82246"/>
    <w:rsid w:val="00D83D5F"/>
    <w:rsid w:val="00D87D5F"/>
    <w:rsid w:val="00D97C49"/>
    <w:rsid w:val="00DA5778"/>
    <w:rsid w:val="00DA68DA"/>
    <w:rsid w:val="00DB040D"/>
    <w:rsid w:val="00DB1CFF"/>
    <w:rsid w:val="00DB3ECA"/>
    <w:rsid w:val="00DB6E1C"/>
    <w:rsid w:val="00DC55B6"/>
    <w:rsid w:val="00DC6426"/>
    <w:rsid w:val="00DC7319"/>
    <w:rsid w:val="00DD0B55"/>
    <w:rsid w:val="00DD17CE"/>
    <w:rsid w:val="00DD54A5"/>
    <w:rsid w:val="00DD5F0C"/>
    <w:rsid w:val="00DE6B2F"/>
    <w:rsid w:val="00DF23F6"/>
    <w:rsid w:val="00DF2F60"/>
    <w:rsid w:val="00DF78D1"/>
    <w:rsid w:val="00E05D0A"/>
    <w:rsid w:val="00E07613"/>
    <w:rsid w:val="00E07885"/>
    <w:rsid w:val="00E105FB"/>
    <w:rsid w:val="00E15EE0"/>
    <w:rsid w:val="00E16CB0"/>
    <w:rsid w:val="00E17E60"/>
    <w:rsid w:val="00E23755"/>
    <w:rsid w:val="00E23D46"/>
    <w:rsid w:val="00E240DC"/>
    <w:rsid w:val="00E2523B"/>
    <w:rsid w:val="00E35385"/>
    <w:rsid w:val="00E4020A"/>
    <w:rsid w:val="00E41553"/>
    <w:rsid w:val="00E42C89"/>
    <w:rsid w:val="00E43A1A"/>
    <w:rsid w:val="00E44363"/>
    <w:rsid w:val="00E47822"/>
    <w:rsid w:val="00E51CFA"/>
    <w:rsid w:val="00E52813"/>
    <w:rsid w:val="00E5282D"/>
    <w:rsid w:val="00E55B61"/>
    <w:rsid w:val="00E55CD5"/>
    <w:rsid w:val="00E55F1B"/>
    <w:rsid w:val="00E574DD"/>
    <w:rsid w:val="00E57CF2"/>
    <w:rsid w:val="00E60210"/>
    <w:rsid w:val="00E603BD"/>
    <w:rsid w:val="00E60701"/>
    <w:rsid w:val="00E60791"/>
    <w:rsid w:val="00E6234D"/>
    <w:rsid w:val="00E63C8B"/>
    <w:rsid w:val="00E65232"/>
    <w:rsid w:val="00E65269"/>
    <w:rsid w:val="00E65EBA"/>
    <w:rsid w:val="00E66699"/>
    <w:rsid w:val="00E6686A"/>
    <w:rsid w:val="00E66A54"/>
    <w:rsid w:val="00E71AD5"/>
    <w:rsid w:val="00E72297"/>
    <w:rsid w:val="00E74B01"/>
    <w:rsid w:val="00E767C3"/>
    <w:rsid w:val="00E804B2"/>
    <w:rsid w:val="00E83FC2"/>
    <w:rsid w:val="00E874A5"/>
    <w:rsid w:val="00E87EFD"/>
    <w:rsid w:val="00E91AC7"/>
    <w:rsid w:val="00E921B0"/>
    <w:rsid w:val="00E9360D"/>
    <w:rsid w:val="00E947E9"/>
    <w:rsid w:val="00EA286E"/>
    <w:rsid w:val="00EA4909"/>
    <w:rsid w:val="00EA59F1"/>
    <w:rsid w:val="00EB4374"/>
    <w:rsid w:val="00EB7375"/>
    <w:rsid w:val="00EB77A9"/>
    <w:rsid w:val="00EB7D61"/>
    <w:rsid w:val="00EC020A"/>
    <w:rsid w:val="00EC1267"/>
    <w:rsid w:val="00EC3BD8"/>
    <w:rsid w:val="00EC463D"/>
    <w:rsid w:val="00EC68F1"/>
    <w:rsid w:val="00EC6904"/>
    <w:rsid w:val="00EC6CAD"/>
    <w:rsid w:val="00EC7445"/>
    <w:rsid w:val="00ED22D1"/>
    <w:rsid w:val="00ED55AC"/>
    <w:rsid w:val="00ED6E13"/>
    <w:rsid w:val="00EE0D22"/>
    <w:rsid w:val="00EE10CF"/>
    <w:rsid w:val="00EE51A3"/>
    <w:rsid w:val="00EF0CF9"/>
    <w:rsid w:val="00EF1BA8"/>
    <w:rsid w:val="00EF3556"/>
    <w:rsid w:val="00EF69A1"/>
    <w:rsid w:val="00F02398"/>
    <w:rsid w:val="00F02A16"/>
    <w:rsid w:val="00F02BE9"/>
    <w:rsid w:val="00F034B4"/>
    <w:rsid w:val="00F06435"/>
    <w:rsid w:val="00F0661C"/>
    <w:rsid w:val="00F06AEB"/>
    <w:rsid w:val="00F07560"/>
    <w:rsid w:val="00F10EAB"/>
    <w:rsid w:val="00F1144E"/>
    <w:rsid w:val="00F120CA"/>
    <w:rsid w:val="00F1255D"/>
    <w:rsid w:val="00F139A6"/>
    <w:rsid w:val="00F1550B"/>
    <w:rsid w:val="00F162C4"/>
    <w:rsid w:val="00F16969"/>
    <w:rsid w:val="00F176A9"/>
    <w:rsid w:val="00F21BF6"/>
    <w:rsid w:val="00F2324B"/>
    <w:rsid w:val="00F2478B"/>
    <w:rsid w:val="00F25C69"/>
    <w:rsid w:val="00F25ED3"/>
    <w:rsid w:val="00F2699A"/>
    <w:rsid w:val="00F27D9A"/>
    <w:rsid w:val="00F31C10"/>
    <w:rsid w:val="00F321ED"/>
    <w:rsid w:val="00F339C2"/>
    <w:rsid w:val="00F34D5D"/>
    <w:rsid w:val="00F36135"/>
    <w:rsid w:val="00F365D8"/>
    <w:rsid w:val="00F417CC"/>
    <w:rsid w:val="00F42E44"/>
    <w:rsid w:val="00F44B6C"/>
    <w:rsid w:val="00F44E81"/>
    <w:rsid w:val="00F4514A"/>
    <w:rsid w:val="00F45B56"/>
    <w:rsid w:val="00F47016"/>
    <w:rsid w:val="00F47D64"/>
    <w:rsid w:val="00F5215B"/>
    <w:rsid w:val="00F56769"/>
    <w:rsid w:val="00F576A1"/>
    <w:rsid w:val="00F61616"/>
    <w:rsid w:val="00F6243E"/>
    <w:rsid w:val="00F7365E"/>
    <w:rsid w:val="00F74770"/>
    <w:rsid w:val="00F74D16"/>
    <w:rsid w:val="00F75DC0"/>
    <w:rsid w:val="00F800C7"/>
    <w:rsid w:val="00F84324"/>
    <w:rsid w:val="00F86DE1"/>
    <w:rsid w:val="00F8780A"/>
    <w:rsid w:val="00F87881"/>
    <w:rsid w:val="00F94023"/>
    <w:rsid w:val="00F96B6A"/>
    <w:rsid w:val="00F97312"/>
    <w:rsid w:val="00FA0C1F"/>
    <w:rsid w:val="00FA22A5"/>
    <w:rsid w:val="00FA3217"/>
    <w:rsid w:val="00FA36A5"/>
    <w:rsid w:val="00FA4CA1"/>
    <w:rsid w:val="00FA65AA"/>
    <w:rsid w:val="00FB259D"/>
    <w:rsid w:val="00FB280F"/>
    <w:rsid w:val="00FB2BFC"/>
    <w:rsid w:val="00FB5990"/>
    <w:rsid w:val="00FC072D"/>
    <w:rsid w:val="00FC096F"/>
    <w:rsid w:val="00FC4D3D"/>
    <w:rsid w:val="00FC650B"/>
    <w:rsid w:val="00FC77F8"/>
    <w:rsid w:val="00FD1636"/>
    <w:rsid w:val="00FD4AA7"/>
    <w:rsid w:val="00FD5D05"/>
    <w:rsid w:val="00FE0247"/>
    <w:rsid w:val="00FE0B47"/>
    <w:rsid w:val="00FE11D8"/>
    <w:rsid w:val="00FE152D"/>
    <w:rsid w:val="00FE2660"/>
    <w:rsid w:val="00FE2670"/>
    <w:rsid w:val="00FE38F6"/>
    <w:rsid w:val="00FE58B3"/>
    <w:rsid w:val="00FE673F"/>
    <w:rsid w:val="00FE69B9"/>
    <w:rsid w:val="00FE7144"/>
    <w:rsid w:val="00FE72BA"/>
    <w:rsid w:val="00FF0EF5"/>
    <w:rsid w:val="00FF1527"/>
    <w:rsid w:val="00FF3A4C"/>
    <w:rsid w:val="00FF4C81"/>
    <w:rsid w:val="00FF5B89"/>
    <w:rsid w:val="00FF6489"/>
    <w:rsid w:val="067807B8"/>
    <w:rsid w:val="0BBEB0AB"/>
    <w:rsid w:val="17140108"/>
    <w:rsid w:val="1727202D"/>
    <w:rsid w:val="182D5E9A"/>
    <w:rsid w:val="1E3C3653"/>
    <w:rsid w:val="28945C1F"/>
    <w:rsid w:val="28F3EABF"/>
    <w:rsid w:val="2FDAEB79"/>
    <w:rsid w:val="39CA2E8C"/>
    <w:rsid w:val="40B873D3"/>
    <w:rsid w:val="43F87390"/>
    <w:rsid w:val="4AF714B8"/>
    <w:rsid w:val="5738652B"/>
    <w:rsid w:val="5C279E8C"/>
    <w:rsid w:val="5CF918C7"/>
    <w:rsid w:val="63E9E1E7"/>
    <w:rsid w:val="650B1B69"/>
    <w:rsid w:val="67101A57"/>
    <w:rsid w:val="68A26095"/>
    <w:rsid w:val="6AD661BA"/>
    <w:rsid w:val="7500E8E9"/>
    <w:rsid w:val="79FD24D9"/>
    <w:rsid w:val="7A6FDEF4"/>
    <w:rsid w:val="7D613B3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30C53F33-96BB-4968-8965-910672E52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3">
    <w:name w:val="heading 3"/>
    <w:basedOn w:val="Standard"/>
    <w:next w:val="Standard"/>
    <w:link w:val="berschrift3Zchn"/>
    <w:semiHidden/>
    <w:unhideWhenUsed/>
    <w:qFormat/>
    <w:rsid w:val="00903D9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D732EF"/>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06495"/>
    <w:rPr>
      <w:rFonts w:ascii="Arial" w:hAnsi="Arial" w:cs="Arial"/>
      <w:szCs w:val="22"/>
      <w:lang w:val="de-DE"/>
    </w:rPr>
  </w:style>
  <w:style w:type="character" w:styleId="NichtaufgelsteErwhnung">
    <w:name w:val="Unresolved Mention"/>
    <w:basedOn w:val="Absatz-Standardschriftart"/>
    <w:uiPriority w:val="99"/>
    <w:semiHidden/>
    <w:unhideWhenUsed/>
    <w:rsid w:val="0071687F"/>
    <w:rPr>
      <w:color w:val="605E5C"/>
      <w:shd w:val="clear" w:color="auto" w:fill="E1DFDD"/>
    </w:rPr>
  </w:style>
  <w:style w:type="character" w:customStyle="1" w:styleId="cf01">
    <w:name w:val="cf01"/>
    <w:basedOn w:val="Absatz-Standardschriftart"/>
    <w:rsid w:val="00E87EFD"/>
    <w:rPr>
      <w:rFonts w:ascii="Segoe UI" w:hAnsi="Segoe UI" w:cs="Segoe UI" w:hint="default"/>
      <w:sz w:val="18"/>
      <w:szCs w:val="18"/>
    </w:rPr>
  </w:style>
  <w:style w:type="character" w:customStyle="1" w:styleId="berschrift3Zchn">
    <w:name w:val="Überschrift 3 Zchn"/>
    <w:basedOn w:val="Absatz-Standardschriftart"/>
    <w:link w:val="berschrift3"/>
    <w:semiHidden/>
    <w:rsid w:val="00903D9A"/>
    <w:rPr>
      <w:rFonts w:asciiTheme="majorHAnsi" w:eastAsiaTheme="majorEastAsia" w:hAnsiTheme="majorHAnsi" w:cstheme="majorBidi"/>
      <w:color w:val="243F60" w:themeColor="accent1" w:themeShade="7F"/>
      <w:sz w:val="24"/>
      <w:szCs w:val="24"/>
      <w:lang w:val="de-DE"/>
    </w:rPr>
  </w:style>
  <w:style w:type="paragraph" w:styleId="StandardWeb">
    <w:name w:val="Normal (Web)"/>
    <w:basedOn w:val="Standard"/>
    <w:semiHidden/>
    <w:unhideWhenUsed/>
    <w:rsid w:val="00903D9A"/>
    <w:rPr>
      <w:rFonts w:ascii="Times New Roman" w:hAnsi="Times New Roman" w:cs="Times New Roman"/>
      <w:sz w:val="24"/>
      <w:szCs w:val="24"/>
    </w:rPr>
  </w:style>
  <w:style w:type="character" w:styleId="Erwhnung">
    <w:name w:val="Mention"/>
    <w:basedOn w:val="Absatz-Standardschriftart"/>
    <w:uiPriority w:val="99"/>
    <w:unhideWhenUsed/>
    <w:rsid w:val="009454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7000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SharedWithUsers xmlns="e59efd25-d2e3-4729-85b5-54e358c4dbcf">
      <UserInfo>
        <DisplayName/>
        <AccountId xsi:nil="true"/>
        <AccountType/>
      </UserInfo>
    </SharedWithUsers>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DE188B4B-2B73-4C52-ACB3-CE27AFA806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AB0434DC-6C61-4838-80FD-1895F01FB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2</Pages>
  <Words>561</Words>
  <Characters>3540</Characters>
  <Application>Microsoft Office Word</Application>
  <DocSecurity>0</DocSecurity>
  <Lines>29</Lines>
  <Paragraphs>8</Paragraphs>
  <ScaleCrop>false</ScaleCrop>
  <Company>Geberit</Company>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27</cp:revision>
  <cp:lastPrinted>2017-02-16T01:02:00Z</cp:lastPrinted>
  <dcterms:created xsi:type="dcterms:W3CDTF">2025-11-13T14:42:00Z</dcterms:created>
  <dcterms:modified xsi:type="dcterms:W3CDTF">2026-01-08T14:15:00Z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2022-11-14T07:39:49Z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feab6267-6c0b-44e8-a730-f20cdf75a5c1</vt:lpwstr>
  </property>
  <property fmtid="{D5CDD505-2E9C-101B-9397-08002B2CF9AE}" pid="10" name="MSIP_Label_583d9081-ff0c-403e-9495-6ce7896734ce_ContentBits">
    <vt:lpwstr>0</vt:lpwstr>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y fmtid="{D5CDD505-2E9C-101B-9397-08002B2CF9AE}" pid="16" name="xd_Signature">
    <vt:bool>false</vt:bool>
  </property>
</Properties>
</file>