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21B1EE" w14:textId="77777777" w:rsidR="0094416E" w:rsidRDefault="0094416E" w:rsidP="00936206">
      <w:pPr>
        <w:spacing w:line="320" w:lineRule="exact"/>
        <w:rPr>
          <w:rFonts w:ascii="Arial" w:hAnsi="Arial" w:cs="Arial"/>
          <w:b/>
          <w:bCs/>
        </w:rPr>
      </w:pPr>
    </w:p>
    <w:p w14:paraId="087ED0BB" w14:textId="3CC18506" w:rsidR="002237FF" w:rsidRPr="00E554B1" w:rsidRDefault="00110F8E" w:rsidP="00936206">
      <w:pPr>
        <w:spacing w:line="320" w:lineRule="exact"/>
        <w:rPr>
          <w:rStyle w:val="Fett"/>
          <w:rFonts w:ascii="Arial" w:hAnsi="Arial" w:cs="Arial"/>
          <w:b w:val="0"/>
          <w:color w:val="000000"/>
        </w:rPr>
      </w:pPr>
      <w:r w:rsidRPr="00E554B1">
        <w:rPr>
          <w:rFonts w:ascii="Arial" w:hAnsi="Arial" w:cs="Arial"/>
          <w:b/>
          <w:bCs/>
        </w:rPr>
        <w:t xml:space="preserve">Geberit erweitert </w:t>
      </w:r>
      <w:r w:rsidR="00EA454D" w:rsidRPr="00E554B1">
        <w:rPr>
          <w:rFonts w:ascii="Arial" w:hAnsi="Arial" w:cs="Arial"/>
          <w:b/>
          <w:bCs/>
        </w:rPr>
        <w:t>Duschrinnen-</w:t>
      </w:r>
      <w:r w:rsidRPr="00E554B1">
        <w:rPr>
          <w:rFonts w:ascii="Arial" w:hAnsi="Arial" w:cs="Arial"/>
          <w:b/>
          <w:bCs/>
        </w:rPr>
        <w:t xml:space="preserve">Sortiment </w:t>
      </w:r>
      <w:r w:rsidR="0094416E" w:rsidRPr="00E554B1">
        <w:rPr>
          <w:rFonts w:ascii="Arial" w:hAnsi="Arial" w:cs="Arial"/>
          <w:b/>
          <w:bCs/>
        </w:rPr>
        <w:br/>
      </w:r>
      <w:r w:rsidR="00592FD1" w:rsidRPr="00E554B1">
        <w:rPr>
          <w:rStyle w:val="Fett"/>
          <w:rFonts w:ascii="Arial" w:hAnsi="Arial" w:cs="Arial"/>
          <w:b w:val="0"/>
          <w:color w:val="000000"/>
        </w:rPr>
        <w:t xml:space="preserve">Neue </w:t>
      </w:r>
      <w:r w:rsidR="00624698" w:rsidRPr="00E554B1">
        <w:rPr>
          <w:rStyle w:val="Fett"/>
          <w:rFonts w:ascii="Arial" w:hAnsi="Arial" w:cs="Arial"/>
          <w:b w:val="0"/>
          <w:color w:val="000000"/>
        </w:rPr>
        <w:t>CleanLine30 im schlanken Edelstahl-Design</w:t>
      </w:r>
    </w:p>
    <w:p w14:paraId="4C994A82" w14:textId="77777777" w:rsidR="00024AF8" w:rsidRPr="00E554B1" w:rsidRDefault="00024AF8" w:rsidP="002C4C9C">
      <w:pPr>
        <w:spacing w:line="320" w:lineRule="exact"/>
        <w:rPr>
          <w:rStyle w:val="Fett"/>
          <w:rFonts w:ascii="Arial" w:hAnsi="Arial" w:cs="Arial"/>
          <w:b w:val="0"/>
          <w:color w:val="000000"/>
        </w:rPr>
      </w:pPr>
    </w:p>
    <w:p w14:paraId="5D914A2E" w14:textId="77279F4B" w:rsidR="002237FF" w:rsidRPr="00E554B1" w:rsidRDefault="002237FF" w:rsidP="002C4C9C">
      <w:pPr>
        <w:pStyle w:val="Kopfzeile"/>
        <w:rPr>
          <w:rStyle w:val="Fett"/>
          <w:rFonts w:eastAsia="Arial"/>
          <w:b w:val="0"/>
          <w:bCs w:val="0"/>
          <w:lang w:val="de-DE" w:eastAsia="en-GB" w:bidi="en-GB"/>
        </w:rPr>
      </w:pPr>
      <w:r w:rsidRPr="00E554B1">
        <w:rPr>
          <w:rStyle w:val="Hervorhebung"/>
          <w:rFonts w:eastAsia="Arial"/>
          <w:lang w:val="de-DE"/>
        </w:rPr>
        <w:t xml:space="preserve">Geberit Vertriebs GmbH, Pfullendorf, </w:t>
      </w:r>
      <w:r w:rsidR="00024AF8" w:rsidRPr="00E554B1">
        <w:rPr>
          <w:rStyle w:val="Hervorhebung"/>
          <w:rFonts w:eastAsia="Arial"/>
          <w:lang w:val="de-DE"/>
        </w:rPr>
        <w:t>Januar</w:t>
      </w:r>
      <w:r w:rsidRPr="00E554B1">
        <w:rPr>
          <w:rStyle w:val="Hervorhebung"/>
          <w:rFonts w:eastAsia="Arial"/>
          <w:lang w:val="de-DE"/>
        </w:rPr>
        <w:t xml:space="preserve"> 202</w:t>
      </w:r>
      <w:r w:rsidR="00024AF8" w:rsidRPr="00E554B1">
        <w:rPr>
          <w:rStyle w:val="Hervorhebung"/>
          <w:rFonts w:eastAsia="Arial"/>
          <w:lang w:val="de-DE"/>
        </w:rPr>
        <w:t>6</w:t>
      </w:r>
    </w:p>
    <w:p w14:paraId="315866D0" w14:textId="62E613DB" w:rsidR="00110F8E" w:rsidRPr="001340A6" w:rsidRDefault="00110F8E" w:rsidP="00110F8E">
      <w:pPr>
        <w:spacing w:line="320" w:lineRule="exact"/>
        <w:rPr>
          <w:rFonts w:ascii="Arial" w:hAnsi="Arial" w:cs="Arial"/>
          <w:b/>
          <w:bCs/>
          <w:color w:val="000000" w:themeColor="text1"/>
          <w:sz w:val="20"/>
          <w:szCs w:val="20"/>
        </w:rPr>
      </w:pPr>
      <w:r w:rsidRPr="00E554B1">
        <w:rPr>
          <w:rFonts w:ascii="Arial" w:hAnsi="Arial" w:cs="Arial"/>
          <w:b/>
          <w:bCs/>
          <w:color w:val="000000" w:themeColor="text1"/>
          <w:sz w:val="20"/>
          <w:szCs w:val="20"/>
        </w:rPr>
        <w:t xml:space="preserve">Geberit ergänzt </w:t>
      </w:r>
      <w:r w:rsidR="0027417A" w:rsidRPr="00E554B1">
        <w:rPr>
          <w:rFonts w:ascii="Arial" w:hAnsi="Arial" w:cs="Arial"/>
          <w:b/>
          <w:bCs/>
          <w:color w:val="000000" w:themeColor="text1"/>
          <w:sz w:val="20"/>
          <w:szCs w:val="20"/>
        </w:rPr>
        <w:t xml:space="preserve">das </w:t>
      </w:r>
      <w:r w:rsidR="00F44342" w:rsidRPr="00E554B1">
        <w:rPr>
          <w:rFonts w:ascii="Arial" w:hAnsi="Arial" w:cs="Arial"/>
          <w:b/>
          <w:bCs/>
          <w:color w:val="000000" w:themeColor="text1"/>
          <w:sz w:val="20"/>
          <w:szCs w:val="20"/>
        </w:rPr>
        <w:t>Duschrinnen-</w:t>
      </w:r>
      <w:r w:rsidRPr="00E554B1">
        <w:rPr>
          <w:rFonts w:ascii="Arial" w:hAnsi="Arial" w:cs="Arial"/>
          <w:b/>
          <w:bCs/>
          <w:color w:val="000000" w:themeColor="text1"/>
          <w:sz w:val="20"/>
          <w:szCs w:val="20"/>
        </w:rPr>
        <w:t xml:space="preserve">Sortiment der </w:t>
      </w:r>
      <w:r w:rsidR="00F44342" w:rsidRPr="00E554B1">
        <w:rPr>
          <w:rFonts w:ascii="Arial" w:hAnsi="Arial" w:cs="Arial"/>
          <w:b/>
          <w:bCs/>
          <w:color w:val="000000" w:themeColor="text1"/>
          <w:sz w:val="20"/>
          <w:szCs w:val="20"/>
        </w:rPr>
        <w:t xml:space="preserve">Serie </w:t>
      </w:r>
      <w:proofErr w:type="spellStart"/>
      <w:r w:rsidRPr="00E554B1">
        <w:rPr>
          <w:rFonts w:ascii="Arial" w:hAnsi="Arial" w:cs="Arial"/>
          <w:b/>
          <w:bCs/>
          <w:color w:val="000000" w:themeColor="text1"/>
          <w:sz w:val="20"/>
          <w:szCs w:val="20"/>
        </w:rPr>
        <w:t>CleanLine</w:t>
      </w:r>
      <w:proofErr w:type="spellEnd"/>
      <w:r w:rsidRPr="00E554B1">
        <w:rPr>
          <w:rFonts w:ascii="Arial" w:hAnsi="Arial" w:cs="Arial"/>
          <w:b/>
          <w:bCs/>
          <w:color w:val="000000" w:themeColor="text1"/>
          <w:sz w:val="20"/>
          <w:szCs w:val="20"/>
        </w:rPr>
        <w:t xml:space="preserve"> um </w:t>
      </w:r>
      <w:r w:rsidR="001D7571" w:rsidRPr="00E554B1">
        <w:rPr>
          <w:rFonts w:ascii="Arial" w:hAnsi="Arial" w:cs="Arial"/>
          <w:b/>
          <w:bCs/>
          <w:color w:val="000000" w:themeColor="text1"/>
          <w:sz w:val="20"/>
          <w:szCs w:val="20"/>
        </w:rPr>
        <w:t xml:space="preserve">das </w:t>
      </w:r>
      <w:r w:rsidRPr="00E554B1">
        <w:rPr>
          <w:rFonts w:ascii="Arial" w:hAnsi="Arial" w:cs="Arial"/>
          <w:b/>
          <w:bCs/>
          <w:color w:val="000000" w:themeColor="text1"/>
          <w:sz w:val="20"/>
          <w:szCs w:val="20"/>
        </w:rPr>
        <w:t>neue Modell</w:t>
      </w:r>
      <w:r w:rsidR="00E9323B" w:rsidRPr="00E554B1">
        <w:rPr>
          <w:rFonts w:ascii="Arial" w:hAnsi="Arial" w:cs="Arial"/>
          <w:b/>
          <w:bCs/>
          <w:color w:val="000000" w:themeColor="text1"/>
          <w:sz w:val="20"/>
          <w:szCs w:val="20"/>
        </w:rPr>
        <w:t xml:space="preserve"> Geberit</w:t>
      </w:r>
      <w:r w:rsidRPr="00E554B1">
        <w:rPr>
          <w:rFonts w:ascii="Arial" w:hAnsi="Arial" w:cs="Arial"/>
          <w:b/>
          <w:bCs/>
          <w:color w:val="000000" w:themeColor="text1"/>
          <w:sz w:val="20"/>
          <w:szCs w:val="20"/>
        </w:rPr>
        <w:t xml:space="preserve"> CleanLine30. Ab dem 1. April 2026 ist die </w:t>
      </w:r>
      <w:r w:rsidR="00AD5B7D" w:rsidRPr="00E554B1">
        <w:rPr>
          <w:rFonts w:ascii="Arial" w:hAnsi="Arial" w:cs="Arial"/>
          <w:b/>
          <w:bCs/>
          <w:color w:val="000000" w:themeColor="text1"/>
          <w:sz w:val="20"/>
          <w:szCs w:val="20"/>
        </w:rPr>
        <w:t xml:space="preserve">neue </w:t>
      </w:r>
      <w:r w:rsidRPr="00E554B1">
        <w:rPr>
          <w:rFonts w:ascii="Arial" w:hAnsi="Arial" w:cs="Arial"/>
          <w:b/>
          <w:bCs/>
          <w:color w:val="000000" w:themeColor="text1"/>
          <w:sz w:val="20"/>
          <w:szCs w:val="20"/>
        </w:rPr>
        <w:t xml:space="preserve">Duschrinne </w:t>
      </w:r>
      <w:r w:rsidR="00745159" w:rsidRPr="00E554B1">
        <w:rPr>
          <w:rFonts w:ascii="Arial" w:hAnsi="Arial" w:cs="Arial"/>
          <w:b/>
          <w:bCs/>
          <w:color w:val="000000" w:themeColor="text1"/>
          <w:sz w:val="20"/>
          <w:szCs w:val="20"/>
        </w:rPr>
        <w:t xml:space="preserve">aus hochwertigem Edelstahl </w:t>
      </w:r>
      <w:r w:rsidRPr="00E554B1">
        <w:rPr>
          <w:rFonts w:ascii="Arial" w:hAnsi="Arial" w:cs="Arial"/>
          <w:b/>
          <w:bCs/>
          <w:color w:val="000000" w:themeColor="text1"/>
          <w:sz w:val="20"/>
          <w:szCs w:val="20"/>
        </w:rPr>
        <w:t xml:space="preserve">in </w:t>
      </w:r>
      <w:bookmarkStart w:id="0" w:name="_Hlk212725837"/>
      <w:r w:rsidRPr="00E554B1">
        <w:rPr>
          <w:rFonts w:ascii="Arial" w:hAnsi="Arial" w:cs="Arial"/>
          <w:b/>
          <w:bCs/>
          <w:color w:val="000000" w:themeColor="text1"/>
          <w:sz w:val="20"/>
          <w:szCs w:val="20"/>
        </w:rPr>
        <w:t>vier Längen</w:t>
      </w:r>
      <w:bookmarkEnd w:id="0"/>
      <w:r w:rsidR="00E9323B" w:rsidRPr="00E554B1">
        <w:rPr>
          <w:rFonts w:ascii="Arial" w:hAnsi="Arial" w:cs="Arial"/>
          <w:b/>
          <w:bCs/>
          <w:color w:val="000000" w:themeColor="text1"/>
          <w:sz w:val="20"/>
          <w:szCs w:val="20"/>
        </w:rPr>
        <w:t xml:space="preserve"> und</w:t>
      </w:r>
      <w:r w:rsidRPr="00E554B1">
        <w:rPr>
          <w:rFonts w:ascii="Arial" w:hAnsi="Arial" w:cs="Arial"/>
          <w:b/>
          <w:bCs/>
          <w:color w:val="000000" w:themeColor="text1"/>
          <w:sz w:val="20"/>
          <w:szCs w:val="20"/>
        </w:rPr>
        <w:t xml:space="preserve"> zwei Farb</w:t>
      </w:r>
      <w:r w:rsidR="00E9323B" w:rsidRPr="00E554B1">
        <w:rPr>
          <w:rFonts w:ascii="Arial" w:hAnsi="Arial" w:cs="Arial"/>
          <w:b/>
          <w:bCs/>
          <w:color w:val="000000" w:themeColor="text1"/>
          <w:sz w:val="20"/>
          <w:szCs w:val="20"/>
        </w:rPr>
        <w:t>en</w:t>
      </w:r>
      <w:r w:rsidRPr="00E554B1">
        <w:rPr>
          <w:rFonts w:ascii="Arial" w:hAnsi="Arial" w:cs="Arial"/>
          <w:b/>
          <w:bCs/>
          <w:color w:val="000000" w:themeColor="text1"/>
          <w:sz w:val="20"/>
          <w:szCs w:val="20"/>
        </w:rPr>
        <w:t xml:space="preserve"> –</w:t>
      </w:r>
      <w:r w:rsidR="00CE0D2A" w:rsidRPr="00E554B1">
        <w:rPr>
          <w:rFonts w:ascii="Arial" w:hAnsi="Arial" w:cs="Arial"/>
          <w:b/>
          <w:bCs/>
          <w:color w:val="000000" w:themeColor="text1"/>
          <w:sz w:val="20"/>
          <w:szCs w:val="20"/>
        </w:rPr>
        <w:t xml:space="preserve"> </w:t>
      </w:r>
      <w:r w:rsidRPr="00E554B1">
        <w:rPr>
          <w:rFonts w:ascii="Arial" w:hAnsi="Arial" w:cs="Arial"/>
          <w:b/>
          <w:bCs/>
          <w:color w:val="000000" w:themeColor="text1"/>
          <w:sz w:val="20"/>
          <w:szCs w:val="20"/>
        </w:rPr>
        <w:t xml:space="preserve">Edelstahl </w:t>
      </w:r>
      <w:r w:rsidR="00CE0D2A" w:rsidRPr="00E554B1">
        <w:rPr>
          <w:rFonts w:ascii="Arial" w:hAnsi="Arial" w:cs="Arial"/>
          <w:b/>
          <w:bCs/>
          <w:color w:val="000000" w:themeColor="text1"/>
          <w:sz w:val="20"/>
          <w:szCs w:val="20"/>
        </w:rPr>
        <w:t xml:space="preserve">gebürstet </w:t>
      </w:r>
      <w:r w:rsidRPr="00E554B1">
        <w:rPr>
          <w:rFonts w:ascii="Arial" w:hAnsi="Arial" w:cs="Arial"/>
          <w:b/>
          <w:bCs/>
          <w:color w:val="000000" w:themeColor="text1"/>
          <w:sz w:val="20"/>
          <w:szCs w:val="20"/>
        </w:rPr>
        <w:t xml:space="preserve">und Schwarz – erhältlich. Damit </w:t>
      </w:r>
      <w:r w:rsidR="00645BB1" w:rsidRPr="00E554B1">
        <w:rPr>
          <w:rFonts w:ascii="Arial" w:hAnsi="Arial" w:cs="Arial"/>
          <w:b/>
          <w:bCs/>
          <w:color w:val="000000" w:themeColor="text1"/>
          <w:sz w:val="20"/>
          <w:szCs w:val="20"/>
        </w:rPr>
        <w:t xml:space="preserve">erweitert </w:t>
      </w:r>
      <w:r w:rsidRPr="00E554B1">
        <w:rPr>
          <w:rFonts w:ascii="Arial" w:hAnsi="Arial" w:cs="Arial"/>
          <w:b/>
          <w:bCs/>
          <w:color w:val="000000" w:themeColor="text1"/>
          <w:sz w:val="20"/>
          <w:szCs w:val="20"/>
        </w:rPr>
        <w:t>Geberit</w:t>
      </w:r>
      <w:r w:rsidR="002D5ABC" w:rsidRPr="00E554B1">
        <w:rPr>
          <w:rFonts w:ascii="Arial" w:hAnsi="Arial" w:cs="Arial"/>
          <w:b/>
          <w:bCs/>
          <w:color w:val="000000" w:themeColor="text1"/>
          <w:sz w:val="20"/>
          <w:szCs w:val="20"/>
        </w:rPr>
        <w:t xml:space="preserve"> </w:t>
      </w:r>
      <w:r w:rsidR="00034ABD" w:rsidRPr="00E554B1">
        <w:rPr>
          <w:rFonts w:ascii="Arial" w:hAnsi="Arial" w:cs="Arial"/>
          <w:b/>
          <w:bCs/>
          <w:color w:val="000000" w:themeColor="text1"/>
          <w:sz w:val="20"/>
          <w:szCs w:val="20"/>
        </w:rPr>
        <w:t>die Möglichkeiten für die Gestaltung moderner Hotelbäder</w:t>
      </w:r>
      <w:r w:rsidR="002D5ABC" w:rsidRPr="00E554B1">
        <w:rPr>
          <w:rFonts w:ascii="Arial" w:hAnsi="Arial" w:cs="Arial"/>
          <w:b/>
          <w:bCs/>
          <w:color w:val="000000" w:themeColor="text1"/>
          <w:sz w:val="20"/>
          <w:szCs w:val="20"/>
        </w:rPr>
        <w:t xml:space="preserve">. </w:t>
      </w:r>
      <w:r w:rsidRPr="00E554B1">
        <w:rPr>
          <w:rFonts w:ascii="Arial" w:hAnsi="Arial" w:cs="Arial"/>
          <w:b/>
          <w:bCs/>
          <w:color w:val="000000" w:themeColor="text1"/>
          <w:sz w:val="20"/>
          <w:szCs w:val="20"/>
        </w:rPr>
        <w:t>Die CleanLine30 lässt sich wahlweise wandbündig oder frei im Raum montieren</w:t>
      </w:r>
      <w:r w:rsidR="009A63BF" w:rsidRPr="00E554B1">
        <w:rPr>
          <w:rFonts w:ascii="Arial" w:hAnsi="Arial" w:cs="Arial"/>
          <w:b/>
          <w:bCs/>
          <w:color w:val="000000" w:themeColor="text1"/>
          <w:sz w:val="20"/>
          <w:szCs w:val="20"/>
        </w:rPr>
        <w:t>.</w:t>
      </w:r>
      <w:r w:rsidRPr="00E554B1">
        <w:rPr>
          <w:rFonts w:ascii="Arial" w:hAnsi="Arial" w:cs="Arial"/>
          <w:b/>
          <w:bCs/>
          <w:color w:val="000000" w:themeColor="text1"/>
          <w:sz w:val="20"/>
          <w:szCs w:val="20"/>
        </w:rPr>
        <w:t xml:space="preserve"> </w:t>
      </w:r>
      <w:r w:rsidR="009A63BF" w:rsidRPr="00E554B1">
        <w:rPr>
          <w:rFonts w:ascii="Arial" w:hAnsi="Arial" w:cs="Arial"/>
          <w:b/>
          <w:bCs/>
          <w:color w:val="000000" w:themeColor="text1"/>
          <w:sz w:val="20"/>
          <w:szCs w:val="20"/>
        </w:rPr>
        <w:t>Sie</w:t>
      </w:r>
      <w:r w:rsidRPr="00E554B1">
        <w:rPr>
          <w:rFonts w:ascii="Arial" w:hAnsi="Arial" w:cs="Arial"/>
          <w:b/>
          <w:bCs/>
          <w:color w:val="000000" w:themeColor="text1"/>
          <w:sz w:val="20"/>
          <w:szCs w:val="20"/>
        </w:rPr>
        <w:t xml:space="preserve"> überzeugt durch </w:t>
      </w:r>
      <w:r w:rsidR="003A7D40" w:rsidRPr="00E554B1">
        <w:rPr>
          <w:rFonts w:ascii="Arial" w:hAnsi="Arial" w:cs="Arial"/>
          <w:b/>
          <w:bCs/>
          <w:color w:val="000000" w:themeColor="text1"/>
          <w:sz w:val="20"/>
          <w:szCs w:val="20"/>
        </w:rPr>
        <w:t>ein</w:t>
      </w:r>
      <w:r w:rsidR="00140863" w:rsidRPr="00E554B1">
        <w:rPr>
          <w:rFonts w:ascii="Arial" w:hAnsi="Arial" w:cs="Arial"/>
          <w:b/>
          <w:bCs/>
          <w:color w:val="000000" w:themeColor="text1"/>
          <w:sz w:val="20"/>
          <w:szCs w:val="20"/>
        </w:rPr>
        <w:t xml:space="preserve"> </w:t>
      </w:r>
      <w:r w:rsidRPr="00E554B1">
        <w:rPr>
          <w:rFonts w:ascii="Arial" w:hAnsi="Arial" w:cs="Arial"/>
          <w:b/>
          <w:bCs/>
          <w:color w:val="000000" w:themeColor="text1"/>
          <w:sz w:val="20"/>
          <w:szCs w:val="20"/>
        </w:rPr>
        <w:t>schlankes Design</w:t>
      </w:r>
      <w:r w:rsidR="002D5ABC" w:rsidRPr="00E554B1">
        <w:rPr>
          <w:rFonts w:ascii="Arial" w:hAnsi="Arial" w:cs="Arial"/>
          <w:b/>
          <w:bCs/>
          <w:color w:val="000000" w:themeColor="text1"/>
          <w:sz w:val="20"/>
          <w:szCs w:val="20"/>
        </w:rPr>
        <w:t xml:space="preserve"> und</w:t>
      </w:r>
      <w:r w:rsidRPr="00E554B1">
        <w:rPr>
          <w:rFonts w:ascii="Arial" w:hAnsi="Arial" w:cs="Arial"/>
          <w:b/>
          <w:bCs/>
          <w:color w:val="000000" w:themeColor="text1"/>
          <w:sz w:val="20"/>
          <w:szCs w:val="20"/>
        </w:rPr>
        <w:t xml:space="preserve"> </w:t>
      </w:r>
      <w:r w:rsidR="003A7D40" w:rsidRPr="00E554B1">
        <w:rPr>
          <w:rFonts w:ascii="Arial" w:hAnsi="Arial" w:cs="Arial"/>
          <w:b/>
          <w:bCs/>
          <w:color w:val="000000" w:themeColor="text1"/>
          <w:sz w:val="20"/>
          <w:szCs w:val="20"/>
        </w:rPr>
        <w:t>eine</w:t>
      </w:r>
      <w:r w:rsidR="00140863" w:rsidRPr="00E554B1">
        <w:rPr>
          <w:rFonts w:ascii="Arial" w:hAnsi="Arial" w:cs="Arial"/>
          <w:b/>
          <w:bCs/>
          <w:color w:val="000000" w:themeColor="text1"/>
          <w:sz w:val="20"/>
          <w:szCs w:val="20"/>
        </w:rPr>
        <w:t xml:space="preserve"> </w:t>
      </w:r>
      <w:r w:rsidRPr="001340A6">
        <w:rPr>
          <w:rFonts w:ascii="Arial" w:hAnsi="Arial" w:cs="Arial"/>
          <w:b/>
          <w:bCs/>
          <w:color w:val="000000" w:themeColor="text1"/>
          <w:sz w:val="20"/>
          <w:szCs w:val="20"/>
        </w:rPr>
        <w:t>einfache Reinigung</w:t>
      </w:r>
      <w:r w:rsidR="002D5ABC" w:rsidRPr="001340A6">
        <w:rPr>
          <w:rFonts w:ascii="Arial" w:hAnsi="Arial" w:cs="Arial"/>
          <w:b/>
          <w:bCs/>
          <w:color w:val="000000" w:themeColor="text1"/>
          <w:sz w:val="20"/>
          <w:szCs w:val="20"/>
        </w:rPr>
        <w:t>.</w:t>
      </w:r>
    </w:p>
    <w:p w14:paraId="5FB35CCC" w14:textId="63E9AA15" w:rsidR="002D5ABC" w:rsidRPr="001340A6" w:rsidRDefault="00D5561D" w:rsidP="00110F8E">
      <w:pPr>
        <w:spacing w:line="320" w:lineRule="exact"/>
        <w:rPr>
          <w:rFonts w:ascii="Arial" w:hAnsi="Arial" w:cs="Arial"/>
          <w:color w:val="000000"/>
          <w:sz w:val="20"/>
          <w:szCs w:val="20"/>
        </w:rPr>
      </w:pPr>
      <w:r w:rsidRPr="001340A6">
        <w:rPr>
          <w:rFonts w:ascii="Arial" w:hAnsi="Arial" w:cs="Arial"/>
          <w:color w:val="000000"/>
          <w:sz w:val="20"/>
          <w:szCs w:val="20"/>
        </w:rPr>
        <w:t>Bodenebene Duschen</w:t>
      </w:r>
      <w:r w:rsidR="002D5ABC" w:rsidRPr="001340A6">
        <w:rPr>
          <w:rFonts w:ascii="Arial" w:hAnsi="Arial" w:cs="Arial"/>
          <w:color w:val="000000"/>
          <w:sz w:val="20"/>
          <w:szCs w:val="20"/>
        </w:rPr>
        <w:t xml:space="preserve"> ermöglichen einen schwellenlosen Übergang, steigern den Komfort für Gäste und prägen die Gesamtästhetik des Raumes. Die CleanLine30 bietet hierfür eine Lösung, die sich nahtlos in unterschiedlichste Gestaltungskonzepte einfügt – vom Boutique-Hotel bis zum Business-Hotel. Mit </w:t>
      </w:r>
      <w:r w:rsidR="0059407C" w:rsidRPr="001340A6">
        <w:rPr>
          <w:rFonts w:ascii="Arial" w:hAnsi="Arial" w:cs="Arial"/>
          <w:color w:val="000000"/>
          <w:sz w:val="20"/>
          <w:szCs w:val="20"/>
        </w:rPr>
        <w:t xml:space="preserve">einer Breite von </w:t>
      </w:r>
      <w:r w:rsidR="002D5ABC" w:rsidRPr="001340A6">
        <w:rPr>
          <w:rFonts w:ascii="Arial" w:hAnsi="Arial" w:cs="Arial"/>
          <w:color w:val="000000"/>
          <w:sz w:val="20"/>
          <w:szCs w:val="20"/>
        </w:rPr>
        <w:t xml:space="preserve">nur 43 mm und abgerundeten Formen wirkt sie </w:t>
      </w:r>
      <w:r w:rsidR="006F610E" w:rsidRPr="001340A6">
        <w:rPr>
          <w:rFonts w:ascii="Arial" w:hAnsi="Arial" w:cs="Arial"/>
          <w:color w:val="000000"/>
          <w:sz w:val="20"/>
          <w:szCs w:val="20"/>
        </w:rPr>
        <w:t>schlicht und elegant</w:t>
      </w:r>
      <w:r w:rsidR="002D5ABC" w:rsidRPr="001340A6">
        <w:rPr>
          <w:rFonts w:ascii="Arial" w:hAnsi="Arial" w:cs="Arial"/>
          <w:color w:val="000000"/>
          <w:sz w:val="20"/>
          <w:szCs w:val="20"/>
        </w:rPr>
        <w:t xml:space="preserve">. Hochwertiger Edelstahl (1.4404) sorgt für Langlebigkeit und Beständigkeit auch </w:t>
      </w:r>
      <w:r w:rsidR="009D6CEE" w:rsidRPr="001340A6">
        <w:rPr>
          <w:rFonts w:ascii="Arial" w:hAnsi="Arial" w:cs="Arial"/>
          <w:color w:val="000000"/>
          <w:sz w:val="20"/>
          <w:szCs w:val="20"/>
        </w:rPr>
        <w:t>bei hoher Beanspruchung</w:t>
      </w:r>
      <w:r w:rsidR="002D5ABC" w:rsidRPr="001340A6">
        <w:rPr>
          <w:rFonts w:ascii="Arial" w:hAnsi="Arial" w:cs="Arial"/>
          <w:color w:val="000000"/>
          <w:sz w:val="20"/>
          <w:szCs w:val="20"/>
        </w:rPr>
        <w:t>.</w:t>
      </w:r>
    </w:p>
    <w:p w14:paraId="60459141" w14:textId="162EE5D0" w:rsidR="00110F8E" w:rsidRPr="001340A6" w:rsidRDefault="00110F8E" w:rsidP="00110F8E">
      <w:pPr>
        <w:spacing w:line="320" w:lineRule="exact"/>
        <w:rPr>
          <w:rFonts w:ascii="Arial" w:hAnsi="Arial" w:cs="Arial"/>
          <w:color w:val="000000"/>
          <w:sz w:val="20"/>
          <w:szCs w:val="20"/>
        </w:rPr>
      </w:pPr>
      <w:r w:rsidRPr="001340A6">
        <w:rPr>
          <w:rFonts w:ascii="Arial" w:hAnsi="Arial" w:cs="Arial"/>
          <w:b/>
          <w:bCs/>
          <w:color w:val="000000"/>
          <w:sz w:val="20"/>
          <w:szCs w:val="20"/>
        </w:rPr>
        <w:t>Schlankes, funktionales Design</w:t>
      </w:r>
      <w:r w:rsidRPr="001340A6">
        <w:rPr>
          <w:rFonts w:ascii="Arial" w:hAnsi="Arial" w:cs="Arial"/>
          <w:b/>
          <w:bCs/>
          <w:color w:val="000000"/>
          <w:sz w:val="20"/>
          <w:szCs w:val="20"/>
        </w:rPr>
        <w:br/>
      </w:r>
      <w:bookmarkStart w:id="1" w:name="_Hlk212725622"/>
      <w:r w:rsidR="005C0849" w:rsidRPr="001340A6">
        <w:rPr>
          <w:rFonts w:ascii="Arial" w:hAnsi="Arial" w:cs="Arial"/>
          <w:color w:val="000000"/>
          <w:sz w:val="20"/>
          <w:szCs w:val="20"/>
        </w:rPr>
        <w:t>Die CleanLine30</w:t>
      </w:r>
      <w:r w:rsidR="00D5561D" w:rsidRPr="001340A6">
        <w:rPr>
          <w:rFonts w:ascii="Arial" w:hAnsi="Arial" w:cs="Arial"/>
          <w:color w:val="000000"/>
          <w:sz w:val="20"/>
          <w:szCs w:val="20"/>
        </w:rPr>
        <w:t xml:space="preserve"> ist vollständig glatt ausgeführt</w:t>
      </w:r>
      <w:r w:rsidR="00343F74" w:rsidRPr="001340A6">
        <w:rPr>
          <w:rFonts w:ascii="Arial" w:hAnsi="Arial" w:cs="Arial"/>
          <w:color w:val="000000"/>
          <w:sz w:val="20"/>
          <w:szCs w:val="20"/>
        </w:rPr>
        <w:t>. Dadurch</w:t>
      </w:r>
      <w:r w:rsidR="00D5561D" w:rsidRPr="001340A6">
        <w:rPr>
          <w:rFonts w:ascii="Arial" w:hAnsi="Arial" w:cs="Arial"/>
          <w:color w:val="000000"/>
          <w:sz w:val="20"/>
          <w:szCs w:val="20"/>
        </w:rPr>
        <w:t xml:space="preserve"> wirkt</w:t>
      </w:r>
      <w:r w:rsidR="00343F74" w:rsidRPr="001340A6">
        <w:rPr>
          <w:rFonts w:ascii="Arial" w:hAnsi="Arial" w:cs="Arial"/>
          <w:color w:val="000000"/>
          <w:sz w:val="20"/>
          <w:szCs w:val="20"/>
        </w:rPr>
        <w:t xml:space="preserve"> sie</w:t>
      </w:r>
      <w:r w:rsidR="00D5561D" w:rsidRPr="001340A6">
        <w:rPr>
          <w:rFonts w:ascii="Arial" w:hAnsi="Arial" w:cs="Arial"/>
          <w:color w:val="000000"/>
          <w:sz w:val="20"/>
          <w:szCs w:val="20"/>
        </w:rPr>
        <w:t xml:space="preserve"> besonders elegant und lässt sich schnell und einfach reinigen – ein klarer Vorteil für das Housekeeping. Erhältlich in gebürstetem Edelstahl sowie in Schwarz, </w:t>
      </w:r>
      <w:r w:rsidR="005C0849" w:rsidRPr="001340A6">
        <w:rPr>
          <w:rFonts w:ascii="Arial" w:hAnsi="Arial" w:cs="Arial"/>
          <w:color w:val="000000"/>
          <w:sz w:val="20"/>
          <w:szCs w:val="20"/>
        </w:rPr>
        <w:t>lässt sie sich harmonisch in unterschiedliche Stilkonzepte von Hotelbädern integrieren</w:t>
      </w:r>
      <w:r w:rsidR="00D5561D" w:rsidRPr="001340A6">
        <w:rPr>
          <w:rFonts w:ascii="Arial" w:hAnsi="Arial" w:cs="Arial"/>
          <w:color w:val="000000"/>
          <w:sz w:val="20"/>
          <w:szCs w:val="20"/>
        </w:rPr>
        <w:t>. Die vier verfügbaren Längenvarianten (900 mm, 1100 mm, 1300 mm und 1600 mm) können individuell gekürzt werden, sodass sich die CleanLine30 ideal an jede Einbausituation anpassen lässt.</w:t>
      </w:r>
      <w:r w:rsidR="00D5561D" w:rsidRPr="001340A6">
        <w:t xml:space="preserve"> </w:t>
      </w:r>
    </w:p>
    <w:bookmarkEnd w:id="1"/>
    <w:p w14:paraId="75F1BF6C" w14:textId="70259D3A" w:rsidR="00751446" w:rsidRPr="001340A6" w:rsidRDefault="00400732" w:rsidP="00D5561D">
      <w:pPr>
        <w:spacing w:line="320" w:lineRule="exact"/>
        <w:rPr>
          <w:rFonts w:ascii="Arial" w:hAnsi="Arial" w:cs="Arial"/>
          <w:color w:val="000000"/>
          <w:sz w:val="20"/>
          <w:szCs w:val="20"/>
        </w:rPr>
      </w:pPr>
      <w:r w:rsidRPr="001340A6">
        <w:rPr>
          <w:rFonts w:ascii="Arial" w:hAnsi="Arial" w:cs="Arial"/>
          <w:b/>
          <w:bCs/>
          <w:color w:val="000000"/>
          <w:sz w:val="20"/>
          <w:szCs w:val="20"/>
        </w:rPr>
        <w:t>Noch einfacher zu reinigen</w:t>
      </w:r>
      <w:r w:rsidR="00110F8E" w:rsidRPr="001340A6">
        <w:rPr>
          <w:rFonts w:ascii="Arial" w:hAnsi="Arial" w:cs="Arial"/>
          <w:b/>
          <w:bCs/>
          <w:color w:val="000000"/>
          <w:sz w:val="20"/>
          <w:szCs w:val="20"/>
        </w:rPr>
        <w:t xml:space="preserve"> </w:t>
      </w:r>
      <w:r w:rsidR="0070665F" w:rsidRPr="001340A6">
        <w:rPr>
          <w:rFonts w:ascii="Arial" w:hAnsi="Arial" w:cs="Arial"/>
          <w:b/>
          <w:bCs/>
          <w:color w:val="000000"/>
          <w:sz w:val="20"/>
          <w:szCs w:val="20"/>
        </w:rPr>
        <w:t>dank praktischer Kippfunktion</w:t>
      </w:r>
      <w:r w:rsidR="00110F8E" w:rsidRPr="001340A6">
        <w:rPr>
          <w:rFonts w:ascii="Arial" w:hAnsi="Arial" w:cs="Arial"/>
          <w:b/>
          <w:bCs/>
          <w:color w:val="000000"/>
          <w:sz w:val="20"/>
          <w:szCs w:val="20"/>
        </w:rPr>
        <w:br/>
      </w:r>
      <w:proofErr w:type="spellStart"/>
      <w:proofErr w:type="gramStart"/>
      <w:r w:rsidR="00CE0D2A" w:rsidRPr="001340A6">
        <w:rPr>
          <w:rFonts w:ascii="Arial" w:hAnsi="Arial" w:cs="Arial"/>
          <w:color w:val="000000"/>
          <w:sz w:val="20"/>
          <w:szCs w:val="20"/>
        </w:rPr>
        <w:t>Neben</w:t>
      </w:r>
      <w:proofErr w:type="spellEnd"/>
      <w:proofErr w:type="gramEnd"/>
      <w:r w:rsidR="00CE0D2A" w:rsidRPr="001340A6">
        <w:rPr>
          <w:rFonts w:ascii="Arial" w:hAnsi="Arial" w:cs="Arial"/>
          <w:color w:val="000000"/>
          <w:sz w:val="20"/>
          <w:szCs w:val="20"/>
        </w:rPr>
        <w:t xml:space="preserve"> ihrem eleganten Design überzeugt die CleanLine30 </w:t>
      </w:r>
      <w:r w:rsidR="00E22F1B" w:rsidRPr="001340A6">
        <w:rPr>
          <w:rFonts w:ascii="Arial" w:hAnsi="Arial" w:cs="Arial"/>
          <w:color w:val="000000"/>
          <w:sz w:val="20"/>
          <w:szCs w:val="20"/>
        </w:rPr>
        <w:t>in der</w:t>
      </w:r>
      <w:r w:rsidR="00E9323B" w:rsidRPr="001340A6">
        <w:rPr>
          <w:rFonts w:ascii="Arial" w:hAnsi="Arial" w:cs="Arial"/>
          <w:color w:val="000000"/>
          <w:sz w:val="20"/>
          <w:szCs w:val="20"/>
        </w:rPr>
        <w:t xml:space="preserve"> </w:t>
      </w:r>
      <w:r w:rsidR="00E22F1B" w:rsidRPr="001340A6">
        <w:rPr>
          <w:rFonts w:ascii="Arial" w:hAnsi="Arial" w:cs="Arial"/>
          <w:color w:val="000000"/>
          <w:sz w:val="20"/>
          <w:szCs w:val="20"/>
        </w:rPr>
        <w:t>Hotellerie</w:t>
      </w:r>
      <w:r w:rsidR="00E9323B" w:rsidRPr="001340A6">
        <w:rPr>
          <w:rFonts w:ascii="Arial" w:hAnsi="Arial" w:cs="Arial"/>
          <w:color w:val="000000"/>
          <w:sz w:val="20"/>
          <w:szCs w:val="20"/>
        </w:rPr>
        <w:t xml:space="preserve"> </w:t>
      </w:r>
      <w:r w:rsidR="00CE0D2A" w:rsidRPr="001340A6">
        <w:rPr>
          <w:rFonts w:ascii="Arial" w:hAnsi="Arial" w:cs="Arial"/>
          <w:color w:val="000000"/>
          <w:sz w:val="20"/>
          <w:szCs w:val="20"/>
        </w:rPr>
        <w:t xml:space="preserve">durch ihre durchdachte Funktionalität. Das glatte Abdeckprofil reduziert Ablagerungen und lässt sich dank des praktischen Kippmechanismus mit nur einem Fingertipp öffnen, reinigen und wieder einsetzen. </w:t>
      </w:r>
      <w:r w:rsidR="00D5561D" w:rsidRPr="001340A6">
        <w:rPr>
          <w:rFonts w:ascii="Arial" w:hAnsi="Arial" w:cs="Arial"/>
          <w:color w:val="000000"/>
          <w:sz w:val="20"/>
          <w:szCs w:val="20"/>
        </w:rPr>
        <w:t xml:space="preserve">Der vormontierte Kammeinsatz fängt Haare und Schmutz zuverlässig auf. Abdeckprofil, Kippmechanismus und Kammeinsatz </w:t>
      </w:r>
      <w:r w:rsidR="002D6B97" w:rsidRPr="001340A6">
        <w:rPr>
          <w:rFonts w:ascii="Arial" w:hAnsi="Arial" w:cs="Arial"/>
          <w:color w:val="000000"/>
          <w:sz w:val="20"/>
          <w:szCs w:val="20"/>
        </w:rPr>
        <w:t>sorgen zusammen</w:t>
      </w:r>
      <w:r w:rsidR="00D5561D" w:rsidRPr="001340A6">
        <w:rPr>
          <w:rFonts w:ascii="Arial" w:hAnsi="Arial" w:cs="Arial"/>
          <w:color w:val="000000"/>
          <w:sz w:val="20"/>
          <w:szCs w:val="20"/>
        </w:rPr>
        <w:t xml:space="preserve"> für eine schnelle, mühelose Reinigung und dauerhaft hygienische Duschrinnen</w:t>
      </w:r>
      <w:r w:rsidR="00582CA3" w:rsidRPr="001340A6">
        <w:rPr>
          <w:rFonts w:ascii="Arial" w:hAnsi="Arial" w:cs="Arial"/>
          <w:color w:val="000000"/>
          <w:sz w:val="20"/>
          <w:szCs w:val="20"/>
        </w:rPr>
        <w:t>. Dadurch spart</w:t>
      </w:r>
      <w:r w:rsidR="005C0849" w:rsidRPr="001340A6">
        <w:rPr>
          <w:rFonts w:ascii="Arial" w:hAnsi="Arial" w:cs="Arial"/>
          <w:color w:val="000000"/>
          <w:sz w:val="20"/>
          <w:szCs w:val="20"/>
        </w:rPr>
        <w:t xml:space="preserve"> </w:t>
      </w:r>
      <w:r w:rsidR="00D5561D" w:rsidRPr="001340A6">
        <w:rPr>
          <w:rFonts w:ascii="Arial" w:hAnsi="Arial" w:cs="Arial"/>
          <w:color w:val="000000"/>
          <w:sz w:val="20"/>
          <w:szCs w:val="20"/>
        </w:rPr>
        <w:t>das Housekeeping wertvolle Zeit. Die schwarze Variante ist zusätzlich mit einer hochwertigen PVD-Beschichtung versehen, die die Oberfläche besonders langlebig und pflegeleicht macht.</w:t>
      </w:r>
      <w:r w:rsidR="00E22F1B" w:rsidRPr="001340A6">
        <w:rPr>
          <w:rFonts w:ascii="Arial" w:hAnsi="Arial" w:cs="Arial"/>
          <w:color w:val="000000"/>
          <w:sz w:val="20"/>
          <w:szCs w:val="20"/>
        </w:rPr>
        <w:t xml:space="preserve"> </w:t>
      </w:r>
    </w:p>
    <w:p w14:paraId="575C3531" w14:textId="6FA7082E" w:rsidR="00110F8E" w:rsidRPr="001340A6" w:rsidRDefault="00D5561D" w:rsidP="00D5561D">
      <w:pPr>
        <w:spacing w:line="320" w:lineRule="exact"/>
        <w:rPr>
          <w:rFonts w:ascii="Arial" w:hAnsi="Arial" w:cs="Arial"/>
          <w:color w:val="000000"/>
          <w:sz w:val="20"/>
          <w:szCs w:val="20"/>
        </w:rPr>
      </w:pPr>
      <w:r w:rsidRPr="001340A6">
        <w:rPr>
          <w:rFonts w:ascii="Arial" w:hAnsi="Arial" w:cs="Arial"/>
          <w:color w:val="000000"/>
          <w:sz w:val="20"/>
          <w:szCs w:val="20"/>
        </w:rPr>
        <w:t>Für eine optimale Ablaufleistung leitet der strömungsoptimierte Einlauftrichter das Wasser schnell und zuverlässig ab. Das sorgt für ein sauberes und sicheres Duscherlebnis für Hotelgäste.</w:t>
      </w:r>
    </w:p>
    <w:p w14:paraId="195E5E69" w14:textId="2E380362" w:rsidR="004C1DA5" w:rsidRPr="001340A6" w:rsidRDefault="003E4A24" w:rsidP="00110F8E">
      <w:pPr>
        <w:spacing w:line="320" w:lineRule="exact"/>
        <w:rPr>
          <w:rFonts w:ascii="Arial" w:hAnsi="Arial" w:cs="Arial"/>
          <w:color w:val="000000"/>
          <w:sz w:val="20"/>
          <w:szCs w:val="20"/>
        </w:rPr>
      </w:pPr>
      <w:r w:rsidRPr="001340A6">
        <w:rPr>
          <w:rFonts w:ascii="Arial" w:hAnsi="Arial" w:cs="Arial"/>
          <w:b/>
          <w:bCs/>
          <w:color w:val="000000" w:themeColor="text1"/>
          <w:sz w:val="20"/>
          <w:szCs w:val="20"/>
        </w:rPr>
        <w:t>Neue Namensgebung im Duschbereich</w:t>
      </w:r>
      <w:r w:rsidRPr="001340A6">
        <w:br/>
      </w:r>
      <w:r w:rsidR="00FB1666" w:rsidRPr="001340A6">
        <w:rPr>
          <w:rFonts w:ascii="Arial" w:hAnsi="Arial" w:cs="Arial"/>
          <w:color w:val="000000" w:themeColor="text1"/>
          <w:sz w:val="20"/>
          <w:szCs w:val="20"/>
        </w:rPr>
        <w:t xml:space="preserve">Geberit </w:t>
      </w:r>
      <w:r w:rsidR="00E9323B" w:rsidRPr="001340A6">
        <w:rPr>
          <w:rFonts w:ascii="Arial" w:hAnsi="Arial" w:cs="Arial"/>
          <w:color w:val="000000" w:themeColor="text1"/>
          <w:sz w:val="20"/>
          <w:szCs w:val="20"/>
        </w:rPr>
        <w:t>setzt 2026</w:t>
      </w:r>
      <w:r w:rsidR="00FB1666" w:rsidRPr="001340A6">
        <w:rPr>
          <w:rFonts w:ascii="Arial" w:hAnsi="Arial" w:cs="Arial"/>
          <w:color w:val="000000" w:themeColor="text1"/>
          <w:sz w:val="20"/>
          <w:szCs w:val="20"/>
        </w:rPr>
        <w:t xml:space="preserve"> bei </w:t>
      </w:r>
      <w:r w:rsidR="007B414B" w:rsidRPr="001340A6">
        <w:rPr>
          <w:rFonts w:ascii="Arial" w:hAnsi="Arial" w:cs="Arial"/>
          <w:color w:val="000000" w:themeColor="text1"/>
          <w:sz w:val="20"/>
          <w:szCs w:val="20"/>
        </w:rPr>
        <w:t xml:space="preserve">Duschplatzlösungen </w:t>
      </w:r>
      <w:r w:rsidR="00FB1666" w:rsidRPr="001340A6">
        <w:rPr>
          <w:rFonts w:ascii="Arial" w:hAnsi="Arial" w:cs="Arial"/>
          <w:color w:val="000000" w:themeColor="text1"/>
          <w:sz w:val="20"/>
          <w:szCs w:val="20"/>
        </w:rPr>
        <w:t xml:space="preserve">ein </w:t>
      </w:r>
      <w:r w:rsidR="00F44342" w:rsidRPr="001340A6">
        <w:rPr>
          <w:rFonts w:ascii="Arial" w:hAnsi="Arial" w:cs="Arial"/>
          <w:color w:val="000000" w:themeColor="text1"/>
          <w:sz w:val="20"/>
          <w:szCs w:val="20"/>
        </w:rPr>
        <w:t>neues durchgehendes Namensk</w:t>
      </w:r>
      <w:r w:rsidR="00FB1666" w:rsidRPr="001340A6">
        <w:rPr>
          <w:rFonts w:ascii="Arial" w:hAnsi="Arial" w:cs="Arial"/>
          <w:color w:val="000000" w:themeColor="text1"/>
          <w:sz w:val="20"/>
          <w:szCs w:val="20"/>
        </w:rPr>
        <w:t>onzept</w:t>
      </w:r>
      <w:r w:rsidR="00E9323B" w:rsidRPr="001340A6">
        <w:rPr>
          <w:rFonts w:ascii="Arial" w:hAnsi="Arial" w:cs="Arial"/>
          <w:color w:val="000000" w:themeColor="text1"/>
          <w:sz w:val="20"/>
          <w:szCs w:val="20"/>
        </w:rPr>
        <w:t xml:space="preserve"> um</w:t>
      </w:r>
      <w:r w:rsidR="00FB1666" w:rsidRPr="001340A6">
        <w:rPr>
          <w:rFonts w:ascii="Arial" w:hAnsi="Arial" w:cs="Arial"/>
          <w:color w:val="000000" w:themeColor="text1"/>
          <w:sz w:val="20"/>
          <w:szCs w:val="20"/>
        </w:rPr>
        <w:t xml:space="preserve">: </w:t>
      </w:r>
      <w:proofErr w:type="spellStart"/>
      <w:r w:rsidR="00FB1666" w:rsidRPr="001340A6">
        <w:rPr>
          <w:rFonts w:ascii="Arial" w:hAnsi="Arial" w:cs="Arial"/>
          <w:color w:val="000000" w:themeColor="text1"/>
          <w:sz w:val="20"/>
          <w:szCs w:val="20"/>
        </w:rPr>
        <w:t>CleanLine</w:t>
      </w:r>
      <w:proofErr w:type="spellEnd"/>
      <w:r w:rsidR="00FB1666" w:rsidRPr="001340A6">
        <w:rPr>
          <w:rFonts w:ascii="Arial" w:hAnsi="Arial" w:cs="Arial"/>
          <w:color w:val="000000" w:themeColor="text1"/>
          <w:sz w:val="20"/>
          <w:szCs w:val="20"/>
        </w:rPr>
        <w:t xml:space="preserve"> steht für Duschrinnen, </w:t>
      </w:r>
      <w:proofErr w:type="spellStart"/>
      <w:r w:rsidR="00FB1666" w:rsidRPr="001340A6">
        <w:rPr>
          <w:rFonts w:ascii="Arial" w:hAnsi="Arial" w:cs="Arial"/>
          <w:color w:val="000000" w:themeColor="text1"/>
          <w:sz w:val="20"/>
          <w:szCs w:val="20"/>
        </w:rPr>
        <w:t>CleanFloor</w:t>
      </w:r>
      <w:proofErr w:type="spellEnd"/>
      <w:r w:rsidR="00FB1666" w:rsidRPr="001340A6">
        <w:rPr>
          <w:rFonts w:ascii="Arial" w:hAnsi="Arial" w:cs="Arial"/>
          <w:color w:val="000000" w:themeColor="text1"/>
          <w:sz w:val="20"/>
          <w:szCs w:val="20"/>
        </w:rPr>
        <w:t xml:space="preserve"> für bodenebene Duschflächen, </w:t>
      </w:r>
      <w:proofErr w:type="spellStart"/>
      <w:r w:rsidR="00FB1666" w:rsidRPr="001340A6">
        <w:rPr>
          <w:rFonts w:ascii="Arial" w:hAnsi="Arial" w:cs="Arial"/>
          <w:color w:val="000000" w:themeColor="text1"/>
          <w:sz w:val="20"/>
          <w:szCs w:val="20"/>
        </w:rPr>
        <w:t>CleanWall</w:t>
      </w:r>
      <w:proofErr w:type="spellEnd"/>
      <w:r w:rsidR="00FB1666" w:rsidRPr="001340A6">
        <w:rPr>
          <w:rFonts w:ascii="Arial" w:hAnsi="Arial" w:cs="Arial"/>
          <w:color w:val="000000" w:themeColor="text1"/>
          <w:sz w:val="20"/>
          <w:szCs w:val="20"/>
        </w:rPr>
        <w:t xml:space="preserve"> für Wandabläufe und </w:t>
      </w:r>
      <w:proofErr w:type="spellStart"/>
      <w:r w:rsidR="00FB1666" w:rsidRPr="001340A6">
        <w:rPr>
          <w:rFonts w:ascii="Arial" w:hAnsi="Arial" w:cs="Arial"/>
          <w:color w:val="000000" w:themeColor="text1"/>
          <w:sz w:val="20"/>
          <w:szCs w:val="20"/>
        </w:rPr>
        <w:t>CleanPoint</w:t>
      </w:r>
      <w:proofErr w:type="spellEnd"/>
      <w:r w:rsidR="00FB1666" w:rsidRPr="001340A6">
        <w:rPr>
          <w:rFonts w:ascii="Arial" w:hAnsi="Arial" w:cs="Arial"/>
          <w:color w:val="000000" w:themeColor="text1"/>
          <w:sz w:val="20"/>
          <w:szCs w:val="20"/>
        </w:rPr>
        <w:t xml:space="preserve"> für Punktabläufe. </w:t>
      </w:r>
      <w:r w:rsidRPr="001340A6">
        <w:rPr>
          <w:rFonts w:ascii="Arial" w:hAnsi="Arial" w:cs="Arial"/>
          <w:color w:val="000000" w:themeColor="text1"/>
          <w:sz w:val="20"/>
          <w:szCs w:val="20"/>
        </w:rPr>
        <w:t>D</w:t>
      </w:r>
      <w:r w:rsidR="00F44342" w:rsidRPr="001340A6">
        <w:rPr>
          <w:rFonts w:ascii="Arial" w:hAnsi="Arial" w:cs="Arial"/>
          <w:color w:val="000000" w:themeColor="text1"/>
          <w:sz w:val="20"/>
          <w:szCs w:val="20"/>
        </w:rPr>
        <w:t>ie</w:t>
      </w:r>
      <w:r w:rsidR="00FB1666" w:rsidRPr="001340A6">
        <w:rPr>
          <w:rFonts w:ascii="Arial" w:hAnsi="Arial" w:cs="Arial"/>
          <w:color w:val="000000" w:themeColor="text1"/>
          <w:sz w:val="20"/>
          <w:szCs w:val="20"/>
        </w:rPr>
        <w:t xml:space="preserve"> </w:t>
      </w:r>
      <w:r w:rsidR="00DE1438" w:rsidRPr="001340A6">
        <w:rPr>
          <w:rFonts w:ascii="Arial" w:hAnsi="Arial" w:cs="Arial"/>
          <w:color w:val="000000" w:themeColor="text1"/>
          <w:sz w:val="20"/>
          <w:szCs w:val="20"/>
        </w:rPr>
        <w:t>ganzheitliche</w:t>
      </w:r>
      <w:r w:rsidR="00FB1666" w:rsidRPr="001340A6">
        <w:rPr>
          <w:rFonts w:ascii="Arial" w:hAnsi="Arial" w:cs="Arial"/>
          <w:color w:val="000000" w:themeColor="text1"/>
          <w:sz w:val="20"/>
          <w:szCs w:val="20"/>
        </w:rPr>
        <w:t xml:space="preserve"> </w:t>
      </w:r>
      <w:r w:rsidR="00F44342" w:rsidRPr="001340A6">
        <w:rPr>
          <w:rFonts w:ascii="Arial" w:hAnsi="Arial" w:cs="Arial"/>
          <w:color w:val="000000" w:themeColor="text1"/>
          <w:sz w:val="20"/>
          <w:szCs w:val="20"/>
        </w:rPr>
        <w:t>Namenssystematik</w:t>
      </w:r>
      <w:r w:rsidR="00FB1666" w:rsidRPr="001340A6">
        <w:rPr>
          <w:rFonts w:ascii="Arial" w:hAnsi="Arial" w:cs="Arial"/>
          <w:color w:val="000000" w:themeColor="text1"/>
          <w:sz w:val="20"/>
          <w:szCs w:val="20"/>
        </w:rPr>
        <w:t xml:space="preserve"> </w:t>
      </w:r>
      <w:r w:rsidR="007B414B" w:rsidRPr="001340A6">
        <w:rPr>
          <w:rFonts w:ascii="Arial" w:hAnsi="Arial" w:cs="Arial"/>
          <w:color w:val="000000" w:themeColor="text1"/>
          <w:sz w:val="20"/>
          <w:szCs w:val="20"/>
        </w:rPr>
        <w:t xml:space="preserve">soll </w:t>
      </w:r>
      <w:r w:rsidR="00A42EC1" w:rsidRPr="001340A6">
        <w:rPr>
          <w:rFonts w:ascii="Arial" w:hAnsi="Arial" w:cs="Arial"/>
          <w:color w:val="000000" w:themeColor="text1"/>
          <w:sz w:val="20"/>
          <w:szCs w:val="20"/>
        </w:rPr>
        <w:t>sicherstellen</w:t>
      </w:r>
      <w:r w:rsidR="00FB1666" w:rsidRPr="001340A6">
        <w:rPr>
          <w:rFonts w:ascii="Arial" w:hAnsi="Arial" w:cs="Arial"/>
          <w:color w:val="000000" w:themeColor="text1"/>
          <w:sz w:val="20"/>
          <w:szCs w:val="20"/>
        </w:rPr>
        <w:t xml:space="preserve">, dass Produkte auf den ersten Blick ihrer Funktion und Position im Bad zugeordnet werden können. </w:t>
      </w:r>
    </w:p>
    <w:p w14:paraId="6AC86347" w14:textId="77777777" w:rsidR="004C1DA5" w:rsidRPr="001340A6" w:rsidRDefault="004C1DA5" w:rsidP="00110F8E">
      <w:pPr>
        <w:spacing w:line="320" w:lineRule="exact"/>
        <w:rPr>
          <w:rFonts w:ascii="Arial" w:hAnsi="Arial" w:cs="Arial"/>
          <w:color w:val="000000" w:themeColor="text1"/>
          <w:sz w:val="20"/>
          <w:szCs w:val="20"/>
        </w:rPr>
      </w:pPr>
    </w:p>
    <w:p w14:paraId="1071B60E" w14:textId="1D3C1E5B" w:rsidR="009C1F5E" w:rsidRPr="001340A6" w:rsidRDefault="009C1F5E" w:rsidP="002C4C9C">
      <w:pPr>
        <w:spacing w:line="320" w:lineRule="exact"/>
        <w:rPr>
          <w:rFonts w:ascii="Arial" w:hAnsi="Arial" w:cs="Arial"/>
          <w:b/>
          <w:bCs/>
          <w:sz w:val="20"/>
          <w:szCs w:val="20"/>
        </w:rPr>
      </w:pPr>
      <w:r w:rsidRPr="001340A6">
        <w:rPr>
          <w:rFonts w:ascii="Arial" w:hAnsi="Arial" w:cs="Arial"/>
          <w:b/>
          <w:bCs/>
          <w:sz w:val="20"/>
          <w:szCs w:val="20"/>
        </w:rPr>
        <w:lastRenderedPageBreak/>
        <w:t>Bildmaterial</w:t>
      </w:r>
    </w:p>
    <w:tbl>
      <w:tblPr>
        <w:tblW w:w="9195" w:type="dxa"/>
        <w:tblCellMar>
          <w:left w:w="0" w:type="dxa"/>
          <w:right w:w="0" w:type="dxa"/>
        </w:tblCellMar>
        <w:tblLook w:val="04A0" w:firstRow="1" w:lastRow="0" w:firstColumn="1" w:lastColumn="0" w:noHBand="0" w:noVBand="1"/>
      </w:tblPr>
      <w:tblGrid>
        <w:gridCol w:w="3990"/>
        <w:gridCol w:w="5205"/>
      </w:tblGrid>
      <w:tr w:rsidR="00B9056B" w:rsidRPr="001340A6" w14:paraId="162AC480" w14:textId="77777777" w:rsidTr="00FD150A">
        <w:trPr>
          <w:trHeight w:val="300"/>
        </w:trPr>
        <w:tc>
          <w:tcPr>
            <w:tcW w:w="3990" w:type="dxa"/>
            <w:hideMark/>
          </w:tcPr>
          <w:p w14:paraId="5673098F" w14:textId="77777777" w:rsidR="00B9056B" w:rsidRPr="001340A6" w:rsidRDefault="00B9056B" w:rsidP="00EF30BC">
            <w:pPr>
              <w:rPr>
                <w:rFonts w:ascii="Arial" w:hAnsi="Arial" w:cs="Arial"/>
                <w:sz w:val="20"/>
                <w:szCs w:val="20"/>
              </w:rPr>
            </w:pPr>
            <w:r w:rsidRPr="001340A6">
              <w:rPr>
                <w:rFonts w:ascii="Arial" w:hAnsi="Arial" w:cs="Arial"/>
                <w:noProof/>
                <w:sz w:val="20"/>
                <w:szCs w:val="20"/>
              </w:rPr>
              <w:drawing>
                <wp:inline distT="0" distB="0" distL="0" distR="0" wp14:anchorId="01C1221E" wp14:editId="55E93708">
                  <wp:extent cx="1799997" cy="1200305"/>
                  <wp:effectExtent l="0" t="0" r="3810" b="0"/>
                  <wp:docPr id="121427910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279109" name="Grafik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99997" cy="1200305"/>
                          </a:xfrm>
                          <a:prstGeom prst="rect">
                            <a:avLst/>
                          </a:prstGeom>
                        </pic:spPr>
                      </pic:pic>
                    </a:graphicData>
                  </a:graphic>
                </wp:inline>
              </w:drawing>
            </w:r>
            <w:r w:rsidRPr="001340A6">
              <w:rPr>
                <w:rFonts w:ascii="Arial" w:hAnsi="Arial" w:cs="Arial"/>
                <w:sz w:val="20"/>
                <w:szCs w:val="20"/>
              </w:rPr>
              <w:t> </w:t>
            </w:r>
          </w:p>
        </w:tc>
        <w:tc>
          <w:tcPr>
            <w:tcW w:w="5205" w:type="dxa"/>
            <w:hideMark/>
          </w:tcPr>
          <w:p w14:paraId="1642A7C4" w14:textId="4526E08E" w:rsidR="00B9056B" w:rsidRPr="001340A6" w:rsidRDefault="00B9056B" w:rsidP="00EF30BC">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_Edelstahl.jpg] </w:t>
            </w:r>
            <w:r w:rsidRPr="001340A6">
              <w:rPr>
                <w:rFonts w:ascii="Arial" w:hAnsi="Arial" w:cs="Arial"/>
                <w:sz w:val="20"/>
                <w:szCs w:val="20"/>
              </w:rPr>
              <w:t> </w:t>
            </w:r>
            <w:r w:rsidRPr="001340A6">
              <w:rPr>
                <w:rFonts w:ascii="Arial" w:hAnsi="Arial" w:cs="Arial"/>
                <w:sz w:val="20"/>
                <w:szCs w:val="20"/>
              </w:rPr>
              <w:br/>
              <w:t>Die Geberit Duschrinne CleanLine30 in Edelstahl gebürstet verbindet Funktionalität und Hygiene mit einem minimalistischen Design. </w:t>
            </w:r>
            <w:r w:rsidRPr="001340A6">
              <w:rPr>
                <w:rFonts w:ascii="Arial" w:hAnsi="Arial" w:cs="Arial"/>
                <w:sz w:val="20"/>
                <w:szCs w:val="20"/>
              </w:rPr>
              <w:br/>
              <w:t>Foto: Geberit </w:t>
            </w:r>
          </w:p>
        </w:tc>
      </w:tr>
      <w:tr w:rsidR="0097192E" w:rsidRPr="001340A6" w14:paraId="697E3E4D" w14:textId="77777777" w:rsidTr="00965F30">
        <w:trPr>
          <w:trHeight w:val="300"/>
        </w:trPr>
        <w:tc>
          <w:tcPr>
            <w:tcW w:w="3990" w:type="dxa"/>
            <w:hideMark/>
          </w:tcPr>
          <w:p w14:paraId="7A470CE5" w14:textId="77777777" w:rsidR="0097192E" w:rsidRPr="001340A6" w:rsidRDefault="0097192E" w:rsidP="00965F30">
            <w:pPr>
              <w:rPr>
                <w:rFonts w:ascii="Arial" w:hAnsi="Arial" w:cs="Arial"/>
                <w:sz w:val="20"/>
                <w:szCs w:val="20"/>
              </w:rPr>
            </w:pPr>
            <w:r w:rsidRPr="001340A6">
              <w:rPr>
                <w:rFonts w:ascii="Arial" w:hAnsi="Arial" w:cs="Arial"/>
                <w:noProof/>
                <w:sz w:val="20"/>
                <w:szCs w:val="20"/>
              </w:rPr>
              <w:drawing>
                <wp:inline distT="0" distB="0" distL="0" distR="0" wp14:anchorId="2B291280" wp14:editId="625ED4AA">
                  <wp:extent cx="1799590" cy="1799590"/>
                  <wp:effectExtent l="0" t="0" r="3810" b="3810"/>
                  <wp:docPr id="121176847" name="Grafik 1" descr="Ein Bild, das Screenshot, Materialeigenschaft,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76847" name="Grafik 1" descr="Ein Bild, das Screenshot, Materialeigenschaft, Boden, Im Haus enthält.&#10;&#10;KI-generierte Inhalte können fehlerhaft sein."/>
                          <pic:cNvPicPr/>
                        </pic:nvPicPr>
                        <pic:blipFill>
                          <a:blip r:embed="rId12" cstate="screen">
                            <a:extLst>
                              <a:ext uri="{28A0092B-C50C-407E-A947-70E740481C1C}">
                                <a14:useLocalDpi xmlns:a14="http://schemas.microsoft.com/office/drawing/2010/main"/>
                              </a:ext>
                            </a:extLst>
                          </a:blip>
                          <a:stretch>
                            <a:fillRect/>
                          </a:stretch>
                        </pic:blipFill>
                        <pic:spPr>
                          <a:xfrm>
                            <a:off x="0" y="0"/>
                            <a:ext cx="1804740" cy="1804740"/>
                          </a:xfrm>
                          <a:prstGeom prst="rect">
                            <a:avLst/>
                          </a:prstGeom>
                        </pic:spPr>
                      </pic:pic>
                    </a:graphicData>
                  </a:graphic>
                </wp:inline>
              </w:drawing>
            </w:r>
            <w:r w:rsidRPr="001340A6">
              <w:rPr>
                <w:rFonts w:ascii="Arial" w:hAnsi="Arial" w:cs="Arial"/>
                <w:sz w:val="20"/>
                <w:szCs w:val="20"/>
              </w:rPr>
              <w:t> </w:t>
            </w:r>
          </w:p>
        </w:tc>
        <w:tc>
          <w:tcPr>
            <w:tcW w:w="5205" w:type="dxa"/>
            <w:hideMark/>
          </w:tcPr>
          <w:p w14:paraId="12C6A395" w14:textId="0B94399A" w:rsidR="0097192E" w:rsidRPr="001340A6" w:rsidRDefault="0097192E" w:rsidP="00965F30">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_Edelstahl</w:t>
            </w:r>
            <w:r w:rsidR="0051729D">
              <w:rPr>
                <w:rFonts w:ascii="Arial" w:hAnsi="Arial" w:cs="Arial"/>
                <w:b/>
                <w:bCs/>
                <w:sz w:val="20"/>
                <w:szCs w:val="20"/>
              </w:rPr>
              <w:t>_2</w:t>
            </w:r>
            <w:r w:rsidRPr="001340A6">
              <w:rPr>
                <w:rFonts w:ascii="Arial" w:hAnsi="Arial" w:cs="Arial"/>
                <w:b/>
                <w:bCs/>
                <w:sz w:val="20"/>
                <w:szCs w:val="20"/>
              </w:rPr>
              <w:t>.jpg] </w:t>
            </w:r>
            <w:r w:rsidRPr="001340A6">
              <w:rPr>
                <w:rFonts w:ascii="Arial" w:hAnsi="Arial" w:cs="Arial"/>
                <w:sz w:val="20"/>
                <w:szCs w:val="20"/>
              </w:rPr>
              <w:t> </w:t>
            </w:r>
            <w:r w:rsidRPr="001340A6">
              <w:rPr>
                <w:rFonts w:ascii="Arial" w:hAnsi="Arial" w:cs="Arial"/>
                <w:sz w:val="20"/>
                <w:szCs w:val="20"/>
              </w:rPr>
              <w:br/>
            </w:r>
            <w:r w:rsidRPr="001340A6">
              <w:rPr>
                <w:rFonts w:ascii="Arial" w:hAnsi="Arial" w:cs="Arial"/>
                <w:color w:val="000000"/>
                <w:sz w:val="20"/>
                <w:szCs w:val="20"/>
              </w:rPr>
              <w:t>Das vollständig glatte Edelstahlprofil der Geberit CleanLine30 Duschrinne wirkt elegant und modern.</w:t>
            </w:r>
            <w:r w:rsidRPr="001340A6">
              <w:rPr>
                <w:rFonts w:ascii="Arial" w:hAnsi="Arial" w:cs="Arial"/>
                <w:sz w:val="20"/>
                <w:szCs w:val="20"/>
              </w:rPr>
              <w:br/>
              <w:t>Foto: Geberit </w:t>
            </w:r>
          </w:p>
        </w:tc>
      </w:tr>
      <w:tr w:rsidR="00BD4A85" w:rsidRPr="001340A6" w14:paraId="4EA2D656" w14:textId="77777777" w:rsidTr="005663CF">
        <w:trPr>
          <w:trHeight w:val="300"/>
        </w:trPr>
        <w:tc>
          <w:tcPr>
            <w:tcW w:w="3990" w:type="dxa"/>
            <w:hideMark/>
          </w:tcPr>
          <w:p w14:paraId="336DEAAC" w14:textId="77777777" w:rsidR="00BD4A85" w:rsidRPr="001340A6" w:rsidRDefault="00BD4A85" w:rsidP="005663CF">
            <w:pPr>
              <w:rPr>
                <w:rFonts w:ascii="Arial" w:hAnsi="Arial" w:cs="Arial"/>
                <w:sz w:val="20"/>
                <w:szCs w:val="20"/>
              </w:rPr>
            </w:pPr>
            <w:r w:rsidRPr="001340A6">
              <w:rPr>
                <w:rFonts w:ascii="Arial" w:hAnsi="Arial" w:cs="Arial"/>
                <w:noProof/>
                <w:sz w:val="20"/>
                <w:szCs w:val="20"/>
              </w:rPr>
              <w:drawing>
                <wp:inline distT="0" distB="0" distL="0" distR="0" wp14:anchorId="58057B74" wp14:editId="76A31042">
                  <wp:extent cx="1799590" cy="1799590"/>
                  <wp:effectExtent l="0" t="0" r="3810" b="3810"/>
                  <wp:docPr id="864151211" name="Grafik 1" descr="Ein Bild, das Screenshot, Materialeigenschaft, Bod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151211" name="Grafik 1" descr="Ein Bild, das Screenshot, Materialeigenschaft, Boden, Im Haus enthält.&#10;&#10;KI-generierte Inhalte können fehlerhaft sein."/>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01856" cy="1801856"/>
                          </a:xfrm>
                          <a:prstGeom prst="rect">
                            <a:avLst/>
                          </a:prstGeom>
                        </pic:spPr>
                      </pic:pic>
                    </a:graphicData>
                  </a:graphic>
                </wp:inline>
              </w:drawing>
            </w:r>
            <w:r w:rsidRPr="001340A6">
              <w:rPr>
                <w:rFonts w:ascii="Arial" w:hAnsi="Arial" w:cs="Arial"/>
                <w:sz w:val="20"/>
                <w:szCs w:val="20"/>
              </w:rPr>
              <w:t> </w:t>
            </w:r>
          </w:p>
        </w:tc>
        <w:tc>
          <w:tcPr>
            <w:tcW w:w="5205" w:type="dxa"/>
            <w:hideMark/>
          </w:tcPr>
          <w:p w14:paraId="1AD092F7" w14:textId="62494548" w:rsidR="00BD4A85" w:rsidRPr="001340A6" w:rsidRDefault="00BD4A85" w:rsidP="005663CF">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_Edelstahl_3.jpg] </w:t>
            </w:r>
            <w:r w:rsidRPr="001340A6">
              <w:rPr>
                <w:rFonts w:ascii="Arial" w:hAnsi="Arial" w:cs="Arial"/>
                <w:sz w:val="20"/>
                <w:szCs w:val="20"/>
              </w:rPr>
              <w:t> </w:t>
            </w:r>
            <w:r w:rsidRPr="001340A6">
              <w:rPr>
                <w:rFonts w:ascii="Arial" w:hAnsi="Arial" w:cs="Arial"/>
                <w:sz w:val="20"/>
                <w:szCs w:val="20"/>
              </w:rPr>
              <w:br/>
            </w:r>
            <w:r w:rsidRPr="001340A6">
              <w:rPr>
                <w:rFonts w:ascii="Arial" w:hAnsi="Arial" w:cs="Arial"/>
                <w:color w:val="000000"/>
                <w:sz w:val="20"/>
                <w:szCs w:val="20"/>
              </w:rPr>
              <w:t>Die Geberit CleanLine30 Duschrinne lässt sich bündig an der Wand montieren.</w:t>
            </w:r>
            <w:r w:rsidRPr="001340A6">
              <w:rPr>
                <w:rFonts w:ascii="Arial" w:hAnsi="Arial" w:cs="Arial"/>
                <w:sz w:val="20"/>
                <w:szCs w:val="20"/>
              </w:rPr>
              <w:br/>
              <w:t>Foto: Geberit </w:t>
            </w:r>
          </w:p>
        </w:tc>
      </w:tr>
      <w:tr w:rsidR="00B9056B" w:rsidRPr="001340A6" w14:paraId="1944C692" w14:textId="77777777" w:rsidTr="00FD150A">
        <w:trPr>
          <w:trHeight w:val="300"/>
        </w:trPr>
        <w:tc>
          <w:tcPr>
            <w:tcW w:w="3990" w:type="dxa"/>
            <w:hideMark/>
          </w:tcPr>
          <w:p w14:paraId="6F2FF948" w14:textId="77777777" w:rsidR="00B9056B" w:rsidRPr="001340A6" w:rsidRDefault="00B9056B" w:rsidP="00EF30BC">
            <w:pPr>
              <w:rPr>
                <w:rFonts w:ascii="Arial" w:hAnsi="Arial" w:cs="Arial"/>
                <w:sz w:val="20"/>
                <w:szCs w:val="20"/>
              </w:rPr>
            </w:pPr>
            <w:r w:rsidRPr="001340A6">
              <w:rPr>
                <w:rFonts w:ascii="Arial" w:hAnsi="Arial" w:cs="Arial"/>
                <w:noProof/>
                <w:sz w:val="20"/>
                <w:szCs w:val="20"/>
              </w:rPr>
              <w:drawing>
                <wp:inline distT="0" distB="0" distL="0" distR="0" wp14:anchorId="7E827FD0" wp14:editId="1C96F606">
                  <wp:extent cx="1799590" cy="1200032"/>
                  <wp:effectExtent l="0" t="0" r="3810" b="0"/>
                  <wp:docPr id="41945835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458352" name="Grafik 1"/>
                          <pic:cNvPicPr/>
                        </pic:nvPicPr>
                        <pic:blipFill>
                          <a:blip r:embed="rId14" cstate="screen">
                            <a:extLst>
                              <a:ext uri="{28A0092B-C50C-407E-A947-70E740481C1C}">
                                <a14:useLocalDpi xmlns:a14="http://schemas.microsoft.com/office/drawing/2010/main"/>
                              </a:ext>
                            </a:extLst>
                          </a:blip>
                          <a:stretch>
                            <a:fillRect/>
                          </a:stretch>
                        </pic:blipFill>
                        <pic:spPr>
                          <a:xfrm>
                            <a:off x="0" y="0"/>
                            <a:ext cx="1819414" cy="1213252"/>
                          </a:xfrm>
                          <a:prstGeom prst="rect">
                            <a:avLst/>
                          </a:prstGeom>
                        </pic:spPr>
                      </pic:pic>
                    </a:graphicData>
                  </a:graphic>
                </wp:inline>
              </w:drawing>
            </w:r>
            <w:r w:rsidRPr="001340A6">
              <w:rPr>
                <w:rFonts w:ascii="Arial" w:hAnsi="Arial" w:cs="Arial"/>
                <w:sz w:val="20"/>
                <w:szCs w:val="20"/>
              </w:rPr>
              <w:t> </w:t>
            </w:r>
          </w:p>
        </w:tc>
        <w:tc>
          <w:tcPr>
            <w:tcW w:w="5205" w:type="dxa"/>
            <w:hideMark/>
          </w:tcPr>
          <w:p w14:paraId="7751D427" w14:textId="4613491A" w:rsidR="00B9056B" w:rsidRPr="001340A6" w:rsidRDefault="00B9056B" w:rsidP="00EF30BC">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w:t>
            </w:r>
            <w:r w:rsidR="00B55484">
              <w:rPr>
                <w:rFonts w:ascii="Arial" w:hAnsi="Arial" w:cs="Arial"/>
                <w:b/>
                <w:bCs/>
                <w:sz w:val="20"/>
                <w:szCs w:val="20"/>
              </w:rPr>
              <w:t>S</w:t>
            </w:r>
            <w:r w:rsidRPr="001340A6">
              <w:rPr>
                <w:rFonts w:ascii="Arial" w:hAnsi="Arial" w:cs="Arial"/>
                <w:b/>
                <w:bCs/>
                <w:sz w:val="20"/>
                <w:szCs w:val="20"/>
              </w:rPr>
              <w:t>chwarz.jpg] </w:t>
            </w:r>
            <w:r w:rsidRPr="001340A6">
              <w:rPr>
                <w:rFonts w:ascii="Arial" w:hAnsi="Arial" w:cs="Arial"/>
                <w:sz w:val="20"/>
                <w:szCs w:val="20"/>
              </w:rPr>
              <w:t> </w:t>
            </w:r>
            <w:r w:rsidRPr="001340A6">
              <w:rPr>
                <w:rFonts w:ascii="Arial" w:hAnsi="Arial" w:cs="Arial"/>
                <w:sz w:val="20"/>
                <w:szCs w:val="20"/>
              </w:rPr>
              <w:br/>
            </w:r>
            <w:r w:rsidR="007E12B3" w:rsidRPr="001340A6">
              <w:rPr>
                <w:rFonts w:ascii="Arial" w:hAnsi="Arial" w:cs="Arial"/>
                <w:color w:val="000000"/>
                <w:sz w:val="20"/>
                <w:szCs w:val="20"/>
              </w:rPr>
              <w:t xml:space="preserve">Erhältlich in gebürstetem Edelstahl sowie in Schwarz, wie hier abgebildet, bietet die neue Geberit CleanLine30 </w:t>
            </w:r>
            <w:r w:rsidR="00DA31E8" w:rsidRPr="001340A6">
              <w:rPr>
                <w:rFonts w:ascii="Arial" w:hAnsi="Arial" w:cs="Arial"/>
                <w:color w:val="000000"/>
                <w:sz w:val="20"/>
                <w:szCs w:val="20"/>
              </w:rPr>
              <w:t xml:space="preserve">Duschrinne </w:t>
            </w:r>
            <w:r w:rsidR="007E12B3" w:rsidRPr="001340A6">
              <w:rPr>
                <w:rFonts w:ascii="Arial" w:hAnsi="Arial" w:cs="Arial"/>
                <w:color w:val="000000"/>
                <w:sz w:val="20"/>
                <w:szCs w:val="20"/>
              </w:rPr>
              <w:t xml:space="preserve">vielseitige Gestaltungsmöglichkeiten für unterschiedliche </w:t>
            </w:r>
            <w:proofErr w:type="spellStart"/>
            <w:r w:rsidR="007E12B3" w:rsidRPr="001340A6">
              <w:rPr>
                <w:rFonts w:ascii="Arial" w:hAnsi="Arial" w:cs="Arial"/>
                <w:color w:val="000000"/>
                <w:sz w:val="20"/>
                <w:szCs w:val="20"/>
              </w:rPr>
              <w:t>Badstile</w:t>
            </w:r>
            <w:proofErr w:type="spellEnd"/>
            <w:r w:rsidR="007E12B3" w:rsidRPr="001340A6">
              <w:rPr>
                <w:rFonts w:ascii="Arial" w:hAnsi="Arial" w:cs="Arial"/>
                <w:color w:val="000000"/>
                <w:sz w:val="20"/>
                <w:szCs w:val="20"/>
              </w:rPr>
              <w:t>.</w:t>
            </w:r>
            <w:r w:rsidRPr="001340A6">
              <w:rPr>
                <w:rFonts w:ascii="Arial" w:hAnsi="Arial" w:cs="Arial"/>
                <w:sz w:val="20"/>
                <w:szCs w:val="20"/>
              </w:rPr>
              <w:br/>
              <w:t>Foto: Geberit </w:t>
            </w:r>
          </w:p>
        </w:tc>
      </w:tr>
      <w:tr w:rsidR="009C3979" w:rsidRPr="001340A6" w14:paraId="0144CDA6" w14:textId="77777777" w:rsidTr="005663CF">
        <w:trPr>
          <w:trHeight w:val="300"/>
        </w:trPr>
        <w:tc>
          <w:tcPr>
            <w:tcW w:w="3990" w:type="dxa"/>
            <w:hideMark/>
          </w:tcPr>
          <w:p w14:paraId="36E1D783" w14:textId="77777777" w:rsidR="009C3979" w:rsidRPr="001340A6" w:rsidRDefault="009C3979" w:rsidP="005663CF">
            <w:pPr>
              <w:rPr>
                <w:rFonts w:ascii="Arial" w:hAnsi="Arial" w:cs="Arial"/>
                <w:sz w:val="20"/>
                <w:szCs w:val="20"/>
              </w:rPr>
            </w:pPr>
            <w:r w:rsidRPr="001340A6">
              <w:rPr>
                <w:rFonts w:ascii="Arial" w:hAnsi="Arial" w:cs="Arial"/>
                <w:noProof/>
                <w:sz w:val="20"/>
                <w:szCs w:val="20"/>
              </w:rPr>
              <w:drawing>
                <wp:inline distT="0" distB="0" distL="0" distR="0" wp14:anchorId="563E10A9" wp14:editId="2611F9A4">
                  <wp:extent cx="1799590" cy="1259511"/>
                  <wp:effectExtent l="0" t="0" r="3810" b="0"/>
                  <wp:docPr id="1751323860"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323860" name="Grafik 1" descr="Ein Bild, das Im Haus, Wand, Badezimmer, Inneneinrichtung enthält.&#10;&#10;KI-generierte Inhalte können fehlerhaft sei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02721" cy="1261703"/>
                          </a:xfrm>
                          <a:prstGeom prst="rect">
                            <a:avLst/>
                          </a:prstGeom>
                        </pic:spPr>
                      </pic:pic>
                    </a:graphicData>
                  </a:graphic>
                </wp:inline>
              </w:drawing>
            </w:r>
            <w:r w:rsidRPr="001340A6">
              <w:rPr>
                <w:rFonts w:ascii="Arial" w:hAnsi="Arial" w:cs="Arial"/>
                <w:sz w:val="20"/>
                <w:szCs w:val="20"/>
              </w:rPr>
              <w:t> </w:t>
            </w:r>
          </w:p>
        </w:tc>
        <w:tc>
          <w:tcPr>
            <w:tcW w:w="5205" w:type="dxa"/>
            <w:hideMark/>
          </w:tcPr>
          <w:p w14:paraId="111582BA" w14:textId="7F0B6B36" w:rsidR="009C3979" w:rsidRPr="001340A6" w:rsidRDefault="009C3979" w:rsidP="005663CF">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_Edelstahl_Milieu_1.jpg] </w:t>
            </w:r>
            <w:r w:rsidRPr="001340A6">
              <w:rPr>
                <w:rFonts w:ascii="Arial" w:hAnsi="Arial" w:cs="Arial"/>
                <w:sz w:val="20"/>
                <w:szCs w:val="20"/>
              </w:rPr>
              <w:t> </w:t>
            </w:r>
            <w:r w:rsidRPr="001340A6">
              <w:rPr>
                <w:rFonts w:ascii="Arial" w:hAnsi="Arial" w:cs="Arial"/>
                <w:sz w:val="20"/>
                <w:szCs w:val="20"/>
              </w:rPr>
              <w:br/>
            </w:r>
            <w:r w:rsidRPr="001340A6">
              <w:rPr>
                <w:rFonts w:ascii="Arial" w:hAnsi="Arial" w:cs="Arial"/>
                <w:color w:val="000000"/>
                <w:sz w:val="20"/>
                <w:szCs w:val="20"/>
              </w:rPr>
              <w:t>Die CleanLine30 ist ideal für geflieste Duschbereiche in Neubauten oder Renovierungen.</w:t>
            </w:r>
            <w:r w:rsidRPr="001340A6">
              <w:rPr>
                <w:rFonts w:ascii="Arial" w:hAnsi="Arial" w:cs="Arial"/>
                <w:sz w:val="20"/>
                <w:szCs w:val="20"/>
              </w:rPr>
              <w:br/>
              <w:t>Foto: Geberit </w:t>
            </w:r>
          </w:p>
        </w:tc>
      </w:tr>
      <w:tr w:rsidR="009C3979" w:rsidRPr="001340A6" w14:paraId="47FD29EC" w14:textId="77777777" w:rsidTr="005663CF">
        <w:trPr>
          <w:trHeight w:val="300"/>
        </w:trPr>
        <w:tc>
          <w:tcPr>
            <w:tcW w:w="3990" w:type="dxa"/>
            <w:hideMark/>
          </w:tcPr>
          <w:p w14:paraId="479215FF" w14:textId="77777777" w:rsidR="009C3979" w:rsidRPr="001340A6" w:rsidRDefault="009C3979" w:rsidP="005663CF">
            <w:pPr>
              <w:rPr>
                <w:rFonts w:ascii="Arial" w:hAnsi="Arial" w:cs="Arial"/>
                <w:sz w:val="20"/>
                <w:szCs w:val="20"/>
              </w:rPr>
            </w:pPr>
            <w:r w:rsidRPr="001340A6">
              <w:rPr>
                <w:rFonts w:ascii="Arial" w:hAnsi="Arial" w:cs="Arial"/>
                <w:noProof/>
                <w:sz w:val="20"/>
                <w:szCs w:val="20"/>
              </w:rPr>
              <w:lastRenderedPageBreak/>
              <w:drawing>
                <wp:inline distT="0" distB="0" distL="0" distR="0" wp14:anchorId="1AA2BEAE" wp14:editId="30E5D495">
                  <wp:extent cx="1799590" cy="1259511"/>
                  <wp:effectExtent l="0" t="0" r="3810" b="0"/>
                  <wp:docPr id="247638734" name="Grafik 1" descr="Ein Bild, das Im Haus, Wand, Badezimmer, Inneneinrich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638734" name="Grafik 1" descr="Ein Bild, das Im Haus, Wand, Badezimmer, Inneneinrichtung enthält.&#10;&#10;KI-generierte Inhalte können fehlerhaft sein."/>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03287" cy="1262099"/>
                          </a:xfrm>
                          <a:prstGeom prst="rect">
                            <a:avLst/>
                          </a:prstGeom>
                        </pic:spPr>
                      </pic:pic>
                    </a:graphicData>
                  </a:graphic>
                </wp:inline>
              </w:drawing>
            </w:r>
            <w:r w:rsidRPr="001340A6">
              <w:rPr>
                <w:rFonts w:ascii="Arial" w:hAnsi="Arial" w:cs="Arial"/>
                <w:sz w:val="20"/>
                <w:szCs w:val="20"/>
              </w:rPr>
              <w:t> </w:t>
            </w:r>
          </w:p>
        </w:tc>
        <w:tc>
          <w:tcPr>
            <w:tcW w:w="5205" w:type="dxa"/>
            <w:hideMark/>
          </w:tcPr>
          <w:p w14:paraId="4A62B66C" w14:textId="7C1F101E" w:rsidR="009C3979" w:rsidRPr="001340A6" w:rsidRDefault="009C3979" w:rsidP="005663CF">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_Edelstahl_Milieu_2.jpg] </w:t>
            </w:r>
            <w:r w:rsidRPr="001340A6">
              <w:rPr>
                <w:rFonts w:ascii="Arial" w:hAnsi="Arial" w:cs="Arial"/>
                <w:sz w:val="20"/>
                <w:szCs w:val="20"/>
              </w:rPr>
              <w:t> </w:t>
            </w:r>
            <w:r w:rsidRPr="001340A6">
              <w:rPr>
                <w:rFonts w:ascii="Arial" w:hAnsi="Arial" w:cs="Arial"/>
                <w:sz w:val="20"/>
                <w:szCs w:val="20"/>
              </w:rPr>
              <w:br/>
            </w:r>
            <w:r w:rsidRPr="001340A6">
              <w:rPr>
                <w:rFonts w:ascii="Arial" w:hAnsi="Arial" w:cs="Arial"/>
                <w:color w:val="000000"/>
                <w:sz w:val="20"/>
                <w:szCs w:val="20"/>
              </w:rPr>
              <w:t>Auch wandbündig fügt sich die Geberit CleanLine30 Duschrinne dezent in den gefliesten Duschbereich.</w:t>
            </w:r>
            <w:r w:rsidRPr="001340A6">
              <w:rPr>
                <w:rFonts w:ascii="Arial" w:hAnsi="Arial" w:cs="Arial"/>
                <w:sz w:val="20"/>
                <w:szCs w:val="20"/>
              </w:rPr>
              <w:br/>
              <w:t>Foto: Geberit </w:t>
            </w:r>
          </w:p>
        </w:tc>
      </w:tr>
      <w:tr w:rsidR="00B9056B" w:rsidRPr="001340A6" w14:paraId="415988E3" w14:textId="77777777" w:rsidTr="00FD150A">
        <w:trPr>
          <w:trHeight w:val="300"/>
        </w:trPr>
        <w:tc>
          <w:tcPr>
            <w:tcW w:w="3990" w:type="dxa"/>
            <w:hideMark/>
          </w:tcPr>
          <w:p w14:paraId="2DED3E14" w14:textId="77777777" w:rsidR="00B9056B" w:rsidRPr="001340A6" w:rsidRDefault="00B9056B" w:rsidP="00EF30BC">
            <w:pPr>
              <w:rPr>
                <w:rFonts w:ascii="Arial" w:hAnsi="Arial" w:cs="Arial"/>
                <w:sz w:val="20"/>
                <w:szCs w:val="20"/>
              </w:rPr>
            </w:pPr>
            <w:r w:rsidRPr="001340A6">
              <w:rPr>
                <w:rFonts w:ascii="Arial" w:hAnsi="Arial" w:cs="Arial"/>
                <w:noProof/>
                <w:sz w:val="20"/>
                <w:szCs w:val="20"/>
              </w:rPr>
              <w:drawing>
                <wp:inline distT="0" distB="0" distL="0" distR="0" wp14:anchorId="22E5452F" wp14:editId="666912C7">
                  <wp:extent cx="1800000" cy="1209836"/>
                  <wp:effectExtent l="0" t="0" r="0" b="0"/>
                  <wp:docPr id="328935936" name="Grafik 1" descr="Ein Bild, das Wand, Im Haus, Putz, Marmo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935936" name="Grafik 1" descr="Ein Bild, das Wand, Im Haus, Putz, Marmor enthält.&#10;&#10;KI-generierte Inhalte können fehlerhaft sein."/>
                          <pic:cNvPicPr/>
                        </pic:nvPicPr>
                        <pic:blipFill>
                          <a:blip r:embed="rId17" cstate="screen">
                            <a:extLst>
                              <a:ext uri="{28A0092B-C50C-407E-A947-70E740481C1C}">
                                <a14:useLocalDpi xmlns:a14="http://schemas.microsoft.com/office/drawing/2010/main"/>
                              </a:ext>
                            </a:extLst>
                          </a:blip>
                          <a:stretch>
                            <a:fillRect/>
                          </a:stretch>
                        </pic:blipFill>
                        <pic:spPr>
                          <a:xfrm>
                            <a:off x="0" y="0"/>
                            <a:ext cx="1800000" cy="1209836"/>
                          </a:xfrm>
                          <a:prstGeom prst="rect">
                            <a:avLst/>
                          </a:prstGeom>
                        </pic:spPr>
                      </pic:pic>
                    </a:graphicData>
                  </a:graphic>
                </wp:inline>
              </w:drawing>
            </w:r>
            <w:r w:rsidRPr="001340A6">
              <w:rPr>
                <w:rFonts w:ascii="Arial" w:hAnsi="Arial" w:cs="Arial"/>
                <w:sz w:val="20"/>
                <w:szCs w:val="20"/>
              </w:rPr>
              <w:t> </w:t>
            </w:r>
          </w:p>
        </w:tc>
        <w:tc>
          <w:tcPr>
            <w:tcW w:w="5205" w:type="dxa"/>
            <w:hideMark/>
          </w:tcPr>
          <w:p w14:paraId="01735A3D" w14:textId="5CBF1D91" w:rsidR="00B9056B" w:rsidRPr="001340A6" w:rsidRDefault="00B9056B" w:rsidP="00EF30BC">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_bodeneben.jpg] </w:t>
            </w:r>
            <w:r w:rsidRPr="001340A6">
              <w:rPr>
                <w:rFonts w:ascii="Arial" w:hAnsi="Arial" w:cs="Arial"/>
                <w:sz w:val="20"/>
                <w:szCs w:val="20"/>
              </w:rPr>
              <w:t> </w:t>
            </w:r>
            <w:r w:rsidRPr="001340A6">
              <w:rPr>
                <w:rFonts w:ascii="Arial" w:hAnsi="Arial" w:cs="Arial"/>
                <w:sz w:val="20"/>
                <w:szCs w:val="20"/>
              </w:rPr>
              <w:br/>
              <w:t>Bodenebene Duschen mit Duschrinne sind besonders gefragt, da sie nahtlose Übergänge und barrierefreien Komfort bieten.</w:t>
            </w:r>
            <w:r w:rsidRPr="001340A6">
              <w:rPr>
                <w:rFonts w:ascii="Arial" w:hAnsi="Arial" w:cs="Arial"/>
                <w:sz w:val="20"/>
                <w:szCs w:val="20"/>
              </w:rPr>
              <w:br/>
              <w:t>Foto: Geberit </w:t>
            </w:r>
          </w:p>
        </w:tc>
      </w:tr>
      <w:tr w:rsidR="00125772" w:rsidRPr="001340A6" w14:paraId="2E9596FF" w14:textId="77777777" w:rsidTr="00965F30">
        <w:trPr>
          <w:trHeight w:val="300"/>
        </w:trPr>
        <w:tc>
          <w:tcPr>
            <w:tcW w:w="3990" w:type="dxa"/>
          </w:tcPr>
          <w:p w14:paraId="1B35C332" w14:textId="77777777" w:rsidR="00125772" w:rsidRPr="001340A6" w:rsidRDefault="00125772" w:rsidP="00965F30">
            <w:pPr>
              <w:rPr>
                <w:rFonts w:ascii="Arial" w:hAnsi="Arial" w:cs="Arial"/>
                <w:sz w:val="20"/>
                <w:szCs w:val="20"/>
              </w:rPr>
            </w:pPr>
            <w:r w:rsidRPr="001340A6">
              <w:rPr>
                <w:rFonts w:ascii="Arial" w:hAnsi="Arial" w:cs="Arial"/>
                <w:noProof/>
                <w:sz w:val="20"/>
                <w:szCs w:val="20"/>
              </w:rPr>
              <w:drawing>
                <wp:inline distT="0" distB="0" distL="0" distR="0" wp14:anchorId="3BCE899B" wp14:editId="4DADD653">
                  <wp:extent cx="1800000" cy="1208149"/>
                  <wp:effectExtent l="0" t="0" r="0" b="0"/>
                  <wp:docPr id="455862329" name="Grafik 1" descr="Ein Bild, das Person, Füße, Gelände, Zeh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862329" name="Grafik 1" descr="Ein Bild, das Person, Füße, Gelände, Zeh enthält.&#10;&#10;KI-generierte Inhalte können fehlerhaft sein."/>
                          <pic:cNvPicPr/>
                        </pic:nvPicPr>
                        <pic:blipFill>
                          <a:blip r:embed="rId18" cstate="screen">
                            <a:extLst>
                              <a:ext uri="{28A0092B-C50C-407E-A947-70E740481C1C}">
                                <a14:useLocalDpi xmlns:a14="http://schemas.microsoft.com/office/drawing/2010/main"/>
                              </a:ext>
                            </a:extLst>
                          </a:blip>
                          <a:stretch>
                            <a:fillRect/>
                          </a:stretch>
                        </pic:blipFill>
                        <pic:spPr>
                          <a:xfrm>
                            <a:off x="0" y="0"/>
                            <a:ext cx="1800000" cy="1208149"/>
                          </a:xfrm>
                          <a:prstGeom prst="rect">
                            <a:avLst/>
                          </a:prstGeom>
                        </pic:spPr>
                      </pic:pic>
                    </a:graphicData>
                  </a:graphic>
                </wp:inline>
              </w:drawing>
            </w:r>
          </w:p>
        </w:tc>
        <w:tc>
          <w:tcPr>
            <w:tcW w:w="5205" w:type="dxa"/>
          </w:tcPr>
          <w:p w14:paraId="788E2748" w14:textId="462A7A3E" w:rsidR="00125772" w:rsidRPr="001340A6" w:rsidRDefault="00125772" w:rsidP="00965F30">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_Dusche.jpg]  </w:t>
            </w:r>
            <w:r w:rsidRPr="001340A6">
              <w:rPr>
                <w:rFonts w:ascii="Arial" w:hAnsi="Arial" w:cs="Arial"/>
                <w:b/>
                <w:bCs/>
                <w:sz w:val="20"/>
                <w:szCs w:val="20"/>
              </w:rPr>
              <w:br/>
            </w:r>
            <w:r w:rsidRPr="001340A6">
              <w:rPr>
                <w:rFonts w:ascii="Arial" w:hAnsi="Arial" w:cs="Arial"/>
                <w:sz w:val="20"/>
                <w:szCs w:val="20"/>
              </w:rPr>
              <w:t>Geberit CleanLine30 Duschrinnen bieten eine nahezu unterbrechungsfreie Bewegungsfläche. </w:t>
            </w:r>
            <w:r w:rsidRPr="001340A6">
              <w:rPr>
                <w:rFonts w:ascii="Arial" w:hAnsi="Arial" w:cs="Arial"/>
                <w:sz w:val="20"/>
                <w:szCs w:val="20"/>
              </w:rPr>
              <w:br/>
              <w:t>Foto: Geberit </w:t>
            </w:r>
          </w:p>
          <w:p w14:paraId="0085F85C" w14:textId="77777777" w:rsidR="00125772" w:rsidRPr="001340A6" w:rsidRDefault="00125772" w:rsidP="00965F30">
            <w:pPr>
              <w:spacing w:line="320" w:lineRule="exact"/>
              <w:rPr>
                <w:rFonts w:ascii="Arial" w:hAnsi="Arial" w:cs="Arial"/>
                <w:b/>
                <w:bCs/>
                <w:sz w:val="20"/>
                <w:szCs w:val="20"/>
              </w:rPr>
            </w:pPr>
          </w:p>
        </w:tc>
      </w:tr>
      <w:tr w:rsidR="00162B36" w:rsidRPr="001340A6" w14:paraId="7370684F" w14:textId="77777777" w:rsidTr="00FD150A">
        <w:trPr>
          <w:trHeight w:val="300"/>
        </w:trPr>
        <w:tc>
          <w:tcPr>
            <w:tcW w:w="3990" w:type="dxa"/>
            <w:hideMark/>
          </w:tcPr>
          <w:p w14:paraId="0E5923A7" w14:textId="7B37A53F" w:rsidR="00162B36" w:rsidRPr="001340A6" w:rsidRDefault="00390B35" w:rsidP="00162B36">
            <w:pPr>
              <w:rPr>
                <w:rFonts w:ascii="Arial" w:hAnsi="Arial" w:cs="Arial"/>
                <w:sz w:val="20"/>
                <w:szCs w:val="20"/>
              </w:rPr>
            </w:pPr>
            <w:r w:rsidRPr="001340A6">
              <w:rPr>
                <w:rFonts w:ascii="Arial" w:hAnsi="Arial" w:cs="Arial"/>
                <w:noProof/>
                <w:sz w:val="20"/>
                <w:szCs w:val="20"/>
              </w:rPr>
              <w:drawing>
                <wp:inline distT="0" distB="0" distL="0" distR="0" wp14:anchorId="20CB4AA4" wp14:editId="1D27F263">
                  <wp:extent cx="1800000" cy="1202653"/>
                  <wp:effectExtent l="0" t="0" r="0" b="0"/>
                  <wp:docPr id="26349078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490788" name=""/>
                          <pic:cNvPicPr/>
                        </pic:nvPicPr>
                        <pic:blipFill>
                          <a:blip r:embed="rId19"/>
                          <a:stretch>
                            <a:fillRect/>
                          </a:stretch>
                        </pic:blipFill>
                        <pic:spPr>
                          <a:xfrm>
                            <a:off x="0" y="0"/>
                            <a:ext cx="1800000" cy="1202653"/>
                          </a:xfrm>
                          <a:prstGeom prst="rect">
                            <a:avLst/>
                          </a:prstGeom>
                        </pic:spPr>
                      </pic:pic>
                    </a:graphicData>
                  </a:graphic>
                </wp:inline>
              </w:drawing>
            </w:r>
            <w:r w:rsidR="00162B36" w:rsidRPr="001340A6">
              <w:rPr>
                <w:rFonts w:ascii="Arial" w:hAnsi="Arial" w:cs="Arial"/>
                <w:sz w:val="20"/>
                <w:szCs w:val="20"/>
              </w:rPr>
              <w:t> </w:t>
            </w:r>
          </w:p>
        </w:tc>
        <w:tc>
          <w:tcPr>
            <w:tcW w:w="5205" w:type="dxa"/>
            <w:hideMark/>
          </w:tcPr>
          <w:p w14:paraId="40255666" w14:textId="20A0F774" w:rsidR="00162B36" w:rsidRPr="001340A6" w:rsidRDefault="00162B36" w:rsidP="00F44342">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_Kippmechanismus.jpg] </w:t>
            </w:r>
            <w:r w:rsidRPr="001340A6">
              <w:rPr>
                <w:rFonts w:ascii="Arial" w:hAnsi="Arial" w:cs="Arial"/>
                <w:sz w:val="20"/>
                <w:szCs w:val="20"/>
              </w:rPr>
              <w:t> </w:t>
            </w:r>
            <w:r w:rsidR="003E4A24" w:rsidRPr="001340A6">
              <w:rPr>
                <w:rFonts w:ascii="Arial" w:hAnsi="Arial" w:cs="Arial"/>
                <w:sz w:val="20"/>
                <w:szCs w:val="20"/>
              </w:rPr>
              <w:br/>
            </w:r>
            <w:r w:rsidRPr="001340A6">
              <w:rPr>
                <w:rFonts w:ascii="Arial" w:hAnsi="Arial" w:cs="Arial"/>
                <w:sz w:val="20"/>
                <w:szCs w:val="20"/>
              </w:rPr>
              <w:t xml:space="preserve">Der </w:t>
            </w:r>
            <w:r w:rsidR="00E45611" w:rsidRPr="001340A6">
              <w:rPr>
                <w:rFonts w:ascii="Arial" w:hAnsi="Arial" w:cs="Arial"/>
                <w:sz w:val="20"/>
                <w:szCs w:val="20"/>
              </w:rPr>
              <w:t xml:space="preserve">Ablauf lässt sich mit einem </w:t>
            </w:r>
            <w:r w:rsidRPr="001340A6">
              <w:rPr>
                <w:rFonts w:ascii="Arial" w:hAnsi="Arial" w:cs="Arial"/>
                <w:sz w:val="20"/>
                <w:szCs w:val="20"/>
              </w:rPr>
              <w:t>praktische</w:t>
            </w:r>
            <w:r w:rsidR="00E45611" w:rsidRPr="001340A6">
              <w:rPr>
                <w:rFonts w:ascii="Arial" w:hAnsi="Arial" w:cs="Arial"/>
                <w:sz w:val="20"/>
                <w:szCs w:val="20"/>
              </w:rPr>
              <w:t>n</w:t>
            </w:r>
            <w:r w:rsidRPr="001340A6">
              <w:rPr>
                <w:rFonts w:ascii="Arial" w:hAnsi="Arial" w:cs="Arial"/>
                <w:sz w:val="20"/>
                <w:szCs w:val="20"/>
              </w:rPr>
              <w:t xml:space="preserve"> Kippmechanismus mühelos mit einem Fingertipp </w:t>
            </w:r>
            <w:r w:rsidR="00E45611" w:rsidRPr="001340A6">
              <w:rPr>
                <w:rFonts w:ascii="Arial" w:hAnsi="Arial" w:cs="Arial"/>
                <w:sz w:val="20"/>
                <w:szCs w:val="20"/>
              </w:rPr>
              <w:t>öffnen</w:t>
            </w:r>
            <w:r w:rsidRPr="001340A6">
              <w:rPr>
                <w:rFonts w:ascii="Arial" w:hAnsi="Arial" w:cs="Arial"/>
                <w:sz w:val="20"/>
                <w:szCs w:val="20"/>
              </w:rPr>
              <w:t>.</w:t>
            </w:r>
            <w:r w:rsidRPr="001340A6">
              <w:rPr>
                <w:rFonts w:ascii="Arial" w:hAnsi="Arial" w:cs="Arial"/>
                <w:sz w:val="20"/>
                <w:szCs w:val="20"/>
              </w:rPr>
              <w:br/>
              <w:t>Foto: Geberit </w:t>
            </w:r>
          </w:p>
        </w:tc>
      </w:tr>
      <w:tr w:rsidR="00162B36" w:rsidRPr="00E554B1" w14:paraId="4D416713" w14:textId="77777777" w:rsidTr="00FD150A">
        <w:trPr>
          <w:trHeight w:val="300"/>
        </w:trPr>
        <w:tc>
          <w:tcPr>
            <w:tcW w:w="3990" w:type="dxa"/>
          </w:tcPr>
          <w:p w14:paraId="4AB9DBBA" w14:textId="1C82E5C4" w:rsidR="00162B36" w:rsidRPr="001340A6" w:rsidRDefault="00162B36" w:rsidP="00162B36">
            <w:pPr>
              <w:rPr>
                <w:rFonts w:ascii="Arial" w:hAnsi="Arial" w:cs="Arial"/>
                <w:sz w:val="20"/>
                <w:szCs w:val="20"/>
              </w:rPr>
            </w:pPr>
            <w:r w:rsidRPr="001340A6">
              <w:rPr>
                <w:rFonts w:ascii="Arial" w:hAnsi="Arial" w:cs="Arial"/>
                <w:noProof/>
                <w:sz w:val="20"/>
                <w:szCs w:val="20"/>
              </w:rPr>
              <w:drawing>
                <wp:inline distT="0" distB="0" distL="0" distR="0" wp14:anchorId="64B54A92" wp14:editId="3AFFC433">
                  <wp:extent cx="1800000" cy="1137063"/>
                  <wp:effectExtent l="0" t="0" r="0" b="6350"/>
                  <wp:docPr id="59897282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972821" name=""/>
                          <pic:cNvPicPr/>
                        </pic:nvPicPr>
                        <pic:blipFill>
                          <a:blip r:embed="rId20" cstate="screen">
                            <a:extLst>
                              <a:ext uri="{28A0092B-C50C-407E-A947-70E740481C1C}">
                                <a14:useLocalDpi xmlns:a14="http://schemas.microsoft.com/office/drawing/2010/main"/>
                              </a:ext>
                            </a:extLst>
                          </a:blip>
                          <a:stretch>
                            <a:fillRect/>
                          </a:stretch>
                        </pic:blipFill>
                        <pic:spPr>
                          <a:xfrm>
                            <a:off x="0" y="0"/>
                            <a:ext cx="1800000" cy="1137063"/>
                          </a:xfrm>
                          <a:prstGeom prst="rect">
                            <a:avLst/>
                          </a:prstGeom>
                        </pic:spPr>
                      </pic:pic>
                    </a:graphicData>
                  </a:graphic>
                </wp:inline>
              </w:drawing>
            </w:r>
            <w:r w:rsidRPr="001340A6">
              <w:rPr>
                <w:rFonts w:ascii="Arial" w:hAnsi="Arial" w:cs="Arial"/>
                <w:sz w:val="20"/>
                <w:szCs w:val="20"/>
              </w:rPr>
              <w:t> </w:t>
            </w:r>
          </w:p>
        </w:tc>
        <w:tc>
          <w:tcPr>
            <w:tcW w:w="5205" w:type="dxa"/>
          </w:tcPr>
          <w:p w14:paraId="572F50F3" w14:textId="434F6E9E" w:rsidR="00162B36" w:rsidRPr="00E554B1" w:rsidRDefault="00162B36" w:rsidP="00F44342">
            <w:pPr>
              <w:spacing w:line="320" w:lineRule="exact"/>
              <w:rPr>
                <w:rFonts w:ascii="Arial" w:hAnsi="Arial" w:cs="Arial"/>
                <w:sz w:val="20"/>
                <w:szCs w:val="20"/>
              </w:rPr>
            </w:pPr>
            <w:r w:rsidRPr="001340A6">
              <w:rPr>
                <w:rFonts w:ascii="Arial" w:hAnsi="Arial" w:cs="Arial"/>
                <w:b/>
                <w:bCs/>
                <w:sz w:val="20"/>
                <w:szCs w:val="20"/>
              </w:rPr>
              <w:t>[Geberit_</w:t>
            </w:r>
            <w:r w:rsidR="00CE3960">
              <w:rPr>
                <w:rFonts w:ascii="Arial" w:hAnsi="Arial" w:cs="Arial"/>
                <w:b/>
                <w:bCs/>
                <w:sz w:val="20"/>
                <w:szCs w:val="20"/>
              </w:rPr>
              <w:t>PM_</w:t>
            </w:r>
            <w:r w:rsidRPr="001340A6">
              <w:rPr>
                <w:rFonts w:ascii="Arial" w:hAnsi="Arial" w:cs="Arial"/>
                <w:b/>
                <w:bCs/>
                <w:sz w:val="20"/>
                <w:szCs w:val="20"/>
              </w:rPr>
              <w:t>CleanLine</w:t>
            </w:r>
            <w:r w:rsidR="008A09A5">
              <w:rPr>
                <w:rFonts w:ascii="Arial" w:hAnsi="Arial" w:cs="Arial"/>
                <w:b/>
                <w:bCs/>
                <w:sz w:val="20"/>
                <w:szCs w:val="20"/>
              </w:rPr>
              <w:t>30</w:t>
            </w:r>
            <w:r w:rsidRPr="001340A6">
              <w:rPr>
                <w:rFonts w:ascii="Arial" w:hAnsi="Arial" w:cs="Arial"/>
                <w:b/>
                <w:bCs/>
                <w:sz w:val="20"/>
                <w:szCs w:val="20"/>
              </w:rPr>
              <w:t>_Kammeinsatz.jpg] </w:t>
            </w:r>
            <w:r w:rsidRPr="001340A6">
              <w:rPr>
                <w:rFonts w:ascii="Arial" w:hAnsi="Arial" w:cs="Arial"/>
                <w:sz w:val="20"/>
                <w:szCs w:val="20"/>
              </w:rPr>
              <w:t> </w:t>
            </w:r>
            <w:r w:rsidR="00E45611" w:rsidRPr="001340A6">
              <w:rPr>
                <w:rFonts w:ascii="Arial" w:hAnsi="Arial" w:cs="Arial"/>
                <w:sz w:val="20"/>
                <w:szCs w:val="20"/>
              </w:rPr>
              <w:br/>
            </w:r>
            <w:r w:rsidRPr="001340A6">
              <w:rPr>
                <w:rFonts w:ascii="Arial" w:hAnsi="Arial" w:cs="Arial"/>
                <w:sz w:val="20"/>
                <w:szCs w:val="20"/>
              </w:rPr>
              <w:t>Ein entnehmbarer Kammeinsatz fängt Schmutz und Haare auf und sorgt für eine besonders reinigungsfreundliche Duschrinne.</w:t>
            </w:r>
            <w:r w:rsidRPr="001340A6">
              <w:rPr>
                <w:rFonts w:ascii="Arial" w:hAnsi="Arial" w:cs="Arial"/>
                <w:sz w:val="20"/>
                <w:szCs w:val="20"/>
              </w:rPr>
              <w:br/>
              <w:t>Foto: Geberit</w:t>
            </w:r>
            <w:r w:rsidRPr="00E554B1">
              <w:rPr>
                <w:rFonts w:ascii="Arial" w:hAnsi="Arial" w:cs="Arial"/>
                <w:sz w:val="20"/>
                <w:szCs w:val="20"/>
              </w:rPr>
              <w:t> </w:t>
            </w:r>
          </w:p>
        </w:tc>
      </w:tr>
    </w:tbl>
    <w:p w14:paraId="074E391A" w14:textId="6D16AD7E" w:rsidR="00941CE7" w:rsidRPr="00E554B1" w:rsidRDefault="00941CE7" w:rsidP="00941CE7">
      <w:pPr>
        <w:spacing w:after="0" w:line="276" w:lineRule="auto"/>
        <w:rPr>
          <w:rStyle w:val="Fett"/>
          <w:rFonts w:ascii="Arial" w:hAnsi="Arial" w:cs="Arial"/>
          <w:bCs w:val="0"/>
          <w:sz w:val="16"/>
          <w:szCs w:val="16"/>
        </w:rPr>
      </w:pPr>
      <w:r w:rsidRPr="00E554B1">
        <w:rPr>
          <w:rStyle w:val="Fett"/>
          <w:rFonts w:ascii="Arial" w:hAnsi="Arial" w:cs="Arial"/>
          <w:bCs w:val="0"/>
          <w:sz w:val="16"/>
          <w:szCs w:val="16"/>
        </w:rPr>
        <w:t>Weitere Auskünfte erteilt:</w:t>
      </w:r>
    </w:p>
    <w:p w14:paraId="5EF16080" w14:textId="77777777" w:rsidR="00941CE7" w:rsidRPr="00E554B1" w:rsidRDefault="00941CE7" w:rsidP="00F32EE5">
      <w:pPr>
        <w:pStyle w:val="Boilerpatebold"/>
        <w:rPr>
          <w:rStyle w:val="Fett"/>
          <w:bCs w:val="0"/>
        </w:rPr>
      </w:pPr>
      <w:proofErr w:type="gramStart"/>
      <w:r w:rsidRPr="00E554B1">
        <w:rPr>
          <w:rStyle w:val="Fett"/>
          <w:bCs w:val="0"/>
        </w:rPr>
        <w:t>AM Kommunikation</w:t>
      </w:r>
      <w:proofErr w:type="gramEnd"/>
      <w:r w:rsidRPr="00E554B1">
        <w:br/>
      </w:r>
      <w:r w:rsidRPr="00E554B1">
        <w:rPr>
          <w:rStyle w:val="Fett"/>
          <w:bCs w:val="0"/>
        </w:rPr>
        <w:t>König-Karl-Straße 10, 70372 Stuttgart</w:t>
      </w:r>
      <w:r w:rsidRPr="00E554B1">
        <w:br/>
      </w:r>
      <w:r w:rsidRPr="00E554B1">
        <w:rPr>
          <w:rStyle w:val="Fett"/>
          <w:bCs w:val="0"/>
        </w:rPr>
        <w:t xml:space="preserve">Annibale </w:t>
      </w:r>
      <w:proofErr w:type="spellStart"/>
      <w:r w:rsidRPr="00E554B1">
        <w:rPr>
          <w:rStyle w:val="Fett"/>
          <w:bCs w:val="0"/>
        </w:rPr>
        <w:t>Picicci</w:t>
      </w:r>
      <w:proofErr w:type="spellEnd"/>
    </w:p>
    <w:p w14:paraId="6D100855" w14:textId="77777777" w:rsidR="00941CE7" w:rsidRPr="00E554B1" w:rsidRDefault="00941CE7" w:rsidP="00F32EE5">
      <w:pPr>
        <w:pStyle w:val="Boilerpatebold"/>
        <w:rPr>
          <w:rStyle w:val="Fett"/>
          <w:bCs w:val="0"/>
          <w:lang w:val="en-US"/>
        </w:rPr>
      </w:pPr>
      <w:r w:rsidRPr="00E554B1">
        <w:rPr>
          <w:rStyle w:val="Fett"/>
          <w:bCs w:val="0"/>
          <w:lang w:val="en-US"/>
        </w:rPr>
        <w:t>Tel. +49 (0)711 92545-12</w:t>
      </w:r>
    </w:p>
    <w:p w14:paraId="1B1C8C0F" w14:textId="77777777" w:rsidR="00941CE7" w:rsidRPr="00E554B1" w:rsidRDefault="00941CE7" w:rsidP="00F32EE5">
      <w:pPr>
        <w:pStyle w:val="Boilerpatebold"/>
        <w:rPr>
          <w:rStyle w:val="Fett"/>
          <w:bCs w:val="0"/>
          <w:lang w:val="en-US"/>
        </w:rPr>
      </w:pPr>
      <w:r w:rsidRPr="00E554B1">
        <w:rPr>
          <w:rStyle w:val="Fett"/>
          <w:bCs w:val="0"/>
          <w:lang w:val="en-US"/>
        </w:rPr>
        <w:t xml:space="preserve">Mail: presse.geberit@amkommunikation.de </w:t>
      </w:r>
    </w:p>
    <w:p w14:paraId="3135D392" w14:textId="77777777" w:rsidR="00941CE7" w:rsidRPr="00E554B1" w:rsidRDefault="00941CE7" w:rsidP="00F32EE5">
      <w:pPr>
        <w:pStyle w:val="Boilerpatebold"/>
        <w:rPr>
          <w:rStyle w:val="Fett"/>
          <w:b/>
          <w:bCs w:val="0"/>
        </w:rPr>
      </w:pPr>
      <w:r w:rsidRPr="00E554B1">
        <w:br/>
      </w:r>
      <w:r w:rsidRPr="00E554B1">
        <w:rPr>
          <w:rStyle w:val="Fett"/>
          <w:b/>
          <w:bCs w:val="0"/>
        </w:rPr>
        <w:t>Über Geberit</w:t>
      </w:r>
    </w:p>
    <w:p w14:paraId="19FC9163" w14:textId="74DB6309" w:rsidR="004B1941" w:rsidRPr="007D08F1" w:rsidRDefault="00941CE7" w:rsidP="007D08F1">
      <w:pPr>
        <w:spacing w:line="276" w:lineRule="auto"/>
        <w:rPr>
          <w:rFonts w:ascii="Arial" w:hAnsi="Arial" w:cs="Arial"/>
          <w:sz w:val="16"/>
          <w:szCs w:val="16"/>
        </w:rPr>
      </w:pPr>
      <w:r w:rsidRPr="00E554B1">
        <w:rPr>
          <w:rFonts w:ascii="Arial" w:eastAsiaTheme="minorEastAsia" w:hAnsi="Arial" w:cs="Arial"/>
          <w:sz w:val="16"/>
          <w:szCs w:val="16"/>
        </w:rPr>
        <w:t>Die weltweit tätige Geberit Gruppe ist europäische Marktführerin für Sanitärprodukte und feierte im Jahr 2024 ihr 150-jähriges Bestehen. Geberit verfügt in den meisten Ländern Europas über eine starke lokale Präsenz und kann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über 50 Ländern erzielte Geberit 2024 einen Nettoumsatz von CHF 3,1 Milliarden. Die Geberit Aktien sind an der SIX Swiss Exchange kotiert und seit 2012 Bestandteil des SMI (Swiss Market Index</w:t>
      </w:r>
      <w:r w:rsidRPr="005C0849">
        <w:rPr>
          <w:rFonts w:ascii="Arial" w:eastAsiaTheme="minorEastAsia" w:hAnsi="Arial" w:cs="Arial"/>
          <w:sz w:val="16"/>
          <w:szCs w:val="16"/>
        </w:rPr>
        <w:t>).</w:t>
      </w:r>
      <w:r w:rsidRPr="00F32EE5">
        <w:rPr>
          <w:rFonts w:ascii="Arial" w:eastAsiaTheme="minorEastAsia" w:hAnsi="Arial" w:cs="Arial"/>
          <w:sz w:val="16"/>
          <w:szCs w:val="16"/>
        </w:rPr>
        <w:t xml:space="preserve">   </w:t>
      </w:r>
    </w:p>
    <w:sectPr w:rsidR="004B1941" w:rsidRPr="007D08F1" w:rsidSect="00FD150A">
      <w:headerReference w:type="default" r:id="rId21"/>
      <w:pgSz w:w="11906" w:h="16838"/>
      <w:pgMar w:top="1417" w:right="991" w:bottom="1180"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D7DC6F" w14:textId="77777777" w:rsidR="005F27DD" w:rsidRDefault="005F27DD" w:rsidP="00EA765C">
      <w:pPr>
        <w:spacing w:after="0" w:line="240" w:lineRule="auto"/>
      </w:pPr>
      <w:r>
        <w:separator/>
      </w:r>
    </w:p>
  </w:endnote>
  <w:endnote w:type="continuationSeparator" w:id="0">
    <w:p w14:paraId="78240D64" w14:textId="77777777" w:rsidR="005F27DD" w:rsidRDefault="005F27DD" w:rsidP="00EA765C">
      <w:pPr>
        <w:spacing w:after="0" w:line="240" w:lineRule="auto"/>
      </w:pPr>
      <w:r>
        <w:continuationSeparator/>
      </w:r>
    </w:p>
  </w:endnote>
  <w:endnote w:type="continuationNotice" w:id="1">
    <w:p w14:paraId="3D5F1966" w14:textId="77777777" w:rsidR="005F27DD" w:rsidRDefault="005F27D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ptos Display">
    <w:panose1 w:val="020B0004020202020204"/>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7267A2" w14:textId="77777777" w:rsidR="005F27DD" w:rsidRDefault="005F27DD" w:rsidP="00EA765C">
      <w:pPr>
        <w:spacing w:after="0" w:line="240" w:lineRule="auto"/>
      </w:pPr>
      <w:r>
        <w:separator/>
      </w:r>
    </w:p>
  </w:footnote>
  <w:footnote w:type="continuationSeparator" w:id="0">
    <w:p w14:paraId="3FAD62C2" w14:textId="77777777" w:rsidR="005F27DD" w:rsidRDefault="005F27DD" w:rsidP="00EA765C">
      <w:pPr>
        <w:spacing w:after="0" w:line="240" w:lineRule="auto"/>
      </w:pPr>
      <w:r>
        <w:continuationSeparator/>
      </w:r>
    </w:p>
  </w:footnote>
  <w:footnote w:type="continuationNotice" w:id="1">
    <w:p w14:paraId="507BA73C" w14:textId="77777777" w:rsidR="005F27DD" w:rsidRDefault="005F27D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504A62" w14:textId="054956CE" w:rsidR="00AA2BCF" w:rsidRDefault="00830C75">
    <w:pPr>
      <w:pStyle w:val="Kopfzeile"/>
    </w:pPr>
    <w:r w:rsidRPr="00830C75">
      <w:rPr>
        <w:noProof/>
        <w:lang w:eastAsia="de-DE" w:bidi="ar-SA"/>
      </w:rPr>
      <w:drawing>
        <wp:anchor distT="0" distB="0" distL="114300" distR="114300" simplePos="0" relativeHeight="251658240" behindDoc="0" locked="0" layoutInCell="1" allowOverlap="1" wp14:anchorId="22FA2916" wp14:editId="7207073B">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DE" w:bidi="ar-SA"/>
      </w:rPr>
      <w:drawing>
        <wp:anchor distT="0" distB="0" distL="114300" distR="114300" simplePos="0" relativeHeight="251658241" behindDoc="0" locked="0" layoutInCell="1" allowOverlap="1" wp14:anchorId="3AA5BF78" wp14:editId="03AF2076">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1804499484" name="Grafik 1804499484"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6174D"/>
    <w:multiLevelType w:val="hybridMultilevel"/>
    <w:tmpl w:val="6E02E422"/>
    <w:lvl w:ilvl="0" w:tplc="7E8C62E6">
      <w:start w:val="1"/>
      <w:numFmt w:val="bullet"/>
      <w:lvlText w:val="-"/>
      <w:lvlJc w:val="left"/>
      <w:pPr>
        <w:ind w:left="1068" w:hanging="360"/>
      </w:pPr>
      <w:rPr>
        <w:rFonts w:ascii="Arial" w:eastAsiaTheme="minorHAnsi" w:hAnsi="Arial" w:cs="Arial" w:hint="default"/>
      </w:rPr>
    </w:lvl>
    <w:lvl w:ilvl="1" w:tplc="04070003">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 w15:restartNumberingAfterBreak="0">
    <w:nsid w:val="278E2C96"/>
    <w:multiLevelType w:val="hybridMultilevel"/>
    <w:tmpl w:val="9760D67A"/>
    <w:lvl w:ilvl="0" w:tplc="A3C65C40">
      <w:start w:val="1"/>
      <w:numFmt w:val="bullet"/>
      <w:lvlText w:val="-"/>
      <w:lvlJc w:val="left"/>
      <w:pPr>
        <w:ind w:left="1080" w:hanging="360"/>
      </w:pPr>
      <w:rPr>
        <w:rFonts w:ascii="Arial" w:eastAsiaTheme="minorHAnsi"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FC206D5"/>
    <w:multiLevelType w:val="hybridMultilevel"/>
    <w:tmpl w:val="93DA975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02427446">
    <w:abstractNumId w:val="2"/>
  </w:num>
  <w:num w:numId="2" w16cid:durableId="815151309">
    <w:abstractNumId w:val="1"/>
  </w:num>
  <w:num w:numId="3" w16cid:durableId="16483893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5278"/>
    <w:rsid w:val="00000E33"/>
    <w:rsid w:val="000010FF"/>
    <w:rsid w:val="00002BE5"/>
    <w:rsid w:val="00004BCA"/>
    <w:rsid w:val="0001396D"/>
    <w:rsid w:val="0001550B"/>
    <w:rsid w:val="0001583C"/>
    <w:rsid w:val="00015FC4"/>
    <w:rsid w:val="00016BA9"/>
    <w:rsid w:val="000204E7"/>
    <w:rsid w:val="000220EC"/>
    <w:rsid w:val="00024AF8"/>
    <w:rsid w:val="00026097"/>
    <w:rsid w:val="00027843"/>
    <w:rsid w:val="00027D1C"/>
    <w:rsid w:val="000331A1"/>
    <w:rsid w:val="00034390"/>
    <w:rsid w:val="00034ABD"/>
    <w:rsid w:val="00036024"/>
    <w:rsid w:val="0003788B"/>
    <w:rsid w:val="0004018B"/>
    <w:rsid w:val="00042409"/>
    <w:rsid w:val="0004267B"/>
    <w:rsid w:val="00042BB7"/>
    <w:rsid w:val="00043777"/>
    <w:rsid w:val="0005172C"/>
    <w:rsid w:val="0005329D"/>
    <w:rsid w:val="00053BED"/>
    <w:rsid w:val="00054B67"/>
    <w:rsid w:val="00055E58"/>
    <w:rsid w:val="000657C7"/>
    <w:rsid w:val="00065AE6"/>
    <w:rsid w:val="00065D44"/>
    <w:rsid w:val="000710FF"/>
    <w:rsid w:val="00071A5D"/>
    <w:rsid w:val="00072325"/>
    <w:rsid w:val="000728FF"/>
    <w:rsid w:val="000743F8"/>
    <w:rsid w:val="00075714"/>
    <w:rsid w:val="0007723A"/>
    <w:rsid w:val="00080153"/>
    <w:rsid w:val="000900E6"/>
    <w:rsid w:val="000904E5"/>
    <w:rsid w:val="00091EA6"/>
    <w:rsid w:val="00092AD2"/>
    <w:rsid w:val="00094210"/>
    <w:rsid w:val="00095D72"/>
    <w:rsid w:val="00096ADF"/>
    <w:rsid w:val="000971BC"/>
    <w:rsid w:val="00097C5A"/>
    <w:rsid w:val="00097E66"/>
    <w:rsid w:val="000A027F"/>
    <w:rsid w:val="000A1719"/>
    <w:rsid w:val="000A18DB"/>
    <w:rsid w:val="000A2F38"/>
    <w:rsid w:val="000A5737"/>
    <w:rsid w:val="000A7485"/>
    <w:rsid w:val="000B25FD"/>
    <w:rsid w:val="000B2D6C"/>
    <w:rsid w:val="000B482B"/>
    <w:rsid w:val="000B7900"/>
    <w:rsid w:val="000C0212"/>
    <w:rsid w:val="000C2623"/>
    <w:rsid w:val="000C4776"/>
    <w:rsid w:val="000D089E"/>
    <w:rsid w:val="000D0E5F"/>
    <w:rsid w:val="000D7783"/>
    <w:rsid w:val="000F033D"/>
    <w:rsid w:val="000F4C53"/>
    <w:rsid w:val="000F615D"/>
    <w:rsid w:val="000F7327"/>
    <w:rsid w:val="000F74F7"/>
    <w:rsid w:val="00101973"/>
    <w:rsid w:val="00101D02"/>
    <w:rsid w:val="00102007"/>
    <w:rsid w:val="001029D8"/>
    <w:rsid w:val="0010554C"/>
    <w:rsid w:val="001075F6"/>
    <w:rsid w:val="00110F8E"/>
    <w:rsid w:val="0011101D"/>
    <w:rsid w:val="00111A96"/>
    <w:rsid w:val="00112538"/>
    <w:rsid w:val="00116BB9"/>
    <w:rsid w:val="00116D9D"/>
    <w:rsid w:val="00117578"/>
    <w:rsid w:val="001178EA"/>
    <w:rsid w:val="00117B31"/>
    <w:rsid w:val="00117C09"/>
    <w:rsid w:val="00120ABF"/>
    <w:rsid w:val="00124871"/>
    <w:rsid w:val="00125772"/>
    <w:rsid w:val="0012726F"/>
    <w:rsid w:val="00130610"/>
    <w:rsid w:val="00130D59"/>
    <w:rsid w:val="00130E6B"/>
    <w:rsid w:val="001340A6"/>
    <w:rsid w:val="00140863"/>
    <w:rsid w:val="0014709D"/>
    <w:rsid w:val="001503E5"/>
    <w:rsid w:val="00150CA3"/>
    <w:rsid w:val="001525C7"/>
    <w:rsid w:val="001527C6"/>
    <w:rsid w:val="001534A6"/>
    <w:rsid w:val="00153D41"/>
    <w:rsid w:val="00154244"/>
    <w:rsid w:val="00154289"/>
    <w:rsid w:val="001567EE"/>
    <w:rsid w:val="00157338"/>
    <w:rsid w:val="001573C9"/>
    <w:rsid w:val="001600DE"/>
    <w:rsid w:val="00160E22"/>
    <w:rsid w:val="00162B36"/>
    <w:rsid w:val="00162C55"/>
    <w:rsid w:val="00162C8C"/>
    <w:rsid w:val="001654F8"/>
    <w:rsid w:val="00165B0E"/>
    <w:rsid w:val="00173B18"/>
    <w:rsid w:val="00177824"/>
    <w:rsid w:val="001842FF"/>
    <w:rsid w:val="00184541"/>
    <w:rsid w:val="00184BE7"/>
    <w:rsid w:val="00192636"/>
    <w:rsid w:val="00192816"/>
    <w:rsid w:val="001947CA"/>
    <w:rsid w:val="0019535C"/>
    <w:rsid w:val="001957D5"/>
    <w:rsid w:val="00197357"/>
    <w:rsid w:val="001A1EA0"/>
    <w:rsid w:val="001A2301"/>
    <w:rsid w:val="001A236A"/>
    <w:rsid w:val="001A4B10"/>
    <w:rsid w:val="001A4C01"/>
    <w:rsid w:val="001A576C"/>
    <w:rsid w:val="001B015A"/>
    <w:rsid w:val="001B277D"/>
    <w:rsid w:val="001B40C2"/>
    <w:rsid w:val="001B5312"/>
    <w:rsid w:val="001B555A"/>
    <w:rsid w:val="001B7970"/>
    <w:rsid w:val="001C2CB4"/>
    <w:rsid w:val="001C3370"/>
    <w:rsid w:val="001C4201"/>
    <w:rsid w:val="001C46E7"/>
    <w:rsid w:val="001C49A7"/>
    <w:rsid w:val="001C49BB"/>
    <w:rsid w:val="001D0182"/>
    <w:rsid w:val="001D24EB"/>
    <w:rsid w:val="001D6568"/>
    <w:rsid w:val="001D7571"/>
    <w:rsid w:val="001E1517"/>
    <w:rsid w:val="001E1D3E"/>
    <w:rsid w:val="001F3541"/>
    <w:rsid w:val="001F57AE"/>
    <w:rsid w:val="001F64B3"/>
    <w:rsid w:val="001F688E"/>
    <w:rsid w:val="001F7127"/>
    <w:rsid w:val="002031FF"/>
    <w:rsid w:val="00203C25"/>
    <w:rsid w:val="00204452"/>
    <w:rsid w:val="002061AC"/>
    <w:rsid w:val="002067EC"/>
    <w:rsid w:val="002120F3"/>
    <w:rsid w:val="00213426"/>
    <w:rsid w:val="0021384F"/>
    <w:rsid w:val="002150DA"/>
    <w:rsid w:val="00215E7C"/>
    <w:rsid w:val="0021785C"/>
    <w:rsid w:val="002204C4"/>
    <w:rsid w:val="00221CF0"/>
    <w:rsid w:val="002237FF"/>
    <w:rsid w:val="0022696F"/>
    <w:rsid w:val="002405B4"/>
    <w:rsid w:val="0024144E"/>
    <w:rsid w:val="0024348E"/>
    <w:rsid w:val="0024512D"/>
    <w:rsid w:val="00247AF7"/>
    <w:rsid w:val="00251432"/>
    <w:rsid w:val="0025168E"/>
    <w:rsid w:val="0025287B"/>
    <w:rsid w:val="002529A2"/>
    <w:rsid w:val="00253CB9"/>
    <w:rsid w:val="00253E36"/>
    <w:rsid w:val="002548D6"/>
    <w:rsid w:val="00255274"/>
    <w:rsid w:val="00257F0A"/>
    <w:rsid w:val="0026072E"/>
    <w:rsid w:val="00260ABA"/>
    <w:rsid w:val="0026350F"/>
    <w:rsid w:val="002650F7"/>
    <w:rsid w:val="00265730"/>
    <w:rsid w:val="00266D02"/>
    <w:rsid w:val="002703CD"/>
    <w:rsid w:val="00271330"/>
    <w:rsid w:val="00272203"/>
    <w:rsid w:val="0027306F"/>
    <w:rsid w:val="00273C43"/>
    <w:rsid w:val="0027417A"/>
    <w:rsid w:val="00281CD2"/>
    <w:rsid w:val="00282445"/>
    <w:rsid w:val="00282F9F"/>
    <w:rsid w:val="00284412"/>
    <w:rsid w:val="002902D6"/>
    <w:rsid w:val="00292116"/>
    <w:rsid w:val="0029402E"/>
    <w:rsid w:val="00295973"/>
    <w:rsid w:val="002968D2"/>
    <w:rsid w:val="00297336"/>
    <w:rsid w:val="00297BA2"/>
    <w:rsid w:val="002A0454"/>
    <w:rsid w:val="002A0DAA"/>
    <w:rsid w:val="002A2062"/>
    <w:rsid w:val="002A379F"/>
    <w:rsid w:val="002A42A2"/>
    <w:rsid w:val="002A6F28"/>
    <w:rsid w:val="002A712F"/>
    <w:rsid w:val="002B0F89"/>
    <w:rsid w:val="002B1641"/>
    <w:rsid w:val="002B4DAC"/>
    <w:rsid w:val="002B597C"/>
    <w:rsid w:val="002B72C3"/>
    <w:rsid w:val="002C3233"/>
    <w:rsid w:val="002C4C9C"/>
    <w:rsid w:val="002C7115"/>
    <w:rsid w:val="002D05BB"/>
    <w:rsid w:val="002D2018"/>
    <w:rsid w:val="002D278A"/>
    <w:rsid w:val="002D432F"/>
    <w:rsid w:val="002D5692"/>
    <w:rsid w:val="002D5ABC"/>
    <w:rsid w:val="002D6849"/>
    <w:rsid w:val="002D6B97"/>
    <w:rsid w:val="002E14C2"/>
    <w:rsid w:val="002E2597"/>
    <w:rsid w:val="002E27C1"/>
    <w:rsid w:val="002E295E"/>
    <w:rsid w:val="002E46CF"/>
    <w:rsid w:val="002E5DBB"/>
    <w:rsid w:val="002E6F1A"/>
    <w:rsid w:val="002E7368"/>
    <w:rsid w:val="002E7BF0"/>
    <w:rsid w:val="002F0301"/>
    <w:rsid w:val="002F176C"/>
    <w:rsid w:val="002F4ABA"/>
    <w:rsid w:val="002F6931"/>
    <w:rsid w:val="00301F60"/>
    <w:rsid w:val="00302536"/>
    <w:rsid w:val="00302E7E"/>
    <w:rsid w:val="00303122"/>
    <w:rsid w:val="00305D15"/>
    <w:rsid w:val="0030691A"/>
    <w:rsid w:val="003117DF"/>
    <w:rsid w:val="003122A6"/>
    <w:rsid w:val="00320778"/>
    <w:rsid w:val="00320A20"/>
    <w:rsid w:val="00324C57"/>
    <w:rsid w:val="00325CE4"/>
    <w:rsid w:val="00327B0C"/>
    <w:rsid w:val="0033030E"/>
    <w:rsid w:val="00331C19"/>
    <w:rsid w:val="00333B20"/>
    <w:rsid w:val="00333B22"/>
    <w:rsid w:val="003351E7"/>
    <w:rsid w:val="00337462"/>
    <w:rsid w:val="00337E4B"/>
    <w:rsid w:val="00342A2C"/>
    <w:rsid w:val="00342D2F"/>
    <w:rsid w:val="00342F53"/>
    <w:rsid w:val="003435B0"/>
    <w:rsid w:val="00343F74"/>
    <w:rsid w:val="00354E3D"/>
    <w:rsid w:val="00357E5E"/>
    <w:rsid w:val="00360551"/>
    <w:rsid w:val="00361958"/>
    <w:rsid w:val="003647DE"/>
    <w:rsid w:val="0036490C"/>
    <w:rsid w:val="00365A86"/>
    <w:rsid w:val="003717B6"/>
    <w:rsid w:val="00372BF9"/>
    <w:rsid w:val="00372D26"/>
    <w:rsid w:val="0037353E"/>
    <w:rsid w:val="00374F2E"/>
    <w:rsid w:val="00377FCA"/>
    <w:rsid w:val="0038075D"/>
    <w:rsid w:val="00381501"/>
    <w:rsid w:val="00382B76"/>
    <w:rsid w:val="0038530B"/>
    <w:rsid w:val="003871A3"/>
    <w:rsid w:val="00390403"/>
    <w:rsid w:val="00390B35"/>
    <w:rsid w:val="00393E82"/>
    <w:rsid w:val="003A14DA"/>
    <w:rsid w:val="003A254D"/>
    <w:rsid w:val="003A44B5"/>
    <w:rsid w:val="003A6EC7"/>
    <w:rsid w:val="003A710A"/>
    <w:rsid w:val="003A7D40"/>
    <w:rsid w:val="003B706D"/>
    <w:rsid w:val="003C07DF"/>
    <w:rsid w:val="003C0905"/>
    <w:rsid w:val="003C2AA3"/>
    <w:rsid w:val="003D166E"/>
    <w:rsid w:val="003D2A52"/>
    <w:rsid w:val="003D420F"/>
    <w:rsid w:val="003D49D3"/>
    <w:rsid w:val="003D6915"/>
    <w:rsid w:val="003D75D6"/>
    <w:rsid w:val="003E3A3A"/>
    <w:rsid w:val="003E3D51"/>
    <w:rsid w:val="003E438D"/>
    <w:rsid w:val="003E4A24"/>
    <w:rsid w:val="003E4FF5"/>
    <w:rsid w:val="003E7A98"/>
    <w:rsid w:val="003F13F1"/>
    <w:rsid w:val="003F1F9A"/>
    <w:rsid w:val="003F47E3"/>
    <w:rsid w:val="003F4A95"/>
    <w:rsid w:val="003F4C44"/>
    <w:rsid w:val="003F6141"/>
    <w:rsid w:val="003F6165"/>
    <w:rsid w:val="003F6830"/>
    <w:rsid w:val="003F6893"/>
    <w:rsid w:val="003F6D96"/>
    <w:rsid w:val="00400732"/>
    <w:rsid w:val="0040463C"/>
    <w:rsid w:val="00405FAA"/>
    <w:rsid w:val="00407986"/>
    <w:rsid w:val="00411518"/>
    <w:rsid w:val="00411A20"/>
    <w:rsid w:val="00411C1F"/>
    <w:rsid w:val="00411E3C"/>
    <w:rsid w:val="00413F87"/>
    <w:rsid w:val="0041433A"/>
    <w:rsid w:val="0041456C"/>
    <w:rsid w:val="0041746E"/>
    <w:rsid w:val="00417E23"/>
    <w:rsid w:val="004208D9"/>
    <w:rsid w:val="00422855"/>
    <w:rsid w:val="00423D5A"/>
    <w:rsid w:val="004263B0"/>
    <w:rsid w:val="0042687A"/>
    <w:rsid w:val="00431829"/>
    <w:rsid w:val="004337FC"/>
    <w:rsid w:val="00436719"/>
    <w:rsid w:val="00437555"/>
    <w:rsid w:val="00440405"/>
    <w:rsid w:val="00440EBA"/>
    <w:rsid w:val="00441BD0"/>
    <w:rsid w:val="00443FBB"/>
    <w:rsid w:val="00444F68"/>
    <w:rsid w:val="00445984"/>
    <w:rsid w:val="00446879"/>
    <w:rsid w:val="0045037C"/>
    <w:rsid w:val="004522B9"/>
    <w:rsid w:val="00452A23"/>
    <w:rsid w:val="004537DC"/>
    <w:rsid w:val="0045621E"/>
    <w:rsid w:val="00456E52"/>
    <w:rsid w:val="00457A92"/>
    <w:rsid w:val="00457E2A"/>
    <w:rsid w:val="00461847"/>
    <w:rsid w:val="00463459"/>
    <w:rsid w:val="00465B08"/>
    <w:rsid w:val="00466925"/>
    <w:rsid w:val="0046794F"/>
    <w:rsid w:val="00470799"/>
    <w:rsid w:val="00473BF6"/>
    <w:rsid w:val="00477537"/>
    <w:rsid w:val="004804D5"/>
    <w:rsid w:val="00480768"/>
    <w:rsid w:val="0048221B"/>
    <w:rsid w:val="0048225C"/>
    <w:rsid w:val="00482342"/>
    <w:rsid w:val="0048446B"/>
    <w:rsid w:val="00485F26"/>
    <w:rsid w:val="0048764B"/>
    <w:rsid w:val="00493732"/>
    <w:rsid w:val="00494953"/>
    <w:rsid w:val="004968F8"/>
    <w:rsid w:val="004973F3"/>
    <w:rsid w:val="004A2708"/>
    <w:rsid w:val="004A2A62"/>
    <w:rsid w:val="004A48F6"/>
    <w:rsid w:val="004B1941"/>
    <w:rsid w:val="004B33B9"/>
    <w:rsid w:val="004B3E21"/>
    <w:rsid w:val="004B4A9B"/>
    <w:rsid w:val="004B530E"/>
    <w:rsid w:val="004B644F"/>
    <w:rsid w:val="004C1DA5"/>
    <w:rsid w:val="004C32E2"/>
    <w:rsid w:val="004C417E"/>
    <w:rsid w:val="004C5CB4"/>
    <w:rsid w:val="004C64CF"/>
    <w:rsid w:val="004C676D"/>
    <w:rsid w:val="004D0CDB"/>
    <w:rsid w:val="004D0ECB"/>
    <w:rsid w:val="004D1431"/>
    <w:rsid w:val="004D38DD"/>
    <w:rsid w:val="004D549A"/>
    <w:rsid w:val="004D6330"/>
    <w:rsid w:val="004D6759"/>
    <w:rsid w:val="004E12CB"/>
    <w:rsid w:val="004E170D"/>
    <w:rsid w:val="004E4C3C"/>
    <w:rsid w:val="004E7EB8"/>
    <w:rsid w:val="004F00C4"/>
    <w:rsid w:val="00500476"/>
    <w:rsid w:val="0050055A"/>
    <w:rsid w:val="00503892"/>
    <w:rsid w:val="005054EE"/>
    <w:rsid w:val="00511836"/>
    <w:rsid w:val="0051591E"/>
    <w:rsid w:val="00516A26"/>
    <w:rsid w:val="0051729D"/>
    <w:rsid w:val="0052158E"/>
    <w:rsid w:val="00523CDF"/>
    <w:rsid w:val="00523CE7"/>
    <w:rsid w:val="00523E7D"/>
    <w:rsid w:val="00524CF0"/>
    <w:rsid w:val="00525431"/>
    <w:rsid w:val="00525B53"/>
    <w:rsid w:val="00525DD4"/>
    <w:rsid w:val="00526F59"/>
    <w:rsid w:val="00527938"/>
    <w:rsid w:val="00532DB9"/>
    <w:rsid w:val="005334F4"/>
    <w:rsid w:val="005343EB"/>
    <w:rsid w:val="00534F30"/>
    <w:rsid w:val="00541EAB"/>
    <w:rsid w:val="00547055"/>
    <w:rsid w:val="00547E4C"/>
    <w:rsid w:val="00550EF3"/>
    <w:rsid w:val="00560007"/>
    <w:rsid w:val="00560D0A"/>
    <w:rsid w:val="00562009"/>
    <w:rsid w:val="00562E8A"/>
    <w:rsid w:val="00564096"/>
    <w:rsid w:val="00564D0B"/>
    <w:rsid w:val="00564ED3"/>
    <w:rsid w:val="00567EE9"/>
    <w:rsid w:val="00570090"/>
    <w:rsid w:val="0057119D"/>
    <w:rsid w:val="005714A4"/>
    <w:rsid w:val="005718BD"/>
    <w:rsid w:val="00571DC0"/>
    <w:rsid w:val="00574859"/>
    <w:rsid w:val="0058264F"/>
    <w:rsid w:val="00582CA3"/>
    <w:rsid w:val="00583AAF"/>
    <w:rsid w:val="00583CD8"/>
    <w:rsid w:val="005856AA"/>
    <w:rsid w:val="00585925"/>
    <w:rsid w:val="00592188"/>
    <w:rsid w:val="005924E3"/>
    <w:rsid w:val="00592FD1"/>
    <w:rsid w:val="0059407C"/>
    <w:rsid w:val="00596119"/>
    <w:rsid w:val="00596D55"/>
    <w:rsid w:val="00597562"/>
    <w:rsid w:val="00597ADC"/>
    <w:rsid w:val="005A054D"/>
    <w:rsid w:val="005A0935"/>
    <w:rsid w:val="005A285C"/>
    <w:rsid w:val="005A309A"/>
    <w:rsid w:val="005A5AC6"/>
    <w:rsid w:val="005A5FE2"/>
    <w:rsid w:val="005A6A18"/>
    <w:rsid w:val="005A7E58"/>
    <w:rsid w:val="005B2436"/>
    <w:rsid w:val="005B386D"/>
    <w:rsid w:val="005B3F7B"/>
    <w:rsid w:val="005B40DE"/>
    <w:rsid w:val="005B4614"/>
    <w:rsid w:val="005B49E3"/>
    <w:rsid w:val="005B4EBA"/>
    <w:rsid w:val="005B6533"/>
    <w:rsid w:val="005C0572"/>
    <w:rsid w:val="005C0849"/>
    <w:rsid w:val="005C383E"/>
    <w:rsid w:val="005C4F98"/>
    <w:rsid w:val="005C66D7"/>
    <w:rsid w:val="005D0B90"/>
    <w:rsid w:val="005D1204"/>
    <w:rsid w:val="005D2509"/>
    <w:rsid w:val="005D28BB"/>
    <w:rsid w:val="005D558D"/>
    <w:rsid w:val="005D6C37"/>
    <w:rsid w:val="005D70DD"/>
    <w:rsid w:val="005D75D3"/>
    <w:rsid w:val="005D7C82"/>
    <w:rsid w:val="005D7FAE"/>
    <w:rsid w:val="005E06BE"/>
    <w:rsid w:val="005E1EA5"/>
    <w:rsid w:val="005E3226"/>
    <w:rsid w:val="005E46CD"/>
    <w:rsid w:val="005E5576"/>
    <w:rsid w:val="005E6971"/>
    <w:rsid w:val="005E73E2"/>
    <w:rsid w:val="005F02BD"/>
    <w:rsid w:val="005F0418"/>
    <w:rsid w:val="005F27DD"/>
    <w:rsid w:val="005F2D20"/>
    <w:rsid w:val="005F50E2"/>
    <w:rsid w:val="005F53BD"/>
    <w:rsid w:val="005F5F03"/>
    <w:rsid w:val="005F78E5"/>
    <w:rsid w:val="00600EBD"/>
    <w:rsid w:val="00603EC4"/>
    <w:rsid w:val="00606037"/>
    <w:rsid w:val="00606A32"/>
    <w:rsid w:val="0061134B"/>
    <w:rsid w:val="006137E8"/>
    <w:rsid w:val="00614606"/>
    <w:rsid w:val="00614F45"/>
    <w:rsid w:val="0062205F"/>
    <w:rsid w:val="00622D4C"/>
    <w:rsid w:val="00624698"/>
    <w:rsid w:val="00626761"/>
    <w:rsid w:val="00627998"/>
    <w:rsid w:val="0063035A"/>
    <w:rsid w:val="00630C8B"/>
    <w:rsid w:val="00631F6A"/>
    <w:rsid w:val="00636AA1"/>
    <w:rsid w:val="006375DF"/>
    <w:rsid w:val="006406B2"/>
    <w:rsid w:val="00640FD8"/>
    <w:rsid w:val="00641765"/>
    <w:rsid w:val="00645BB1"/>
    <w:rsid w:val="00646D4E"/>
    <w:rsid w:val="00647071"/>
    <w:rsid w:val="00647234"/>
    <w:rsid w:val="00647418"/>
    <w:rsid w:val="00650A69"/>
    <w:rsid w:val="00653FCF"/>
    <w:rsid w:val="006609E7"/>
    <w:rsid w:val="00660B77"/>
    <w:rsid w:val="00661008"/>
    <w:rsid w:val="00663E14"/>
    <w:rsid w:val="00666520"/>
    <w:rsid w:val="006669C7"/>
    <w:rsid w:val="00667496"/>
    <w:rsid w:val="00671D56"/>
    <w:rsid w:val="00672CCA"/>
    <w:rsid w:val="0067582A"/>
    <w:rsid w:val="0067730F"/>
    <w:rsid w:val="0067744C"/>
    <w:rsid w:val="0068044C"/>
    <w:rsid w:val="00680578"/>
    <w:rsid w:val="00681B9E"/>
    <w:rsid w:val="0068275E"/>
    <w:rsid w:val="006857D7"/>
    <w:rsid w:val="0068617D"/>
    <w:rsid w:val="00686238"/>
    <w:rsid w:val="00686906"/>
    <w:rsid w:val="006928C8"/>
    <w:rsid w:val="00695E7C"/>
    <w:rsid w:val="006A035E"/>
    <w:rsid w:val="006A2711"/>
    <w:rsid w:val="006A32DA"/>
    <w:rsid w:val="006A3855"/>
    <w:rsid w:val="006A5189"/>
    <w:rsid w:val="006B1401"/>
    <w:rsid w:val="006B2A60"/>
    <w:rsid w:val="006B4FC9"/>
    <w:rsid w:val="006B50CC"/>
    <w:rsid w:val="006B55C5"/>
    <w:rsid w:val="006B674A"/>
    <w:rsid w:val="006B68ED"/>
    <w:rsid w:val="006C05A1"/>
    <w:rsid w:val="006C1C0F"/>
    <w:rsid w:val="006C6635"/>
    <w:rsid w:val="006C66AF"/>
    <w:rsid w:val="006D0973"/>
    <w:rsid w:val="006D0D00"/>
    <w:rsid w:val="006D0E3C"/>
    <w:rsid w:val="006D2A9C"/>
    <w:rsid w:val="006D550D"/>
    <w:rsid w:val="006D6514"/>
    <w:rsid w:val="006D6570"/>
    <w:rsid w:val="006E0521"/>
    <w:rsid w:val="006E19F0"/>
    <w:rsid w:val="006E2BB6"/>
    <w:rsid w:val="006E5663"/>
    <w:rsid w:val="006E728C"/>
    <w:rsid w:val="006F1927"/>
    <w:rsid w:val="006F3079"/>
    <w:rsid w:val="006F3B72"/>
    <w:rsid w:val="006F50ED"/>
    <w:rsid w:val="006F610E"/>
    <w:rsid w:val="00701164"/>
    <w:rsid w:val="00702048"/>
    <w:rsid w:val="00703D65"/>
    <w:rsid w:val="00703DA0"/>
    <w:rsid w:val="00704499"/>
    <w:rsid w:val="00704F05"/>
    <w:rsid w:val="00706072"/>
    <w:rsid w:val="007065C3"/>
    <w:rsid w:val="0070665F"/>
    <w:rsid w:val="007066A9"/>
    <w:rsid w:val="00706E93"/>
    <w:rsid w:val="00710C7E"/>
    <w:rsid w:val="007127B3"/>
    <w:rsid w:val="00712C77"/>
    <w:rsid w:val="00713FDC"/>
    <w:rsid w:val="00716B5D"/>
    <w:rsid w:val="007178BF"/>
    <w:rsid w:val="00721E08"/>
    <w:rsid w:val="0072372E"/>
    <w:rsid w:val="00723BB1"/>
    <w:rsid w:val="00730475"/>
    <w:rsid w:val="0073164C"/>
    <w:rsid w:val="00732255"/>
    <w:rsid w:val="00736DA9"/>
    <w:rsid w:val="00740BF3"/>
    <w:rsid w:val="00740C64"/>
    <w:rsid w:val="007418D0"/>
    <w:rsid w:val="0074216F"/>
    <w:rsid w:val="00742226"/>
    <w:rsid w:val="00742393"/>
    <w:rsid w:val="00742777"/>
    <w:rsid w:val="0074360B"/>
    <w:rsid w:val="00744010"/>
    <w:rsid w:val="0074424E"/>
    <w:rsid w:val="00745159"/>
    <w:rsid w:val="007454C1"/>
    <w:rsid w:val="00750256"/>
    <w:rsid w:val="00750ABB"/>
    <w:rsid w:val="00751446"/>
    <w:rsid w:val="00752305"/>
    <w:rsid w:val="00754EDA"/>
    <w:rsid w:val="00755161"/>
    <w:rsid w:val="007571A2"/>
    <w:rsid w:val="0076250E"/>
    <w:rsid w:val="0076288A"/>
    <w:rsid w:val="00764B73"/>
    <w:rsid w:val="00764D1B"/>
    <w:rsid w:val="00765B43"/>
    <w:rsid w:val="0077003B"/>
    <w:rsid w:val="00770E07"/>
    <w:rsid w:val="00771EB1"/>
    <w:rsid w:val="00774A6F"/>
    <w:rsid w:val="00776043"/>
    <w:rsid w:val="00782521"/>
    <w:rsid w:val="00783EA0"/>
    <w:rsid w:val="007865FB"/>
    <w:rsid w:val="00786AB9"/>
    <w:rsid w:val="00790905"/>
    <w:rsid w:val="00791FE7"/>
    <w:rsid w:val="00792D37"/>
    <w:rsid w:val="00793258"/>
    <w:rsid w:val="00796537"/>
    <w:rsid w:val="00797EC2"/>
    <w:rsid w:val="007A02C5"/>
    <w:rsid w:val="007A2DAD"/>
    <w:rsid w:val="007A7E26"/>
    <w:rsid w:val="007B03F3"/>
    <w:rsid w:val="007B2408"/>
    <w:rsid w:val="007B37B2"/>
    <w:rsid w:val="007B414B"/>
    <w:rsid w:val="007B5124"/>
    <w:rsid w:val="007B5974"/>
    <w:rsid w:val="007B660F"/>
    <w:rsid w:val="007B6C86"/>
    <w:rsid w:val="007B7FEB"/>
    <w:rsid w:val="007C0DA2"/>
    <w:rsid w:val="007C2C5C"/>
    <w:rsid w:val="007C36D6"/>
    <w:rsid w:val="007D08F1"/>
    <w:rsid w:val="007D212C"/>
    <w:rsid w:val="007D2912"/>
    <w:rsid w:val="007D31FA"/>
    <w:rsid w:val="007D465F"/>
    <w:rsid w:val="007E12B3"/>
    <w:rsid w:val="007E56D4"/>
    <w:rsid w:val="007E5C7B"/>
    <w:rsid w:val="007E6E4B"/>
    <w:rsid w:val="007F0641"/>
    <w:rsid w:val="007F1379"/>
    <w:rsid w:val="007F186B"/>
    <w:rsid w:val="007F2B4A"/>
    <w:rsid w:val="007F7753"/>
    <w:rsid w:val="00800EC1"/>
    <w:rsid w:val="00803C4D"/>
    <w:rsid w:val="008105A3"/>
    <w:rsid w:val="00811689"/>
    <w:rsid w:val="00812E6F"/>
    <w:rsid w:val="008140C5"/>
    <w:rsid w:val="00814359"/>
    <w:rsid w:val="00814376"/>
    <w:rsid w:val="00815EB8"/>
    <w:rsid w:val="00816E0D"/>
    <w:rsid w:val="00820E30"/>
    <w:rsid w:val="008215CB"/>
    <w:rsid w:val="008247A3"/>
    <w:rsid w:val="00825AE7"/>
    <w:rsid w:val="00825D5D"/>
    <w:rsid w:val="00825FAE"/>
    <w:rsid w:val="008264A8"/>
    <w:rsid w:val="00827B9C"/>
    <w:rsid w:val="008307E0"/>
    <w:rsid w:val="00830C75"/>
    <w:rsid w:val="00830FE8"/>
    <w:rsid w:val="00831FE4"/>
    <w:rsid w:val="00833099"/>
    <w:rsid w:val="00834DCD"/>
    <w:rsid w:val="00840992"/>
    <w:rsid w:val="008416ED"/>
    <w:rsid w:val="008419DC"/>
    <w:rsid w:val="008443C2"/>
    <w:rsid w:val="008453CD"/>
    <w:rsid w:val="008456F2"/>
    <w:rsid w:val="00851C0D"/>
    <w:rsid w:val="00853957"/>
    <w:rsid w:val="00857209"/>
    <w:rsid w:val="0086486D"/>
    <w:rsid w:val="00864A1E"/>
    <w:rsid w:val="00867225"/>
    <w:rsid w:val="008703E3"/>
    <w:rsid w:val="00870A18"/>
    <w:rsid w:val="00870D77"/>
    <w:rsid w:val="00872759"/>
    <w:rsid w:val="00875525"/>
    <w:rsid w:val="0087586C"/>
    <w:rsid w:val="00877E17"/>
    <w:rsid w:val="00884744"/>
    <w:rsid w:val="00890AF9"/>
    <w:rsid w:val="00890F05"/>
    <w:rsid w:val="00892674"/>
    <w:rsid w:val="00895BFE"/>
    <w:rsid w:val="00897516"/>
    <w:rsid w:val="008A09A5"/>
    <w:rsid w:val="008A13F2"/>
    <w:rsid w:val="008A4142"/>
    <w:rsid w:val="008A41FD"/>
    <w:rsid w:val="008B264B"/>
    <w:rsid w:val="008B3136"/>
    <w:rsid w:val="008B44D0"/>
    <w:rsid w:val="008B4620"/>
    <w:rsid w:val="008B4F60"/>
    <w:rsid w:val="008C1C9A"/>
    <w:rsid w:val="008C2DC3"/>
    <w:rsid w:val="008C40D8"/>
    <w:rsid w:val="008C74B2"/>
    <w:rsid w:val="008E0738"/>
    <w:rsid w:val="008E1AF4"/>
    <w:rsid w:val="008E3AEE"/>
    <w:rsid w:val="008E4EE3"/>
    <w:rsid w:val="008E510F"/>
    <w:rsid w:val="008E6E4E"/>
    <w:rsid w:val="008E7C48"/>
    <w:rsid w:val="008F2C1D"/>
    <w:rsid w:val="008F3456"/>
    <w:rsid w:val="008F40DB"/>
    <w:rsid w:val="008F4386"/>
    <w:rsid w:val="008F4483"/>
    <w:rsid w:val="008F7FCB"/>
    <w:rsid w:val="00901DE8"/>
    <w:rsid w:val="00903CEA"/>
    <w:rsid w:val="00903D31"/>
    <w:rsid w:val="009052D7"/>
    <w:rsid w:val="0090556C"/>
    <w:rsid w:val="009066F6"/>
    <w:rsid w:val="00914333"/>
    <w:rsid w:val="00914AC4"/>
    <w:rsid w:val="009164D8"/>
    <w:rsid w:val="0092112C"/>
    <w:rsid w:val="00923A8D"/>
    <w:rsid w:val="009247AD"/>
    <w:rsid w:val="00924895"/>
    <w:rsid w:val="00925366"/>
    <w:rsid w:val="009255C0"/>
    <w:rsid w:val="00926EF7"/>
    <w:rsid w:val="009300B6"/>
    <w:rsid w:val="00931E64"/>
    <w:rsid w:val="00933A96"/>
    <w:rsid w:val="00935003"/>
    <w:rsid w:val="00935155"/>
    <w:rsid w:val="00936206"/>
    <w:rsid w:val="00936211"/>
    <w:rsid w:val="00940756"/>
    <w:rsid w:val="00941CE7"/>
    <w:rsid w:val="00942F87"/>
    <w:rsid w:val="0094416E"/>
    <w:rsid w:val="00945123"/>
    <w:rsid w:val="00947BDC"/>
    <w:rsid w:val="009524C0"/>
    <w:rsid w:val="0095257B"/>
    <w:rsid w:val="00952EFD"/>
    <w:rsid w:val="00953A1A"/>
    <w:rsid w:val="0095700A"/>
    <w:rsid w:val="00957E1A"/>
    <w:rsid w:val="00960E65"/>
    <w:rsid w:val="00961CA2"/>
    <w:rsid w:val="00962D9A"/>
    <w:rsid w:val="0096307A"/>
    <w:rsid w:val="00965450"/>
    <w:rsid w:val="009704DF"/>
    <w:rsid w:val="00971305"/>
    <w:rsid w:val="0097134B"/>
    <w:rsid w:val="0097192E"/>
    <w:rsid w:val="00972383"/>
    <w:rsid w:val="009727D4"/>
    <w:rsid w:val="00974A1F"/>
    <w:rsid w:val="00975655"/>
    <w:rsid w:val="00976882"/>
    <w:rsid w:val="00977E04"/>
    <w:rsid w:val="0098165C"/>
    <w:rsid w:val="0098253B"/>
    <w:rsid w:val="00982DB7"/>
    <w:rsid w:val="00987750"/>
    <w:rsid w:val="0099164D"/>
    <w:rsid w:val="00991B13"/>
    <w:rsid w:val="00993AE8"/>
    <w:rsid w:val="0099424E"/>
    <w:rsid w:val="00996C35"/>
    <w:rsid w:val="009A1C81"/>
    <w:rsid w:val="009A214C"/>
    <w:rsid w:val="009A225B"/>
    <w:rsid w:val="009A2933"/>
    <w:rsid w:val="009A3127"/>
    <w:rsid w:val="009A5274"/>
    <w:rsid w:val="009A63BF"/>
    <w:rsid w:val="009A67AE"/>
    <w:rsid w:val="009B0DEE"/>
    <w:rsid w:val="009B139B"/>
    <w:rsid w:val="009B5C59"/>
    <w:rsid w:val="009B63D0"/>
    <w:rsid w:val="009C1F5E"/>
    <w:rsid w:val="009C25FC"/>
    <w:rsid w:val="009C271A"/>
    <w:rsid w:val="009C3979"/>
    <w:rsid w:val="009D0DFD"/>
    <w:rsid w:val="009D4576"/>
    <w:rsid w:val="009D4604"/>
    <w:rsid w:val="009D4921"/>
    <w:rsid w:val="009D68CA"/>
    <w:rsid w:val="009D6B88"/>
    <w:rsid w:val="009D6CEE"/>
    <w:rsid w:val="009E1DB9"/>
    <w:rsid w:val="009E2EBA"/>
    <w:rsid w:val="009E3820"/>
    <w:rsid w:val="009E44E4"/>
    <w:rsid w:val="009E5E68"/>
    <w:rsid w:val="009E6E05"/>
    <w:rsid w:val="009F4380"/>
    <w:rsid w:val="009F4D90"/>
    <w:rsid w:val="009F5A92"/>
    <w:rsid w:val="009F6281"/>
    <w:rsid w:val="009F7482"/>
    <w:rsid w:val="00A01C77"/>
    <w:rsid w:val="00A03512"/>
    <w:rsid w:val="00A0433B"/>
    <w:rsid w:val="00A04AB8"/>
    <w:rsid w:val="00A04C67"/>
    <w:rsid w:val="00A04D9D"/>
    <w:rsid w:val="00A06423"/>
    <w:rsid w:val="00A069DB"/>
    <w:rsid w:val="00A07072"/>
    <w:rsid w:val="00A0730F"/>
    <w:rsid w:val="00A0739C"/>
    <w:rsid w:val="00A07AC9"/>
    <w:rsid w:val="00A07FA5"/>
    <w:rsid w:val="00A10EFC"/>
    <w:rsid w:val="00A1212D"/>
    <w:rsid w:val="00A129CD"/>
    <w:rsid w:val="00A1647E"/>
    <w:rsid w:val="00A2284B"/>
    <w:rsid w:val="00A23138"/>
    <w:rsid w:val="00A244BF"/>
    <w:rsid w:val="00A24CC4"/>
    <w:rsid w:val="00A2615E"/>
    <w:rsid w:val="00A27196"/>
    <w:rsid w:val="00A276D2"/>
    <w:rsid w:val="00A30CC8"/>
    <w:rsid w:val="00A358A9"/>
    <w:rsid w:val="00A35EF0"/>
    <w:rsid w:val="00A3658F"/>
    <w:rsid w:val="00A370A8"/>
    <w:rsid w:val="00A42EC1"/>
    <w:rsid w:val="00A449D8"/>
    <w:rsid w:val="00A467F0"/>
    <w:rsid w:val="00A51562"/>
    <w:rsid w:val="00A520AB"/>
    <w:rsid w:val="00A5574E"/>
    <w:rsid w:val="00A57160"/>
    <w:rsid w:val="00A60D63"/>
    <w:rsid w:val="00A621AB"/>
    <w:rsid w:val="00A661AD"/>
    <w:rsid w:val="00A66FB1"/>
    <w:rsid w:val="00A72C79"/>
    <w:rsid w:val="00A74087"/>
    <w:rsid w:val="00A80647"/>
    <w:rsid w:val="00A8246A"/>
    <w:rsid w:val="00A83D22"/>
    <w:rsid w:val="00A83F91"/>
    <w:rsid w:val="00A870D0"/>
    <w:rsid w:val="00A957C8"/>
    <w:rsid w:val="00A977AF"/>
    <w:rsid w:val="00A9799D"/>
    <w:rsid w:val="00AA0E18"/>
    <w:rsid w:val="00AA2BCF"/>
    <w:rsid w:val="00AA6805"/>
    <w:rsid w:val="00AA7E9B"/>
    <w:rsid w:val="00AB0625"/>
    <w:rsid w:val="00AB3DAF"/>
    <w:rsid w:val="00AB7EF4"/>
    <w:rsid w:val="00AC2F3D"/>
    <w:rsid w:val="00AC4B9D"/>
    <w:rsid w:val="00AC7FDC"/>
    <w:rsid w:val="00AD211F"/>
    <w:rsid w:val="00AD4BDB"/>
    <w:rsid w:val="00AD5B7D"/>
    <w:rsid w:val="00AD7B4D"/>
    <w:rsid w:val="00AD7E33"/>
    <w:rsid w:val="00AE2D83"/>
    <w:rsid w:val="00AE2F25"/>
    <w:rsid w:val="00AE5504"/>
    <w:rsid w:val="00AE6437"/>
    <w:rsid w:val="00AE6C17"/>
    <w:rsid w:val="00AF1D62"/>
    <w:rsid w:val="00AF2A71"/>
    <w:rsid w:val="00AF35A6"/>
    <w:rsid w:val="00AF4E05"/>
    <w:rsid w:val="00AF598C"/>
    <w:rsid w:val="00AF68FD"/>
    <w:rsid w:val="00B008C9"/>
    <w:rsid w:val="00B02DB8"/>
    <w:rsid w:val="00B031AA"/>
    <w:rsid w:val="00B0584A"/>
    <w:rsid w:val="00B05B95"/>
    <w:rsid w:val="00B06ABE"/>
    <w:rsid w:val="00B11C40"/>
    <w:rsid w:val="00B134DE"/>
    <w:rsid w:val="00B139B4"/>
    <w:rsid w:val="00B144C1"/>
    <w:rsid w:val="00B14F9E"/>
    <w:rsid w:val="00B15278"/>
    <w:rsid w:val="00B157C0"/>
    <w:rsid w:val="00B167ED"/>
    <w:rsid w:val="00B170B9"/>
    <w:rsid w:val="00B3044B"/>
    <w:rsid w:val="00B31AF5"/>
    <w:rsid w:val="00B33249"/>
    <w:rsid w:val="00B33937"/>
    <w:rsid w:val="00B33B7C"/>
    <w:rsid w:val="00B35864"/>
    <w:rsid w:val="00B35D44"/>
    <w:rsid w:val="00B40C1C"/>
    <w:rsid w:val="00B4117C"/>
    <w:rsid w:val="00B4135C"/>
    <w:rsid w:val="00B42220"/>
    <w:rsid w:val="00B45430"/>
    <w:rsid w:val="00B45D0B"/>
    <w:rsid w:val="00B46A93"/>
    <w:rsid w:val="00B46FB5"/>
    <w:rsid w:val="00B475BE"/>
    <w:rsid w:val="00B506AC"/>
    <w:rsid w:val="00B52A4D"/>
    <w:rsid w:val="00B53383"/>
    <w:rsid w:val="00B55484"/>
    <w:rsid w:val="00B608F1"/>
    <w:rsid w:val="00B609B0"/>
    <w:rsid w:val="00B61A57"/>
    <w:rsid w:val="00B66E76"/>
    <w:rsid w:val="00B67073"/>
    <w:rsid w:val="00B70055"/>
    <w:rsid w:val="00B7225A"/>
    <w:rsid w:val="00B752DD"/>
    <w:rsid w:val="00B76832"/>
    <w:rsid w:val="00B775F7"/>
    <w:rsid w:val="00B81C01"/>
    <w:rsid w:val="00B82CFE"/>
    <w:rsid w:val="00B83463"/>
    <w:rsid w:val="00B87EA5"/>
    <w:rsid w:val="00B9056B"/>
    <w:rsid w:val="00B92072"/>
    <w:rsid w:val="00B92B11"/>
    <w:rsid w:val="00B95F58"/>
    <w:rsid w:val="00B96031"/>
    <w:rsid w:val="00B9733F"/>
    <w:rsid w:val="00BA0619"/>
    <w:rsid w:val="00BB008B"/>
    <w:rsid w:val="00BB2C4B"/>
    <w:rsid w:val="00BB4DC2"/>
    <w:rsid w:val="00BC012D"/>
    <w:rsid w:val="00BC323F"/>
    <w:rsid w:val="00BC3474"/>
    <w:rsid w:val="00BC41D2"/>
    <w:rsid w:val="00BC6975"/>
    <w:rsid w:val="00BC7082"/>
    <w:rsid w:val="00BD0C56"/>
    <w:rsid w:val="00BD1F57"/>
    <w:rsid w:val="00BD4A82"/>
    <w:rsid w:val="00BD4A85"/>
    <w:rsid w:val="00BD4D13"/>
    <w:rsid w:val="00BD6AA2"/>
    <w:rsid w:val="00BE1F7C"/>
    <w:rsid w:val="00BE6119"/>
    <w:rsid w:val="00BF16BB"/>
    <w:rsid w:val="00BF2B2F"/>
    <w:rsid w:val="00BF31D7"/>
    <w:rsid w:val="00BF3358"/>
    <w:rsid w:val="00BF3621"/>
    <w:rsid w:val="00BF479B"/>
    <w:rsid w:val="00BF4C95"/>
    <w:rsid w:val="00BF5462"/>
    <w:rsid w:val="00BF6C34"/>
    <w:rsid w:val="00C006CC"/>
    <w:rsid w:val="00C00D69"/>
    <w:rsid w:val="00C01AA3"/>
    <w:rsid w:val="00C021AD"/>
    <w:rsid w:val="00C055BD"/>
    <w:rsid w:val="00C07510"/>
    <w:rsid w:val="00C076E3"/>
    <w:rsid w:val="00C07AF9"/>
    <w:rsid w:val="00C10FE6"/>
    <w:rsid w:val="00C12F81"/>
    <w:rsid w:val="00C13D90"/>
    <w:rsid w:val="00C153D2"/>
    <w:rsid w:val="00C17889"/>
    <w:rsid w:val="00C179B4"/>
    <w:rsid w:val="00C20E5A"/>
    <w:rsid w:val="00C22EE0"/>
    <w:rsid w:val="00C272FD"/>
    <w:rsid w:val="00C304AE"/>
    <w:rsid w:val="00C32891"/>
    <w:rsid w:val="00C350A0"/>
    <w:rsid w:val="00C35AF6"/>
    <w:rsid w:val="00C369C0"/>
    <w:rsid w:val="00C36FB8"/>
    <w:rsid w:val="00C37F97"/>
    <w:rsid w:val="00C45990"/>
    <w:rsid w:val="00C46851"/>
    <w:rsid w:val="00C54371"/>
    <w:rsid w:val="00C555F7"/>
    <w:rsid w:val="00C61B4F"/>
    <w:rsid w:val="00C63D4F"/>
    <w:rsid w:val="00C7012B"/>
    <w:rsid w:val="00C70A13"/>
    <w:rsid w:val="00C71107"/>
    <w:rsid w:val="00C72ECC"/>
    <w:rsid w:val="00C734BD"/>
    <w:rsid w:val="00C7589A"/>
    <w:rsid w:val="00C82D6C"/>
    <w:rsid w:val="00C831D0"/>
    <w:rsid w:val="00C84DF6"/>
    <w:rsid w:val="00C910DE"/>
    <w:rsid w:val="00C9254E"/>
    <w:rsid w:val="00C93D16"/>
    <w:rsid w:val="00CA0CF1"/>
    <w:rsid w:val="00CA6E11"/>
    <w:rsid w:val="00CB1A15"/>
    <w:rsid w:val="00CB5674"/>
    <w:rsid w:val="00CB618C"/>
    <w:rsid w:val="00CB7CCA"/>
    <w:rsid w:val="00CC040A"/>
    <w:rsid w:val="00CC1F4B"/>
    <w:rsid w:val="00CC4416"/>
    <w:rsid w:val="00CC531D"/>
    <w:rsid w:val="00CC64F8"/>
    <w:rsid w:val="00CC6D8D"/>
    <w:rsid w:val="00CD109C"/>
    <w:rsid w:val="00CD1A71"/>
    <w:rsid w:val="00CD20DA"/>
    <w:rsid w:val="00CD303B"/>
    <w:rsid w:val="00CD677D"/>
    <w:rsid w:val="00CD6A4C"/>
    <w:rsid w:val="00CD7152"/>
    <w:rsid w:val="00CE0D2A"/>
    <w:rsid w:val="00CE1047"/>
    <w:rsid w:val="00CE1C6A"/>
    <w:rsid w:val="00CE3960"/>
    <w:rsid w:val="00CE54FF"/>
    <w:rsid w:val="00CE72BB"/>
    <w:rsid w:val="00CE74C5"/>
    <w:rsid w:val="00CF009F"/>
    <w:rsid w:val="00CF6696"/>
    <w:rsid w:val="00CF6D5D"/>
    <w:rsid w:val="00CF6F6B"/>
    <w:rsid w:val="00CF7799"/>
    <w:rsid w:val="00D0070D"/>
    <w:rsid w:val="00D03A6F"/>
    <w:rsid w:val="00D03DBB"/>
    <w:rsid w:val="00D04054"/>
    <w:rsid w:val="00D04CC0"/>
    <w:rsid w:val="00D06810"/>
    <w:rsid w:val="00D07C45"/>
    <w:rsid w:val="00D101BD"/>
    <w:rsid w:val="00D104EA"/>
    <w:rsid w:val="00D10573"/>
    <w:rsid w:val="00D10A68"/>
    <w:rsid w:val="00D11C6F"/>
    <w:rsid w:val="00D12ED4"/>
    <w:rsid w:val="00D14395"/>
    <w:rsid w:val="00D150E0"/>
    <w:rsid w:val="00D1629A"/>
    <w:rsid w:val="00D17C7C"/>
    <w:rsid w:val="00D20B6F"/>
    <w:rsid w:val="00D21C82"/>
    <w:rsid w:val="00D22258"/>
    <w:rsid w:val="00D22CB3"/>
    <w:rsid w:val="00D22D25"/>
    <w:rsid w:val="00D31F0F"/>
    <w:rsid w:val="00D32F63"/>
    <w:rsid w:val="00D33503"/>
    <w:rsid w:val="00D33E3E"/>
    <w:rsid w:val="00D36566"/>
    <w:rsid w:val="00D374E0"/>
    <w:rsid w:val="00D37752"/>
    <w:rsid w:val="00D42EA2"/>
    <w:rsid w:val="00D43CC1"/>
    <w:rsid w:val="00D45817"/>
    <w:rsid w:val="00D466CE"/>
    <w:rsid w:val="00D53D95"/>
    <w:rsid w:val="00D53FBB"/>
    <w:rsid w:val="00D5561D"/>
    <w:rsid w:val="00D569D0"/>
    <w:rsid w:val="00D6138D"/>
    <w:rsid w:val="00D63518"/>
    <w:rsid w:val="00D6694B"/>
    <w:rsid w:val="00D71591"/>
    <w:rsid w:val="00D74C92"/>
    <w:rsid w:val="00D7560A"/>
    <w:rsid w:val="00D81003"/>
    <w:rsid w:val="00D82259"/>
    <w:rsid w:val="00D82BFF"/>
    <w:rsid w:val="00D82C52"/>
    <w:rsid w:val="00D912D8"/>
    <w:rsid w:val="00D9220D"/>
    <w:rsid w:val="00D922C9"/>
    <w:rsid w:val="00D92897"/>
    <w:rsid w:val="00D92A5C"/>
    <w:rsid w:val="00D92AE1"/>
    <w:rsid w:val="00DA021F"/>
    <w:rsid w:val="00DA2438"/>
    <w:rsid w:val="00DA31E8"/>
    <w:rsid w:val="00DA47CA"/>
    <w:rsid w:val="00DA52E7"/>
    <w:rsid w:val="00DB0490"/>
    <w:rsid w:val="00DB1829"/>
    <w:rsid w:val="00DB39D6"/>
    <w:rsid w:val="00DB59F3"/>
    <w:rsid w:val="00DC06CC"/>
    <w:rsid w:val="00DC236A"/>
    <w:rsid w:val="00DC3429"/>
    <w:rsid w:val="00DC3FAC"/>
    <w:rsid w:val="00DC5636"/>
    <w:rsid w:val="00DC60B8"/>
    <w:rsid w:val="00DC6BD4"/>
    <w:rsid w:val="00DD2F75"/>
    <w:rsid w:val="00DD423A"/>
    <w:rsid w:val="00DD48FE"/>
    <w:rsid w:val="00DD5101"/>
    <w:rsid w:val="00DD5B9F"/>
    <w:rsid w:val="00DD706E"/>
    <w:rsid w:val="00DD774C"/>
    <w:rsid w:val="00DE1438"/>
    <w:rsid w:val="00DE1D62"/>
    <w:rsid w:val="00DE20E4"/>
    <w:rsid w:val="00DE6409"/>
    <w:rsid w:val="00DE7329"/>
    <w:rsid w:val="00DE7691"/>
    <w:rsid w:val="00DE787B"/>
    <w:rsid w:val="00DE7EB5"/>
    <w:rsid w:val="00DE7EF1"/>
    <w:rsid w:val="00DF0064"/>
    <w:rsid w:val="00DF0660"/>
    <w:rsid w:val="00DF1B69"/>
    <w:rsid w:val="00DF2181"/>
    <w:rsid w:val="00DF39D3"/>
    <w:rsid w:val="00DF4416"/>
    <w:rsid w:val="00DF4B11"/>
    <w:rsid w:val="00DF4D8A"/>
    <w:rsid w:val="00DF63CE"/>
    <w:rsid w:val="00DF6FE0"/>
    <w:rsid w:val="00DF7D6D"/>
    <w:rsid w:val="00E0016D"/>
    <w:rsid w:val="00E0240A"/>
    <w:rsid w:val="00E02747"/>
    <w:rsid w:val="00E0777C"/>
    <w:rsid w:val="00E07A65"/>
    <w:rsid w:val="00E11866"/>
    <w:rsid w:val="00E11FE6"/>
    <w:rsid w:val="00E12DF1"/>
    <w:rsid w:val="00E12FF3"/>
    <w:rsid w:val="00E1346E"/>
    <w:rsid w:val="00E13D45"/>
    <w:rsid w:val="00E14C03"/>
    <w:rsid w:val="00E16899"/>
    <w:rsid w:val="00E1762B"/>
    <w:rsid w:val="00E22F1B"/>
    <w:rsid w:val="00E2314C"/>
    <w:rsid w:val="00E23201"/>
    <w:rsid w:val="00E23DED"/>
    <w:rsid w:val="00E25633"/>
    <w:rsid w:val="00E25FD8"/>
    <w:rsid w:val="00E27A36"/>
    <w:rsid w:val="00E30A0D"/>
    <w:rsid w:val="00E31446"/>
    <w:rsid w:val="00E32F86"/>
    <w:rsid w:val="00E33F0D"/>
    <w:rsid w:val="00E341D0"/>
    <w:rsid w:val="00E35743"/>
    <w:rsid w:val="00E35ADA"/>
    <w:rsid w:val="00E41F44"/>
    <w:rsid w:val="00E4361C"/>
    <w:rsid w:val="00E45611"/>
    <w:rsid w:val="00E47748"/>
    <w:rsid w:val="00E50DF7"/>
    <w:rsid w:val="00E5236F"/>
    <w:rsid w:val="00E546CA"/>
    <w:rsid w:val="00E554B1"/>
    <w:rsid w:val="00E555F7"/>
    <w:rsid w:val="00E620FC"/>
    <w:rsid w:val="00E637F3"/>
    <w:rsid w:val="00E644BE"/>
    <w:rsid w:val="00E64C08"/>
    <w:rsid w:val="00E65D43"/>
    <w:rsid w:val="00E65F71"/>
    <w:rsid w:val="00E70BB2"/>
    <w:rsid w:val="00E76009"/>
    <w:rsid w:val="00E77A3C"/>
    <w:rsid w:val="00E80698"/>
    <w:rsid w:val="00E80D62"/>
    <w:rsid w:val="00E84944"/>
    <w:rsid w:val="00E84CED"/>
    <w:rsid w:val="00E87770"/>
    <w:rsid w:val="00E904BE"/>
    <w:rsid w:val="00E91372"/>
    <w:rsid w:val="00E9323B"/>
    <w:rsid w:val="00E94871"/>
    <w:rsid w:val="00EA0A1B"/>
    <w:rsid w:val="00EA31D9"/>
    <w:rsid w:val="00EA454D"/>
    <w:rsid w:val="00EA5A7B"/>
    <w:rsid w:val="00EA765C"/>
    <w:rsid w:val="00EB0BE1"/>
    <w:rsid w:val="00EB188E"/>
    <w:rsid w:val="00EB3364"/>
    <w:rsid w:val="00EB54B9"/>
    <w:rsid w:val="00EB6827"/>
    <w:rsid w:val="00EB68B5"/>
    <w:rsid w:val="00EB7D92"/>
    <w:rsid w:val="00EC074A"/>
    <w:rsid w:val="00EC149F"/>
    <w:rsid w:val="00EC4CD4"/>
    <w:rsid w:val="00EC511F"/>
    <w:rsid w:val="00ED251F"/>
    <w:rsid w:val="00ED281A"/>
    <w:rsid w:val="00ED3221"/>
    <w:rsid w:val="00EE268F"/>
    <w:rsid w:val="00EE70C1"/>
    <w:rsid w:val="00EE775C"/>
    <w:rsid w:val="00EE7FA0"/>
    <w:rsid w:val="00EF30BC"/>
    <w:rsid w:val="00EF58B3"/>
    <w:rsid w:val="00EF606E"/>
    <w:rsid w:val="00F00FBD"/>
    <w:rsid w:val="00F0119A"/>
    <w:rsid w:val="00F03C89"/>
    <w:rsid w:val="00F12167"/>
    <w:rsid w:val="00F12BF6"/>
    <w:rsid w:val="00F1395A"/>
    <w:rsid w:val="00F14569"/>
    <w:rsid w:val="00F14EB6"/>
    <w:rsid w:val="00F16104"/>
    <w:rsid w:val="00F21721"/>
    <w:rsid w:val="00F2191E"/>
    <w:rsid w:val="00F26604"/>
    <w:rsid w:val="00F300B7"/>
    <w:rsid w:val="00F302E8"/>
    <w:rsid w:val="00F32EE5"/>
    <w:rsid w:val="00F33207"/>
    <w:rsid w:val="00F346B9"/>
    <w:rsid w:val="00F3475C"/>
    <w:rsid w:val="00F34FE5"/>
    <w:rsid w:val="00F40C67"/>
    <w:rsid w:val="00F428D8"/>
    <w:rsid w:val="00F4324B"/>
    <w:rsid w:val="00F44342"/>
    <w:rsid w:val="00F51735"/>
    <w:rsid w:val="00F53AC9"/>
    <w:rsid w:val="00F54A1C"/>
    <w:rsid w:val="00F54CF4"/>
    <w:rsid w:val="00F5611F"/>
    <w:rsid w:val="00F60371"/>
    <w:rsid w:val="00F60697"/>
    <w:rsid w:val="00F610C7"/>
    <w:rsid w:val="00F62673"/>
    <w:rsid w:val="00F645D3"/>
    <w:rsid w:val="00F65006"/>
    <w:rsid w:val="00F662EB"/>
    <w:rsid w:val="00F66A9A"/>
    <w:rsid w:val="00F66BA4"/>
    <w:rsid w:val="00F6710A"/>
    <w:rsid w:val="00F71ECE"/>
    <w:rsid w:val="00F72010"/>
    <w:rsid w:val="00F736B1"/>
    <w:rsid w:val="00F80009"/>
    <w:rsid w:val="00F8092B"/>
    <w:rsid w:val="00F8125C"/>
    <w:rsid w:val="00F813EA"/>
    <w:rsid w:val="00F8234F"/>
    <w:rsid w:val="00F83148"/>
    <w:rsid w:val="00F83F1D"/>
    <w:rsid w:val="00F85124"/>
    <w:rsid w:val="00F86A48"/>
    <w:rsid w:val="00F916CD"/>
    <w:rsid w:val="00F93021"/>
    <w:rsid w:val="00F975C4"/>
    <w:rsid w:val="00F97749"/>
    <w:rsid w:val="00FA07F7"/>
    <w:rsid w:val="00FA3970"/>
    <w:rsid w:val="00FA58BF"/>
    <w:rsid w:val="00FA591F"/>
    <w:rsid w:val="00FA6C49"/>
    <w:rsid w:val="00FA6DFD"/>
    <w:rsid w:val="00FA73C5"/>
    <w:rsid w:val="00FB1666"/>
    <w:rsid w:val="00FC23D5"/>
    <w:rsid w:val="00FC2D24"/>
    <w:rsid w:val="00FC476E"/>
    <w:rsid w:val="00FC587F"/>
    <w:rsid w:val="00FC5B5D"/>
    <w:rsid w:val="00FC7B69"/>
    <w:rsid w:val="00FD150A"/>
    <w:rsid w:val="00FD2780"/>
    <w:rsid w:val="00FD3551"/>
    <w:rsid w:val="00FD3E60"/>
    <w:rsid w:val="00FD729D"/>
    <w:rsid w:val="00FD7319"/>
    <w:rsid w:val="00FE06B7"/>
    <w:rsid w:val="00FE0D02"/>
    <w:rsid w:val="00FE2551"/>
    <w:rsid w:val="00FE44C5"/>
    <w:rsid w:val="00FE5145"/>
    <w:rsid w:val="00FE5E33"/>
    <w:rsid w:val="00FF1113"/>
    <w:rsid w:val="00FF2349"/>
    <w:rsid w:val="00FF2FF9"/>
    <w:rsid w:val="00FF4A38"/>
    <w:rsid w:val="00FF6219"/>
    <w:rsid w:val="0405960F"/>
    <w:rsid w:val="04A5203C"/>
    <w:rsid w:val="0AD9E2D2"/>
    <w:rsid w:val="2076B90C"/>
    <w:rsid w:val="215D9D48"/>
    <w:rsid w:val="3CB13711"/>
    <w:rsid w:val="4B6E44E9"/>
    <w:rsid w:val="58E9E5EC"/>
    <w:rsid w:val="64790756"/>
    <w:rsid w:val="694A2A57"/>
    <w:rsid w:val="74CAE200"/>
    <w:rsid w:val="7E341A9D"/>
    <w:rsid w:val="7FB9B06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CB193A"/>
  <w15:chartTrackingRefBased/>
  <w15:docId w15:val="{C200E5C8-80F7-4F95-95DE-F6400AE14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de-DE"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B15278"/>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B15278"/>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B15278"/>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B15278"/>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B15278"/>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B15278"/>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B15278"/>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B15278"/>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B15278"/>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B15278"/>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B15278"/>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B15278"/>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B15278"/>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B15278"/>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B15278"/>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B15278"/>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B15278"/>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B15278"/>
    <w:rPr>
      <w:rFonts w:eastAsiaTheme="majorEastAsia" w:cstheme="majorBidi"/>
      <w:color w:val="272727" w:themeColor="text1" w:themeTint="D8"/>
    </w:rPr>
  </w:style>
  <w:style w:type="paragraph" w:styleId="Titel">
    <w:name w:val="Title"/>
    <w:basedOn w:val="Standard"/>
    <w:next w:val="Standard"/>
    <w:link w:val="TitelZchn"/>
    <w:uiPriority w:val="10"/>
    <w:qFormat/>
    <w:rsid w:val="00B15278"/>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B15278"/>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B15278"/>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B15278"/>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B15278"/>
    <w:pPr>
      <w:spacing w:before="160"/>
      <w:jc w:val="center"/>
    </w:pPr>
    <w:rPr>
      <w:i/>
      <w:iCs/>
      <w:color w:val="404040" w:themeColor="text1" w:themeTint="BF"/>
    </w:rPr>
  </w:style>
  <w:style w:type="character" w:customStyle="1" w:styleId="ZitatZchn">
    <w:name w:val="Zitat Zchn"/>
    <w:basedOn w:val="Absatz-Standardschriftart"/>
    <w:link w:val="Zitat"/>
    <w:uiPriority w:val="29"/>
    <w:rsid w:val="00B15278"/>
    <w:rPr>
      <w:i/>
      <w:iCs/>
      <w:color w:val="404040" w:themeColor="text1" w:themeTint="BF"/>
    </w:rPr>
  </w:style>
  <w:style w:type="paragraph" w:styleId="Listenabsatz">
    <w:name w:val="List Paragraph"/>
    <w:basedOn w:val="Standard"/>
    <w:uiPriority w:val="34"/>
    <w:qFormat/>
    <w:rsid w:val="00B15278"/>
    <w:pPr>
      <w:ind w:left="720"/>
      <w:contextualSpacing/>
    </w:pPr>
  </w:style>
  <w:style w:type="character" w:styleId="IntensiveHervorhebung">
    <w:name w:val="Intense Emphasis"/>
    <w:basedOn w:val="Absatz-Standardschriftart"/>
    <w:uiPriority w:val="21"/>
    <w:qFormat/>
    <w:rsid w:val="00B15278"/>
    <w:rPr>
      <w:i/>
      <w:iCs/>
      <w:color w:val="0F4761" w:themeColor="accent1" w:themeShade="BF"/>
    </w:rPr>
  </w:style>
  <w:style w:type="paragraph" w:styleId="IntensivesZitat">
    <w:name w:val="Intense Quote"/>
    <w:basedOn w:val="Standard"/>
    <w:next w:val="Standard"/>
    <w:link w:val="IntensivesZitatZchn"/>
    <w:uiPriority w:val="30"/>
    <w:qFormat/>
    <w:rsid w:val="00B15278"/>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B15278"/>
    <w:rPr>
      <w:i/>
      <w:iCs/>
      <w:color w:val="0F4761" w:themeColor="accent1" w:themeShade="BF"/>
    </w:rPr>
  </w:style>
  <w:style w:type="character" w:styleId="IntensiverVerweis">
    <w:name w:val="Intense Reference"/>
    <w:basedOn w:val="Absatz-Standardschriftart"/>
    <w:uiPriority w:val="32"/>
    <w:qFormat/>
    <w:rsid w:val="00B15278"/>
    <w:rPr>
      <w:b/>
      <w:bCs/>
      <w:smallCaps/>
      <w:color w:val="0F4761" w:themeColor="accent1" w:themeShade="BF"/>
      <w:spacing w:val="5"/>
    </w:rPr>
  </w:style>
  <w:style w:type="character" w:styleId="Fett">
    <w:name w:val="Strong"/>
    <w:aliases w:val="Boilerplate"/>
    <w:basedOn w:val="Absatz-Standardschriftart"/>
    <w:uiPriority w:val="22"/>
    <w:qFormat/>
    <w:rsid w:val="005714A4"/>
    <w:rPr>
      <w:b/>
      <w:bCs/>
    </w:rPr>
  </w:style>
  <w:style w:type="paragraph" w:styleId="Kopfzeile">
    <w:name w:val="header"/>
    <w:aliases w:val=" Char, Char Char Char Char"/>
    <w:basedOn w:val="Standard"/>
    <w:link w:val="KopfzeileZchn"/>
    <w:rsid w:val="002237FF"/>
    <w:pPr>
      <w:tabs>
        <w:tab w:val="center" w:pos="4536"/>
        <w:tab w:val="right" w:pos="9072"/>
      </w:tabs>
      <w:spacing w:after="240" w:line="320" w:lineRule="exact"/>
    </w:pPr>
    <w:rPr>
      <w:rFonts w:ascii="Arial" w:eastAsia="Times New Roman" w:hAnsi="Arial" w:cs="Arial"/>
      <w:kern w:val="0"/>
      <w:sz w:val="20"/>
      <w:szCs w:val="22"/>
      <w:lang w:val="en-US" w:bidi="en-US"/>
      <w14:ligatures w14:val="none"/>
    </w:rPr>
  </w:style>
  <w:style w:type="character" w:customStyle="1" w:styleId="KopfzeileZchn">
    <w:name w:val="Kopfzeile Zchn"/>
    <w:aliases w:val=" Char Zchn, Char Char Char Char Zchn"/>
    <w:basedOn w:val="Absatz-Standardschriftart"/>
    <w:link w:val="Kopfzeile"/>
    <w:rsid w:val="002237FF"/>
    <w:rPr>
      <w:rFonts w:ascii="Arial" w:eastAsia="Times New Roman" w:hAnsi="Arial" w:cs="Arial"/>
      <w:kern w:val="0"/>
      <w:sz w:val="20"/>
      <w:szCs w:val="22"/>
      <w:lang w:val="en-US" w:bidi="en-US"/>
      <w14:ligatures w14:val="none"/>
    </w:rPr>
  </w:style>
  <w:style w:type="character" w:styleId="Hervorhebung">
    <w:name w:val="Emphasis"/>
    <w:aliases w:val="Ort/Datum"/>
    <w:qFormat/>
    <w:rsid w:val="002237FF"/>
    <w:rPr>
      <w:lang w:val="en-GB" w:eastAsia="en-GB" w:bidi="en-GB"/>
    </w:rPr>
  </w:style>
  <w:style w:type="character" w:styleId="Hyperlink">
    <w:name w:val="Hyperlink"/>
    <w:basedOn w:val="Absatz-Standardschriftart"/>
    <w:rsid w:val="00DE20E4"/>
    <w:rPr>
      <w:color w:val="467886" w:themeColor="hyperlink"/>
      <w:u w:val="single"/>
    </w:rPr>
  </w:style>
  <w:style w:type="character" w:styleId="NichtaufgelsteErwhnung">
    <w:name w:val="Unresolved Mention"/>
    <w:basedOn w:val="Absatz-Standardschriftart"/>
    <w:uiPriority w:val="99"/>
    <w:semiHidden/>
    <w:unhideWhenUsed/>
    <w:rsid w:val="007C36D6"/>
    <w:rPr>
      <w:color w:val="605E5C"/>
      <w:shd w:val="clear" w:color="auto" w:fill="E1DFDD"/>
    </w:rPr>
  </w:style>
  <w:style w:type="character" w:styleId="Kommentarzeichen">
    <w:name w:val="annotation reference"/>
    <w:basedOn w:val="Absatz-Standardschriftart"/>
    <w:uiPriority w:val="99"/>
    <w:semiHidden/>
    <w:unhideWhenUsed/>
    <w:rsid w:val="00884744"/>
    <w:rPr>
      <w:sz w:val="16"/>
      <w:szCs w:val="16"/>
    </w:rPr>
  </w:style>
  <w:style w:type="paragraph" w:styleId="Kommentartext">
    <w:name w:val="annotation text"/>
    <w:basedOn w:val="Standard"/>
    <w:link w:val="KommentartextZchn"/>
    <w:uiPriority w:val="99"/>
    <w:unhideWhenUsed/>
    <w:rsid w:val="00884744"/>
    <w:pPr>
      <w:spacing w:line="240" w:lineRule="auto"/>
    </w:pPr>
    <w:rPr>
      <w:sz w:val="20"/>
      <w:szCs w:val="20"/>
    </w:rPr>
  </w:style>
  <w:style w:type="character" w:customStyle="1" w:styleId="KommentartextZchn">
    <w:name w:val="Kommentartext Zchn"/>
    <w:basedOn w:val="Absatz-Standardschriftart"/>
    <w:link w:val="Kommentartext"/>
    <w:uiPriority w:val="99"/>
    <w:rsid w:val="00884744"/>
    <w:rPr>
      <w:sz w:val="20"/>
      <w:szCs w:val="20"/>
    </w:rPr>
  </w:style>
  <w:style w:type="paragraph" w:styleId="Kommentarthema">
    <w:name w:val="annotation subject"/>
    <w:basedOn w:val="Kommentartext"/>
    <w:next w:val="Kommentartext"/>
    <w:link w:val="KommentarthemaZchn"/>
    <w:uiPriority w:val="99"/>
    <w:semiHidden/>
    <w:unhideWhenUsed/>
    <w:rsid w:val="00884744"/>
    <w:rPr>
      <w:b/>
      <w:bCs/>
    </w:rPr>
  </w:style>
  <w:style w:type="character" w:customStyle="1" w:styleId="KommentarthemaZchn">
    <w:name w:val="Kommentarthema Zchn"/>
    <w:basedOn w:val="KommentartextZchn"/>
    <w:link w:val="Kommentarthema"/>
    <w:uiPriority w:val="99"/>
    <w:semiHidden/>
    <w:rsid w:val="00884744"/>
    <w:rPr>
      <w:b/>
      <w:bCs/>
      <w:sz w:val="20"/>
      <w:szCs w:val="20"/>
    </w:rPr>
  </w:style>
  <w:style w:type="table" w:styleId="Tabellenraster">
    <w:name w:val="Table Grid"/>
    <w:basedOn w:val="NormaleTabelle"/>
    <w:rsid w:val="009B63D0"/>
    <w:pPr>
      <w:spacing w:after="0" w:line="240" w:lineRule="auto"/>
    </w:pPr>
    <w:rPr>
      <w:rFonts w:ascii="Times New Roman" w:eastAsia="Times New Roman" w:hAnsi="Times New Roman" w:cs="Times New Roman"/>
      <w:kern w:val="0"/>
      <w:sz w:val="20"/>
      <w:szCs w:val="20"/>
      <w:lang w:val="de-CH" w:eastAsia="de-CH"/>
      <w14:ligatures w14:val="none"/>
    </w:rPr>
    <w:tblPr/>
  </w:style>
  <w:style w:type="character" w:customStyle="1" w:styleId="normaltextrun">
    <w:name w:val="normaltextrun"/>
    <w:basedOn w:val="Absatz-Standardschriftart"/>
    <w:rsid w:val="009B63D0"/>
  </w:style>
  <w:style w:type="character" w:customStyle="1" w:styleId="eop">
    <w:name w:val="eop"/>
    <w:basedOn w:val="Absatz-Standardschriftart"/>
    <w:rsid w:val="009B63D0"/>
  </w:style>
  <w:style w:type="paragraph" w:styleId="berarbeitung">
    <w:name w:val="Revision"/>
    <w:hidden/>
    <w:uiPriority w:val="99"/>
    <w:semiHidden/>
    <w:rsid w:val="00C71107"/>
    <w:pPr>
      <w:spacing w:after="0" w:line="240" w:lineRule="auto"/>
    </w:pPr>
  </w:style>
  <w:style w:type="paragraph" w:styleId="Fuzeile">
    <w:name w:val="footer"/>
    <w:basedOn w:val="Standard"/>
    <w:link w:val="FuzeileZchn"/>
    <w:uiPriority w:val="99"/>
    <w:unhideWhenUsed/>
    <w:rsid w:val="00EA765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A765C"/>
  </w:style>
  <w:style w:type="paragraph" w:customStyle="1" w:styleId="Boilerpatebold">
    <w:name w:val="Boilerpate bold"/>
    <w:basedOn w:val="Standard"/>
    <w:autoRedefine/>
    <w:qFormat/>
    <w:rsid w:val="00F32EE5"/>
    <w:pPr>
      <w:spacing w:after="0" w:line="276" w:lineRule="auto"/>
    </w:pPr>
    <w:rPr>
      <w:rFonts w:ascii="Arial" w:eastAsia="Times New Roman" w:hAnsi="Arial" w:cs="Arial"/>
      <w:b/>
      <w:kern w:val="0"/>
      <w:sz w:val="16"/>
      <w:szCs w:val="16"/>
      <w:lang w:bidi="en-US"/>
      <w14:ligatures w14:val="none"/>
    </w:rPr>
  </w:style>
  <w:style w:type="character" w:styleId="BesuchterLink">
    <w:name w:val="FollowedHyperlink"/>
    <w:basedOn w:val="Absatz-Standardschriftart"/>
    <w:uiPriority w:val="99"/>
    <w:semiHidden/>
    <w:unhideWhenUsed/>
    <w:rsid w:val="00D42EA2"/>
    <w:rPr>
      <w:color w:val="96607D" w:themeColor="followedHyperlink"/>
      <w:u w:val="single"/>
    </w:rPr>
  </w:style>
  <w:style w:type="paragraph" w:styleId="Funotentext">
    <w:name w:val="footnote text"/>
    <w:basedOn w:val="Standard"/>
    <w:link w:val="FunotentextZchn"/>
    <w:uiPriority w:val="99"/>
    <w:semiHidden/>
    <w:unhideWhenUsed/>
    <w:rsid w:val="000010FF"/>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0010FF"/>
    <w:rPr>
      <w:sz w:val="20"/>
      <w:szCs w:val="20"/>
    </w:rPr>
  </w:style>
  <w:style w:type="character" w:styleId="Funotenzeichen">
    <w:name w:val="footnote reference"/>
    <w:basedOn w:val="Absatz-Standardschriftart"/>
    <w:uiPriority w:val="99"/>
    <w:semiHidden/>
    <w:unhideWhenUsed/>
    <w:rsid w:val="000010FF"/>
    <w:rPr>
      <w:vertAlign w:val="superscript"/>
    </w:rPr>
  </w:style>
  <w:style w:type="character" w:styleId="Erwhnung">
    <w:name w:val="Mention"/>
    <w:basedOn w:val="Absatz-Standardschriftart"/>
    <w:uiPriority w:val="99"/>
    <w:unhideWhenUsed/>
    <w:rsid w:val="0057119D"/>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iff"/><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tiff"/><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6ebee1a3199c0e667253fe79abcbec7d">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03648de559b0927c364ea7abea860b4a"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Props1.xml><?xml version="1.0" encoding="utf-8"?>
<ds:datastoreItem xmlns:ds="http://schemas.openxmlformats.org/officeDocument/2006/customXml" ds:itemID="{6131FA54-01BB-4B1D-A7CE-34F58B5040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31EFDDE-1662-44D9-8189-CAE6BC5B49CE}">
  <ds:schemaRefs>
    <ds:schemaRef ds:uri="http://schemas.microsoft.com/sharepoint/v3/contenttype/forms"/>
  </ds:schemaRefs>
</ds:datastoreItem>
</file>

<file path=customXml/itemProps3.xml><?xml version="1.0" encoding="utf-8"?>
<ds:datastoreItem xmlns:ds="http://schemas.openxmlformats.org/officeDocument/2006/customXml" ds:itemID="{D88548DC-572C-CB41-AA42-B9BA849DE635}">
  <ds:schemaRefs>
    <ds:schemaRef ds:uri="http://schemas.openxmlformats.org/officeDocument/2006/bibliography"/>
  </ds:schemaRefs>
</ds:datastoreItem>
</file>

<file path=customXml/itemProps4.xml><?xml version="1.0" encoding="utf-8"?>
<ds:datastoreItem xmlns:ds="http://schemas.openxmlformats.org/officeDocument/2006/customXml" ds:itemID="{9310C89E-88B1-4BB3-A7A4-B80BCBABB7B2}">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768</Words>
  <Characters>4842</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 Gaßmann</dc:creator>
  <cp:keywords/>
  <dc:description/>
  <cp:lastModifiedBy>Philipp Gaßmann</cp:lastModifiedBy>
  <cp:revision>12</cp:revision>
  <dcterms:created xsi:type="dcterms:W3CDTF">2025-12-09T15:33:00Z</dcterms:created>
  <dcterms:modified xsi:type="dcterms:W3CDTF">2026-01-08T08:15:00Z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583d9081-ff0c-403e-9495-6ce7896734ce_Enabled">
    <vt:lpwstr>true</vt:lpwstr>
  </property>
  <property fmtid="{D5CDD505-2E9C-101B-9397-08002B2CF9AE}" pid="4" name="MSIP_Label_583d9081-ff0c-403e-9495-6ce7896734ce_SetDate">
    <vt:lpwstr>2025-08-04T07:48:27Z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ef52ffed-eef7-49f4-ad7f-fab4f18e420c</vt:lpwstr>
  </property>
  <property fmtid="{D5CDD505-2E9C-101B-9397-08002B2CF9AE}" pid="9" name="MSIP_Label_583d9081-ff0c-403e-9495-6ce7896734ce_ContentBits">
    <vt:lpwstr>0</vt:lpwstr>
  </property>
  <property fmtid="{D5CDD505-2E9C-101B-9397-08002B2CF9AE}" pid="10" name="MSIP_Label_583d9081-ff0c-403e-9495-6ce7896734ce_Tag">
    <vt:lpwstr>10, 3, 0, 2</vt:lpwstr>
  </property>
  <property fmtid="{D5CDD505-2E9C-101B-9397-08002B2CF9AE}" pid="11" name="ContentTypeId">
    <vt:lpwstr>0x0101008509AA38055B7F4C88C30D788E901AD1</vt:lpwstr>
  </property>
</Properties>
</file>