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27FA45" w14:textId="3676DB32" w:rsidR="000C31FE" w:rsidRPr="00223F9A" w:rsidRDefault="00D6236B" w:rsidP="2C75A2D7">
      <w:pPr>
        <w:pStyle w:val="KeinLeerraum"/>
        <w:rPr>
          <w:noProof/>
          <w:lang w:val="de-DE"/>
        </w:rPr>
      </w:pPr>
      <w:r w:rsidRPr="2C75A2D7">
        <w:rPr>
          <w:noProof/>
          <w:lang w:val="de-DE"/>
        </w:rPr>
        <w:t>Geberit auf der ISH 2025: In</w:t>
      </w:r>
      <w:r w:rsidRPr="00223F9A">
        <w:rPr>
          <w:noProof/>
          <w:lang w:val="de-DE"/>
        </w:rPr>
        <w:t>novationen zum Anfassen</w:t>
      </w:r>
    </w:p>
    <w:p w14:paraId="68943D28" w14:textId="77777777" w:rsidR="00D6236B" w:rsidRPr="00223F9A" w:rsidRDefault="00D6236B" w:rsidP="00E767C3">
      <w:pPr>
        <w:pStyle w:val="Kopfzeile"/>
        <w:rPr>
          <w:sz w:val="24"/>
          <w:szCs w:val="24"/>
          <w:lang w:eastAsia="de-DE" w:bidi="ar-SA"/>
        </w:rPr>
      </w:pPr>
      <w:r w:rsidRPr="00223F9A">
        <w:rPr>
          <w:sz w:val="24"/>
          <w:szCs w:val="24"/>
          <w:lang w:eastAsia="de-DE" w:bidi="ar-SA"/>
        </w:rPr>
        <w:t>Produkte testen, live erleben und mit Experten austauschen</w:t>
      </w:r>
    </w:p>
    <w:p w14:paraId="3A5DE5AE" w14:textId="558EF685" w:rsidR="00B4524F" w:rsidRPr="00223F9A" w:rsidRDefault="00B4524F" w:rsidP="2C75A2D7">
      <w:pPr>
        <w:pStyle w:val="Kopfzeile"/>
        <w:rPr>
          <w:rStyle w:val="Hervorhebung"/>
        </w:rPr>
      </w:pPr>
      <w:r w:rsidRPr="00223F9A">
        <w:rPr>
          <w:rStyle w:val="Hervorhebung"/>
        </w:rPr>
        <w:t xml:space="preserve">Geberit </w:t>
      </w:r>
      <w:r w:rsidR="005B491D" w:rsidRPr="00223F9A">
        <w:rPr>
          <w:rStyle w:val="Hervorhebung"/>
        </w:rPr>
        <w:t>Vertriebs GmbH</w:t>
      </w:r>
      <w:r w:rsidRPr="00223F9A">
        <w:rPr>
          <w:rStyle w:val="Hervorhebung"/>
        </w:rPr>
        <w:t xml:space="preserve">, </w:t>
      </w:r>
      <w:r w:rsidR="005B491D" w:rsidRPr="00223F9A">
        <w:rPr>
          <w:rStyle w:val="Hervorhebung"/>
        </w:rPr>
        <w:t>Pfullendorf</w:t>
      </w:r>
      <w:r w:rsidRPr="00223F9A">
        <w:rPr>
          <w:rStyle w:val="Hervorhebung"/>
        </w:rPr>
        <w:t xml:space="preserve">, </w:t>
      </w:r>
      <w:r w:rsidR="00F138A2" w:rsidRPr="00223F9A">
        <w:rPr>
          <w:rStyle w:val="Hervorhebung"/>
        </w:rPr>
        <w:t>Januar</w:t>
      </w:r>
      <w:r w:rsidR="00E65269" w:rsidRPr="00223F9A">
        <w:rPr>
          <w:rStyle w:val="Hervorhebung"/>
        </w:rPr>
        <w:t xml:space="preserve"> 20</w:t>
      </w:r>
      <w:r w:rsidR="003147B8" w:rsidRPr="00223F9A">
        <w:rPr>
          <w:rStyle w:val="Hervorhebung"/>
        </w:rPr>
        <w:t>2</w:t>
      </w:r>
      <w:r w:rsidR="00F138A2" w:rsidRPr="00223F9A">
        <w:rPr>
          <w:rStyle w:val="Hervorhebung"/>
        </w:rPr>
        <w:t>5</w:t>
      </w:r>
    </w:p>
    <w:p w14:paraId="4DA41CAC" w14:textId="3A292F0C" w:rsidR="001B7410" w:rsidRPr="00223F9A" w:rsidRDefault="00F44247" w:rsidP="00F44247">
      <w:pPr>
        <w:pStyle w:val="Titel"/>
        <w:rPr>
          <w:b w:val="0"/>
        </w:rPr>
      </w:pPr>
      <w:r>
        <w:t>Inspiration durch zukunftsweisende Technologien und innovative Lösungen, neue Produkt- und Brancheninfo</w:t>
      </w:r>
      <w:r w:rsidR="00223F9A">
        <w:t xml:space="preserve">rmationen </w:t>
      </w:r>
      <w:r>
        <w:t xml:space="preserve">aus erster Hand </w:t>
      </w:r>
      <w:r w:rsidR="00CB2A9C">
        <w:t>– das erwartet Fachbesucher vom 17. bis 21. März 2025 auf der ISH in Frankfurt am Main. Auf über 1.300 Quadratmetern zeigt Geberit seine neuesten Sanitärlösungen aus den Bereichen Rohrleitungs-, Installations- und Badezimmersystem</w:t>
      </w:r>
      <w:r w:rsidR="00D341C7">
        <w:t>e</w:t>
      </w:r>
      <w:r w:rsidR="00CB2A9C">
        <w:t xml:space="preserve">. Ein praxisorientierter Bereich bietet die Möglichkeit, Produkte zu testen, während die Geberit Academy mit Live-Vorführungen innovative Techniken präsentiert. Ein </w:t>
      </w:r>
      <w:r w:rsidR="00223F9A">
        <w:t>offener</w:t>
      </w:r>
      <w:r w:rsidR="00CB2A9C">
        <w:t xml:space="preserve"> Catering-Bereich lädt </w:t>
      </w:r>
      <w:proofErr w:type="gramStart"/>
      <w:r w:rsidR="00CB2A9C">
        <w:t>zum Netzwerken</w:t>
      </w:r>
      <w:proofErr w:type="gramEnd"/>
      <w:r w:rsidR="00CB2A9C">
        <w:t xml:space="preserve"> und Austausch ein.</w:t>
      </w:r>
      <w:r>
        <w:br/>
      </w:r>
      <w:r>
        <w:br/>
      </w:r>
      <w:r w:rsidR="00A4071C">
        <w:t>N</w:t>
      </w:r>
      <w:r w:rsidR="000C31FE">
        <w:t xml:space="preserve">euheiten </w:t>
      </w:r>
      <w:r w:rsidR="00836998">
        <w:t>im Bereich</w:t>
      </w:r>
      <w:r w:rsidR="00F37AAC">
        <w:t xml:space="preserve"> </w:t>
      </w:r>
      <w:r w:rsidR="005D5920">
        <w:t>Installationssysteme</w:t>
      </w:r>
      <w:r>
        <w:br/>
      </w:r>
      <w:r w:rsidR="00CB2A9C">
        <w:rPr>
          <w:b w:val="0"/>
        </w:rPr>
        <w:t xml:space="preserve">Zu den diesjährigen Highlights gehört das </w:t>
      </w:r>
      <w:r w:rsidR="00D341C7" w:rsidRPr="2ED845BE">
        <w:rPr>
          <w:b w:val="0"/>
          <w:lang w:val="de-DE"/>
        </w:rPr>
        <w:t>neue</w:t>
      </w:r>
      <w:r w:rsidR="00CB2A9C">
        <w:rPr>
          <w:b w:val="0"/>
        </w:rPr>
        <w:t xml:space="preserve"> </w:t>
      </w:r>
      <w:proofErr w:type="spellStart"/>
      <w:r w:rsidR="00CB2A9C">
        <w:rPr>
          <w:b w:val="0"/>
        </w:rPr>
        <w:t>Duofix</w:t>
      </w:r>
      <w:proofErr w:type="spellEnd"/>
      <w:r w:rsidR="00CB2A9C">
        <w:rPr>
          <w:b w:val="0"/>
        </w:rPr>
        <w:t xml:space="preserve"> Installationselement</w:t>
      </w:r>
      <w:r w:rsidR="090C70AD">
        <w:rPr>
          <w:b w:val="0"/>
        </w:rPr>
        <w:t xml:space="preserve">. </w:t>
      </w:r>
      <w:r w:rsidR="00CB2A9C">
        <w:rPr>
          <w:b w:val="0"/>
        </w:rPr>
        <w:t xml:space="preserve">Es punktet mit </w:t>
      </w:r>
      <w:r w:rsidR="00D341C7" w:rsidRPr="2ED845BE">
        <w:rPr>
          <w:b w:val="0"/>
          <w:lang w:val="de-DE"/>
        </w:rPr>
        <w:t xml:space="preserve">neuen, weiterentwickelten </w:t>
      </w:r>
      <w:r w:rsidR="00CB2A9C">
        <w:rPr>
          <w:b w:val="0"/>
        </w:rPr>
        <w:t>Funktionen, einer verbesserten Konstruktion und mehr Flexibilität, insbesondere bei Renovierungsprojekten im Bestandswohnungsbau. Die neue Konstruktion ermöglicht eine einfache Montage</w:t>
      </w:r>
      <w:r w:rsidR="005F1FCC">
        <w:rPr>
          <w:b w:val="0"/>
        </w:rPr>
        <w:t>,</w:t>
      </w:r>
      <w:r w:rsidR="00CB2A9C">
        <w:rPr>
          <w:b w:val="0"/>
        </w:rPr>
        <w:t xml:space="preserve"> auch unter anspruchsvollen Bedingungen. Dank </w:t>
      </w:r>
      <w:r w:rsidR="00D341C7" w:rsidRPr="2ED845BE">
        <w:rPr>
          <w:b w:val="0"/>
          <w:lang w:val="de-DE"/>
        </w:rPr>
        <w:t xml:space="preserve">Neuerungen </w:t>
      </w:r>
      <w:r w:rsidR="00CB2A9C">
        <w:rPr>
          <w:b w:val="0"/>
        </w:rPr>
        <w:t>wie ausziehbare</w:t>
      </w:r>
      <w:r w:rsidR="00223F9A">
        <w:rPr>
          <w:b w:val="0"/>
        </w:rPr>
        <w:t xml:space="preserve"> </w:t>
      </w:r>
      <w:r w:rsidR="00CB2A9C">
        <w:rPr>
          <w:b w:val="0"/>
        </w:rPr>
        <w:t xml:space="preserve">Laschen </w:t>
      </w:r>
      <w:r w:rsidR="00D341C7">
        <w:rPr>
          <w:b w:val="0"/>
        </w:rPr>
        <w:t xml:space="preserve">für eine zugängliche Befestigung am Ständerwerk </w:t>
      </w:r>
      <w:r w:rsidR="00CB2A9C">
        <w:rPr>
          <w:b w:val="0"/>
        </w:rPr>
        <w:t xml:space="preserve">und </w:t>
      </w:r>
      <w:r w:rsidR="00D341C7">
        <w:rPr>
          <w:b w:val="0"/>
        </w:rPr>
        <w:t xml:space="preserve">eine alternative Montageposition für den Wandanker </w:t>
      </w:r>
      <w:r w:rsidR="00CB2A9C">
        <w:rPr>
          <w:b w:val="0"/>
        </w:rPr>
        <w:t xml:space="preserve">lässt sich das Element vielseitig einsetzen. Eine </w:t>
      </w:r>
      <w:r w:rsidR="00D341C7" w:rsidRPr="2ED845BE">
        <w:rPr>
          <w:b w:val="0"/>
          <w:lang w:val="de-DE"/>
        </w:rPr>
        <w:t xml:space="preserve">optimierte </w:t>
      </w:r>
      <w:r w:rsidR="00CB2A9C">
        <w:rPr>
          <w:b w:val="0"/>
        </w:rPr>
        <w:t xml:space="preserve">Hydraulik mit dem neuen Typ 383 Füllventil und dem bewährten Typ 212 Spülventil sorgt für eine effizientere, leisere Spültechnik. Die </w:t>
      </w:r>
      <w:r w:rsidR="00D341C7" w:rsidRPr="2ED845BE">
        <w:rPr>
          <w:b w:val="0"/>
          <w:lang w:val="de-DE"/>
        </w:rPr>
        <w:t xml:space="preserve">verbesserte </w:t>
      </w:r>
      <w:r w:rsidR="00CB2A9C">
        <w:rPr>
          <w:b w:val="0"/>
        </w:rPr>
        <w:t>Rahmenkonstruktion und die</w:t>
      </w:r>
      <w:r w:rsidR="00223F9A">
        <w:rPr>
          <w:b w:val="0"/>
        </w:rPr>
        <w:t xml:space="preserve"> </w:t>
      </w:r>
      <w:r w:rsidR="00CB2A9C">
        <w:rPr>
          <w:b w:val="0"/>
        </w:rPr>
        <w:t xml:space="preserve">vereinfachte </w:t>
      </w:r>
      <w:r w:rsidR="00223F9A">
        <w:rPr>
          <w:b w:val="0"/>
        </w:rPr>
        <w:t>Montage</w:t>
      </w:r>
      <w:r w:rsidR="00CB2A9C">
        <w:rPr>
          <w:b w:val="0"/>
        </w:rPr>
        <w:t xml:space="preserve"> machen die Installation schneller und ergonomischer.</w:t>
      </w:r>
    </w:p>
    <w:p w14:paraId="3DC64E39" w14:textId="5E350157" w:rsidR="00102D5B" w:rsidRPr="00B7377C" w:rsidRDefault="00A923F7" w:rsidP="00102D5B">
      <w:pPr>
        <w:pStyle w:val="Titel"/>
        <w:rPr>
          <w:b w:val="0"/>
        </w:rPr>
      </w:pPr>
      <w:proofErr w:type="spellStart"/>
      <w:r>
        <w:t>Turbo</w:t>
      </w:r>
      <w:r w:rsidR="00066EA9">
        <w:t>F</w:t>
      </w:r>
      <w:r>
        <w:t>lush</w:t>
      </w:r>
      <w:proofErr w:type="spellEnd"/>
      <w:r w:rsidR="00CD5DD4">
        <w:t>-Spültechnik für Reno</w:t>
      </w:r>
      <w:r w:rsidR="004E30B9">
        <w:t>v</w:t>
      </w:r>
      <w:r w:rsidR="00CD5DD4">
        <w:t xml:space="preserve">a und </w:t>
      </w:r>
      <w:proofErr w:type="spellStart"/>
      <w:r w:rsidR="004E30B9">
        <w:t>i</w:t>
      </w:r>
      <w:r w:rsidR="00066EA9">
        <w:t>C</w:t>
      </w:r>
      <w:r w:rsidR="00CD5DD4">
        <w:t>on</w:t>
      </w:r>
      <w:proofErr w:type="spellEnd"/>
      <w:r w:rsidR="00CD5DD4">
        <w:t xml:space="preserve"> WC</w:t>
      </w:r>
      <w:r>
        <w:br/>
      </w:r>
      <w:r w:rsidR="00102D5B">
        <w:rPr>
          <w:b w:val="0"/>
        </w:rPr>
        <w:t xml:space="preserve">Was bisher nur ausgewählten Geberit WC-Modellen vorbehalten war, wird mit der Einführung der neuen </w:t>
      </w:r>
      <w:proofErr w:type="spellStart"/>
      <w:r w:rsidR="00102D5B">
        <w:rPr>
          <w:b w:val="0"/>
        </w:rPr>
        <w:t>iCon</w:t>
      </w:r>
      <w:proofErr w:type="spellEnd"/>
      <w:r w:rsidR="00102D5B">
        <w:rPr>
          <w:b w:val="0"/>
        </w:rPr>
        <w:t xml:space="preserve"> und Renova Keramiken zum Standard in jedem Preissegment</w:t>
      </w:r>
      <w:r w:rsidR="00102D5B">
        <w:t xml:space="preserve"> </w:t>
      </w:r>
      <w:r w:rsidR="00066EA9">
        <w:t xml:space="preserve">– </w:t>
      </w:r>
      <w:r w:rsidR="00102D5B">
        <w:rPr>
          <w:b w:val="0"/>
        </w:rPr>
        <w:t xml:space="preserve">die </w:t>
      </w:r>
      <w:proofErr w:type="spellStart"/>
      <w:r w:rsidR="00102D5B">
        <w:rPr>
          <w:b w:val="0"/>
        </w:rPr>
        <w:t>TurboFlush</w:t>
      </w:r>
      <w:proofErr w:type="spellEnd"/>
      <w:r w:rsidR="00102D5B">
        <w:rPr>
          <w:b w:val="0"/>
        </w:rPr>
        <w:t>-Spültechnik.</w:t>
      </w:r>
      <w:r w:rsidR="00102D5B">
        <w:t xml:space="preserve"> </w:t>
      </w:r>
      <w:r w:rsidR="00102D5B">
        <w:rPr>
          <w:b w:val="0"/>
        </w:rPr>
        <w:t xml:space="preserve">Die WCs erfüllen höchste Qualitätsanforderungen und bieten den Kunden entscheidende Vorteile: nicht nur eine spülrandlose WC-Keramik, sondern eine leisere und gründlichere Spülleistung. </w:t>
      </w:r>
      <w:r>
        <w:br/>
      </w:r>
      <w:r>
        <w:br/>
      </w:r>
      <w:r w:rsidR="009320D0">
        <w:t xml:space="preserve">Neue WC-Betätigungsplatten und passende </w:t>
      </w:r>
      <w:proofErr w:type="spellStart"/>
      <w:r w:rsidR="009320D0">
        <w:t>Urinalsteuerungen</w:t>
      </w:r>
      <w:proofErr w:type="spellEnd"/>
      <w:r>
        <w:br/>
      </w:r>
      <w:r w:rsidR="009320D0">
        <w:rPr>
          <w:b w:val="0"/>
        </w:rPr>
        <w:t xml:space="preserve">Mit einer Tiefe von nur 4 bis 6 mm und einem modernen Widescreen-Format präsentiert sich die neue Betätigungsplatte Sigma40 in einem dünnen, breiten Premium-Design. Die neue Betätigungsplatte für WCs gibt es in zwei Varianten: als Sigma40 Square mit eckigen Tasten, oder Round mit runden Tasten. Passend hierzu präsentiert Geberit auch die neue </w:t>
      </w:r>
      <w:proofErr w:type="spellStart"/>
      <w:r w:rsidR="009320D0">
        <w:rPr>
          <w:b w:val="0"/>
        </w:rPr>
        <w:t>Urinalsteuerung</w:t>
      </w:r>
      <w:proofErr w:type="spellEnd"/>
      <w:r w:rsidR="009320D0">
        <w:rPr>
          <w:b w:val="0"/>
        </w:rPr>
        <w:t xml:space="preserve"> Typ 40, die perfekt mit der Sigma40 harmoniert.</w:t>
      </w:r>
      <w:r>
        <w:br/>
      </w:r>
      <w:r>
        <w:br/>
      </w:r>
      <w:r w:rsidR="004A2879">
        <w:t xml:space="preserve">Mehr Vielfalt und Flexibilität bei den Geberit </w:t>
      </w:r>
      <w:r w:rsidR="000240B1">
        <w:t>Urinalen</w:t>
      </w:r>
      <w:r>
        <w:br/>
      </w:r>
      <w:r w:rsidR="00626C83">
        <w:rPr>
          <w:b w:val="0"/>
        </w:rPr>
        <w:t xml:space="preserve">Geberit erweitert sein Urinal Portfolio um die neuen Renova Urinale in drei Größen, die mit spülrandlosem </w:t>
      </w:r>
      <w:proofErr w:type="spellStart"/>
      <w:r w:rsidR="00626C83">
        <w:rPr>
          <w:b w:val="0"/>
        </w:rPr>
        <w:t>Rimfree</w:t>
      </w:r>
      <w:proofErr w:type="spellEnd"/>
      <w:r w:rsidR="00626C83">
        <w:rPr>
          <w:b w:val="0"/>
        </w:rPr>
        <w:t>-Design, optimierter Ausspülung bei geringer Spülmenge und ergonomischem Design überzeugen. Dank kompatibler Anschlussmaße lassen sich die Urinale einfach als Ersatz für ältere Modelle installieren.</w:t>
      </w:r>
      <w:r>
        <w:br/>
      </w:r>
    </w:p>
    <w:p w14:paraId="3A19723F" w14:textId="32815593" w:rsidR="00102D5B" w:rsidRPr="00223F9A" w:rsidRDefault="00102D5B" w:rsidP="2ED845BE">
      <w:pPr>
        <w:pStyle w:val="Titel"/>
        <w:rPr>
          <w:b w:val="0"/>
        </w:rPr>
      </w:pPr>
      <w:r>
        <w:lastRenderedPageBreak/>
        <w:t xml:space="preserve">Mehr Flexibilität bei Geberit </w:t>
      </w:r>
      <w:proofErr w:type="spellStart"/>
      <w:r>
        <w:t>CleanLine</w:t>
      </w:r>
      <w:proofErr w:type="spellEnd"/>
      <w:r>
        <w:t xml:space="preserve"> Duschrinnen</w:t>
      </w:r>
      <w:r>
        <w:br/>
      </w:r>
      <w:r w:rsidR="00626C83">
        <w:rPr>
          <w:b w:val="0"/>
        </w:rPr>
        <w:t xml:space="preserve">Geberit erweitert sein Sortiment der </w:t>
      </w:r>
      <w:proofErr w:type="spellStart"/>
      <w:r w:rsidR="00626C83">
        <w:rPr>
          <w:b w:val="0"/>
        </w:rPr>
        <w:t>CleanLine</w:t>
      </w:r>
      <w:proofErr w:type="spellEnd"/>
      <w:r w:rsidR="00626C83">
        <w:rPr>
          <w:b w:val="0"/>
        </w:rPr>
        <w:t xml:space="preserve"> Duschrinnen. Die Modelle CleanLine20, CleanLine50 und CleanLine80 sind nun zusätzlich in einer Länge von 1100 mm erhältlich. Damit können auch geflieste Duschen mit einer Breite von über 900 mm bis 1100 mm preisoptimiert installiert werden. Darüber hinaus bietet die CleanLine50 jetzt auch die Möglichkeit der wandbündigen Montage.</w:t>
      </w:r>
    </w:p>
    <w:p w14:paraId="7D0657B5" w14:textId="3661E1AB" w:rsidR="00CB2108" w:rsidRPr="00223F9A" w:rsidRDefault="009514B9" w:rsidP="00102D5B">
      <w:pPr>
        <w:pStyle w:val="Titel"/>
        <w:rPr>
          <w:b w:val="0"/>
        </w:rPr>
      </w:pPr>
      <w:r w:rsidRPr="2ED845BE">
        <w:rPr>
          <w:lang w:val="de-DE"/>
        </w:rPr>
        <w:t>Fortschrittliche Lösungen für moderne Projekte</w:t>
      </w:r>
      <w:r>
        <w:br/>
      </w:r>
      <w:r w:rsidR="007D2F8F">
        <w:rPr>
          <w:b w:val="0"/>
        </w:rPr>
        <w:t xml:space="preserve">Neben den </w:t>
      </w:r>
      <w:r w:rsidR="00223F9A">
        <w:rPr>
          <w:b w:val="0"/>
        </w:rPr>
        <w:t>Neuheiten</w:t>
      </w:r>
      <w:r w:rsidR="007D2F8F">
        <w:rPr>
          <w:b w:val="0"/>
        </w:rPr>
        <w:t xml:space="preserve"> zeigt Geberit in einem eigenen Bereich auch </w:t>
      </w:r>
      <w:r w:rsidR="00223F9A" w:rsidRPr="2ED845BE">
        <w:rPr>
          <w:b w:val="0"/>
          <w:lang w:val="de-DE"/>
        </w:rPr>
        <w:t xml:space="preserve">Highlights aus dem aktuellen Produktsortiment: </w:t>
      </w:r>
      <w:r>
        <w:rPr>
          <w:b w:val="0"/>
        </w:rPr>
        <w:t xml:space="preserve">Im Bereich der Rohrleitungssysteme setzt Geberit mit der </w:t>
      </w:r>
      <w:proofErr w:type="spellStart"/>
      <w:r>
        <w:rPr>
          <w:b w:val="0"/>
        </w:rPr>
        <w:t>SuperTube</w:t>
      </w:r>
      <w:proofErr w:type="spellEnd"/>
      <w:r>
        <w:rPr>
          <w:b w:val="0"/>
        </w:rPr>
        <w:t xml:space="preserve">-Technologie neue Maßstäbe. Durch </w:t>
      </w:r>
      <w:r w:rsidR="00626C83">
        <w:rPr>
          <w:b w:val="0"/>
        </w:rPr>
        <w:t>das</w:t>
      </w:r>
      <w:r>
        <w:rPr>
          <w:b w:val="0"/>
        </w:rPr>
        <w:t xml:space="preserve"> clevere </w:t>
      </w:r>
      <w:r w:rsidR="00626C83">
        <w:rPr>
          <w:b w:val="0"/>
        </w:rPr>
        <w:t>Design</w:t>
      </w:r>
      <w:r>
        <w:rPr>
          <w:b w:val="0"/>
        </w:rPr>
        <w:t xml:space="preserve"> können Entwässerungssysteme ohne verbotene Anschlusszonen oder Umgehungsleitungen realisiert werden. </w:t>
      </w:r>
      <w:r w:rsidR="00CB2108">
        <w:rPr>
          <w:b w:val="0"/>
        </w:rPr>
        <w:t xml:space="preserve">Besonders im Geschosswohnungsbau eröffnet die platzsparende Gestaltung neue Möglichkeiten, da der vorhandene Raum effizienter genutzt werden kann. Ein weiterer Vorteil: Horizontale Leitungen können auf einer Länge von bis zu sechs Metern ohne Gefälle verlegt werden – eine praxisnahe Lösung für komplexe Bauvorhaben. </w:t>
      </w:r>
    </w:p>
    <w:p w14:paraId="6A83FB7D" w14:textId="3C9CB9DF" w:rsidR="009514B9" w:rsidRPr="00B7377C" w:rsidRDefault="009514B9" w:rsidP="00B7377C">
      <w:pPr>
        <w:pStyle w:val="Untertitel"/>
        <w:rPr>
          <w:b w:val="0"/>
          <w:lang w:val="de-CH"/>
        </w:rPr>
      </w:pPr>
      <w:r>
        <w:rPr>
          <w:b w:val="0"/>
        </w:rPr>
        <w:t xml:space="preserve">Auch das Trinkwassermanagement profitiert von technologischen Weiterentwicklungen. </w:t>
      </w:r>
      <w:r w:rsidR="00CB2108">
        <w:rPr>
          <w:b w:val="0"/>
        </w:rPr>
        <w:t xml:space="preserve">Mit Geberit Connect bietet das Unternehmen eine moderne Lösung zur Steuerung und Überwachung vernetzter Sanitäranlagen. </w:t>
      </w:r>
      <w:r w:rsidR="004044AB">
        <w:rPr>
          <w:b w:val="0"/>
        </w:rPr>
        <w:t>Die Sensoren des Sortiments</w:t>
      </w:r>
      <w:r w:rsidR="00315D47">
        <w:rPr>
          <w:b w:val="0"/>
        </w:rPr>
        <w:t xml:space="preserve"> </w:t>
      </w:r>
      <w:r w:rsidR="00CB2108">
        <w:rPr>
          <w:b w:val="0"/>
        </w:rPr>
        <w:t>sorgen für eine präzise Kontrolle und lückenlose Dokumentation von Verbrauchsspülungen. Dadurch wird die Verwaltung der Systeme nicht nur effizienter, sondern auch deutlich einfacher</w:t>
      </w:r>
      <w:r>
        <w:rPr>
          <w:b w:val="0"/>
        </w:rPr>
        <w:t>.</w:t>
      </w:r>
      <w:r>
        <w:br/>
      </w:r>
      <w:r>
        <w:br/>
      </w:r>
      <w:r w:rsidR="00F44247">
        <w:t>Erleben, Testen und Netzwerken am Geberit Stand</w:t>
      </w:r>
      <w:r>
        <w:br/>
      </w:r>
      <w:r w:rsidR="007D2F8F" w:rsidRPr="2ED845BE">
        <w:rPr>
          <w:b w:val="0"/>
          <w:lang w:val="de-CH"/>
        </w:rPr>
        <w:t xml:space="preserve">Am Geberit Stand können Besucher die Produkte nicht nur ansehen, sondern auch direkt ausprobieren. Im Werkstatt-Bereich haben Fachbesucher die Möglichkeit, sich von den praktischen Vorteilen der Produkte zu überzeugen und die Installationstechniken selbst zu testen. Die Geberit Academy bietet zusätzlich Live-Vorführungen zu den neuesten Produkten und Installationstechniken. Ein </w:t>
      </w:r>
      <w:r w:rsidR="00223F9A" w:rsidRPr="2ED845BE">
        <w:rPr>
          <w:b w:val="0"/>
          <w:lang w:val="de-CH"/>
        </w:rPr>
        <w:t>offener</w:t>
      </w:r>
      <w:r w:rsidR="007D2F8F" w:rsidRPr="2ED845BE">
        <w:rPr>
          <w:b w:val="0"/>
          <w:lang w:val="de-CH"/>
        </w:rPr>
        <w:t xml:space="preserve"> Catering-Bereich lädt zum Austausch und Netzwerken ein.</w:t>
      </w:r>
      <w:r>
        <w:br/>
      </w:r>
    </w:p>
    <w:p w14:paraId="68D356C8" w14:textId="1777E7A0" w:rsidR="009514B9" w:rsidRPr="00223F9A" w:rsidRDefault="777EDAC9" w:rsidP="2C75A2D7">
      <w:pPr>
        <w:pStyle w:val="Untertitel"/>
        <w:rPr>
          <w:b w:val="0"/>
          <w:lang w:val="de-CH"/>
        </w:rPr>
      </w:pPr>
      <w:r w:rsidRPr="2ED845BE">
        <w:rPr>
          <w:lang w:val="de-CH"/>
        </w:rPr>
        <w:t xml:space="preserve">Geberit </w:t>
      </w:r>
      <w:proofErr w:type="spellStart"/>
      <w:r w:rsidRPr="2ED845BE">
        <w:rPr>
          <w:lang w:val="de-CH"/>
        </w:rPr>
        <w:t>MiniChallenge</w:t>
      </w:r>
      <w:proofErr w:type="spellEnd"/>
      <w:r w:rsidRPr="2ED845BE">
        <w:rPr>
          <w:lang w:val="de-CH"/>
        </w:rPr>
        <w:t>: Nachwuchstalente im Fokus</w:t>
      </w:r>
      <w:r>
        <w:br/>
      </w:r>
      <w:r w:rsidRPr="2ED845BE">
        <w:rPr>
          <w:b w:val="0"/>
          <w:lang w:val="de-CH"/>
        </w:rPr>
        <w:t xml:space="preserve">Ein besonderer Programmpunkt im Rahmen des </w:t>
      </w:r>
      <w:proofErr w:type="gramStart"/>
      <w:r w:rsidRPr="2ED845BE">
        <w:rPr>
          <w:b w:val="0"/>
          <w:lang w:val="de-CH"/>
        </w:rPr>
        <w:t>ISH Festivals</w:t>
      </w:r>
      <w:proofErr w:type="gramEnd"/>
      <w:r w:rsidRPr="2ED845BE">
        <w:rPr>
          <w:b w:val="0"/>
          <w:lang w:val="de-CH"/>
        </w:rPr>
        <w:t xml:space="preserve"> ist die Geberit </w:t>
      </w:r>
      <w:proofErr w:type="spellStart"/>
      <w:r w:rsidRPr="2ED845BE">
        <w:rPr>
          <w:b w:val="0"/>
          <w:lang w:val="de-CH"/>
        </w:rPr>
        <w:t>MiniChallenge</w:t>
      </w:r>
      <w:proofErr w:type="spellEnd"/>
      <w:r w:rsidRPr="2ED845BE">
        <w:rPr>
          <w:b w:val="0"/>
          <w:lang w:val="de-CH"/>
        </w:rPr>
        <w:t xml:space="preserve"> in H</w:t>
      </w:r>
      <w:r w:rsidR="7507BADB" w:rsidRPr="2ED845BE">
        <w:rPr>
          <w:b w:val="0"/>
          <w:lang w:val="de-CH"/>
        </w:rPr>
        <w:t>a</w:t>
      </w:r>
      <w:r w:rsidRPr="2ED845BE">
        <w:rPr>
          <w:b w:val="0"/>
          <w:lang w:val="de-CH"/>
        </w:rPr>
        <w:t xml:space="preserve">lle 6.1. Sie richtet sich an junge Talente und den Branchennachwuchs und bietet ihnen die Möglichkeit, ihre Fähigkeiten unter Beweis zu stellen. Bei diesem praxisnahen Wettbewerb lösen die Teilnehmer Installationsaufgaben mit Geberit Produkten und haben die Chance, sich wertvolles Know-how anzueignen. </w:t>
      </w:r>
    </w:p>
    <w:p w14:paraId="78321936" w14:textId="7E2D1467" w:rsidR="009514B9" w:rsidRPr="00223F9A" w:rsidRDefault="009514B9" w:rsidP="2C75A2D7">
      <w:pPr>
        <w:pStyle w:val="Untertitel"/>
        <w:rPr>
          <w:lang w:val="de-CH"/>
        </w:rPr>
      </w:pPr>
    </w:p>
    <w:p w14:paraId="321E26E0" w14:textId="5B71D0AE" w:rsidR="009514B9" w:rsidRPr="00223F9A" w:rsidRDefault="009514B9" w:rsidP="435E0CE5">
      <w:pPr>
        <w:pStyle w:val="Untertitel"/>
        <w:rPr>
          <w:lang w:val="de-CH"/>
        </w:rPr>
      </w:pPr>
      <w:r w:rsidRPr="2ED845BE">
        <w:rPr>
          <w:lang w:val="de-CH"/>
        </w:rPr>
        <w:t>Einladung zum persönlichen Austausch</w:t>
      </w:r>
    </w:p>
    <w:p w14:paraId="00971B4B" w14:textId="26BCC29E" w:rsidR="009514B9" w:rsidRPr="00223F9A" w:rsidRDefault="056CE72F" w:rsidP="2C75A2D7">
      <w:pPr>
        <w:pStyle w:val="Untertitel"/>
        <w:rPr>
          <w:b w:val="0"/>
          <w:lang w:val="de-CH"/>
        </w:rPr>
      </w:pPr>
      <w:r w:rsidRPr="2ED845BE">
        <w:rPr>
          <w:b w:val="0"/>
          <w:lang w:val="de-CH"/>
        </w:rPr>
        <w:t xml:space="preserve">Die ISH bietet </w:t>
      </w:r>
      <w:r w:rsidR="00300DDD">
        <w:rPr>
          <w:b w:val="0"/>
          <w:lang w:val="de-CH"/>
        </w:rPr>
        <w:t>die</w:t>
      </w:r>
      <w:r w:rsidR="00300DDD" w:rsidRPr="2ED845BE">
        <w:rPr>
          <w:b w:val="0"/>
          <w:lang w:val="de-CH"/>
        </w:rPr>
        <w:t xml:space="preserve"> </w:t>
      </w:r>
      <w:r w:rsidRPr="2ED845BE">
        <w:rPr>
          <w:b w:val="0"/>
          <w:lang w:val="de-CH"/>
        </w:rPr>
        <w:t xml:space="preserve">einzigartige </w:t>
      </w:r>
      <w:r w:rsidR="004044AB" w:rsidRPr="2ED845BE">
        <w:rPr>
          <w:b w:val="0"/>
          <w:lang w:val="de-CH"/>
        </w:rPr>
        <w:t>Möglichkeit, einen</w:t>
      </w:r>
      <w:r w:rsidRPr="2ED845BE">
        <w:rPr>
          <w:b w:val="0"/>
          <w:lang w:val="de-CH"/>
        </w:rPr>
        <w:t xml:space="preserve"> umfassenden Einblick in die Zukunft der Sanitärbranche zu erhalten. Besucher können neue Perspektiven gewinnen, indem sie die neuesten Trends und </w:t>
      </w:r>
      <w:r w:rsidRPr="2ED845BE">
        <w:rPr>
          <w:b w:val="0"/>
          <w:lang w:val="de-CH"/>
        </w:rPr>
        <w:lastRenderedPageBreak/>
        <w:t xml:space="preserve">Entwicklungen in der Sanitärtechnik und im Design entdecken. Gleichzeitig eröffnet die Messe einen Blick auf die Zukunft der Branche, indem sie innovative Technologien und nachhaltige Lösungen präsentiert. Für Handwerksbetriebe steht die praxisorientierte Anwendung im Fokus: Von wegweisenden Installationssystemen bis zu leicht umsetzbaren Lösungen wird das Handwerk auf vielseitige Weise unterstützt. Darüber hinaus können Besucher die neuesten Innovationen aus erster Hand erleben und entdecken, wie sie im Alltag angewendet werden. Nicht zuletzt bietet die Messe eine wertvolle Plattform für den Austausch </w:t>
      </w:r>
      <w:r w:rsidR="00D341C7" w:rsidRPr="2ED845BE">
        <w:rPr>
          <w:b w:val="0"/>
          <w:lang w:val="de-CH"/>
        </w:rPr>
        <w:t>innerhalb der Branche.</w:t>
      </w:r>
      <w:r w:rsidRPr="2ED845BE">
        <w:rPr>
          <w:b w:val="0"/>
          <w:lang w:val="de-CH"/>
        </w:rPr>
        <w:t xml:space="preserve"> </w:t>
      </w:r>
    </w:p>
    <w:p w14:paraId="1AA583C0" w14:textId="6CA269CF" w:rsidR="009514B9" w:rsidRPr="00223F9A" w:rsidRDefault="009514B9" w:rsidP="009514B9">
      <w:pPr>
        <w:pStyle w:val="Untertitel"/>
        <w:rPr>
          <w:b w:val="0"/>
          <w:lang w:val="de-CH"/>
        </w:rPr>
      </w:pPr>
      <w:r w:rsidRPr="00223F9A">
        <w:rPr>
          <w:b w:val="0"/>
          <w:lang w:val="de-CH"/>
        </w:rPr>
        <w:br/>
        <w:t>„Die ISH bietet uns die ideale Gelegenheit, mit unseren Partnern ins Gespräch zu kommen und unsere Lösungen in der Praxis zu zeigen. Dabei legen wir besonderen Wert auf den persönlichen Austausch, um gemeinsam die Anforderungen des Marktes bestmöglich zu erfüllen“, erklärt Cyril Stutz, Geschäftsführer der Geberit Vertriebs GmbH.</w:t>
      </w:r>
    </w:p>
    <w:p w14:paraId="5ABC2115" w14:textId="77777777" w:rsidR="009514B9" w:rsidRPr="00223F9A" w:rsidRDefault="009514B9" w:rsidP="009514B9">
      <w:pPr>
        <w:pStyle w:val="Untertitel"/>
        <w:rPr>
          <w:b w:val="0"/>
          <w:lang w:val="de-CH"/>
        </w:rPr>
      </w:pPr>
    </w:p>
    <w:p w14:paraId="469EC6C9" w14:textId="4D563166" w:rsidR="009514B9" w:rsidRPr="00223F9A" w:rsidRDefault="009514B9" w:rsidP="00F44247">
      <w:pPr>
        <w:pStyle w:val="Untertitel"/>
        <w:rPr>
          <w:b w:val="0"/>
        </w:rPr>
      </w:pPr>
      <w:r w:rsidRPr="00223F9A">
        <w:rPr>
          <w:b w:val="0"/>
          <w:lang w:val="de-CH"/>
        </w:rPr>
        <w:t>Besuchen Sie Geberit auf der ISH 2025 in Halle 3.0, Stand B91.</w:t>
      </w:r>
    </w:p>
    <w:p w14:paraId="3FA23565" w14:textId="77777777" w:rsidR="009514B9" w:rsidRPr="00223F9A" w:rsidRDefault="009514B9" w:rsidP="009514B9"/>
    <w:p w14:paraId="2EA13377" w14:textId="726007E5" w:rsidR="00A51C53" w:rsidRPr="00223F9A" w:rsidRDefault="00C2107F" w:rsidP="00A51C53">
      <w:pPr>
        <w:pStyle w:val="Untertitel"/>
      </w:pPr>
      <w:r w:rsidRPr="00223F9A">
        <w:t>B</w:t>
      </w:r>
      <w:r w:rsidR="005B491D" w:rsidRPr="00223F9A">
        <w:t>ildmaterial</w:t>
      </w:r>
      <w:r w:rsidRPr="00223F9A">
        <w:br/>
      </w:r>
    </w:p>
    <w:tbl>
      <w:tblPr>
        <w:tblStyle w:val="Tabellenraster"/>
        <w:tblW w:w="9356"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57" w:type="dxa"/>
          <w:left w:w="0" w:type="dxa"/>
          <w:bottom w:w="57" w:type="dxa"/>
          <w:right w:w="0" w:type="dxa"/>
        </w:tblCellMar>
        <w:tblLook w:val="04A0" w:firstRow="1" w:lastRow="0" w:firstColumn="1" w:lastColumn="0" w:noHBand="0" w:noVBand="1"/>
      </w:tblPr>
      <w:tblGrid>
        <w:gridCol w:w="4258"/>
        <w:gridCol w:w="5098"/>
      </w:tblGrid>
      <w:tr w:rsidR="000D65CD" w:rsidRPr="00CB3EAD" w14:paraId="3B411FB7" w14:textId="77777777" w:rsidTr="00A1041A">
        <w:trPr>
          <w:cantSplit/>
          <w:trHeight w:val="1964"/>
        </w:trPr>
        <w:tc>
          <w:tcPr>
            <w:tcW w:w="4258" w:type="dxa"/>
          </w:tcPr>
          <w:p w14:paraId="75D988FE" w14:textId="0534F62F" w:rsidR="00B7377C" w:rsidRDefault="008F4D16" w:rsidP="2ED845BE">
            <w:pPr>
              <w:rPr>
                <w:noProof/>
                <w:lang w:eastAsia="de-DE"/>
              </w:rPr>
            </w:pPr>
            <w:r>
              <w:rPr>
                <w:noProof/>
              </w:rPr>
              <w:drawing>
                <wp:anchor distT="0" distB="0" distL="114300" distR="114300" simplePos="0" relativeHeight="251662338" behindDoc="1" locked="0" layoutInCell="1" allowOverlap="1" wp14:anchorId="398982B9" wp14:editId="752971A7">
                  <wp:simplePos x="0" y="0"/>
                  <wp:positionH relativeFrom="column">
                    <wp:posOffset>1270</wp:posOffset>
                  </wp:positionH>
                  <wp:positionV relativeFrom="paragraph">
                    <wp:posOffset>635</wp:posOffset>
                  </wp:positionV>
                  <wp:extent cx="2368550" cy="869315"/>
                  <wp:effectExtent l="0" t="0" r="6350" b="0"/>
                  <wp:wrapTight wrapText="bothSides">
                    <wp:wrapPolygon edited="0">
                      <wp:start x="0" y="0"/>
                      <wp:lineTo x="0" y="21142"/>
                      <wp:lineTo x="21542" y="21142"/>
                      <wp:lineTo x="21542" y="0"/>
                      <wp:lineTo x="0" y="0"/>
                    </wp:wrapPolygon>
                  </wp:wrapTight>
                  <wp:docPr id="10334456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pic:nvPicPr>
                        <pic:blipFill>
                          <a:blip r:embed="rId11">
                            <a:extLst>
                              <a:ext uri="{28A0092B-C50C-407E-A947-70E740481C1C}">
                                <a14:useLocalDpi xmlns:a14="http://schemas.microsoft.com/office/drawing/2010/main" val="0"/>
                              </a:ext>
                            </a:extLst>
                          </a:blip>
                          <a:stretch>
                            <a:fillRect/>
                          </a:stretch>
                        </pic:blipFill>
                        <pic:spPr>
                          <a:xfrm>
                            <a:off x="0" y="0"/>
                            <a:ext cx="2368550" cy="869315"/>
                          </a:xfrm>
                          <a:prstGeom prst="rect">
                            <a:avLst/>
                          </a:prstGeom>
                        </pic:spPr>
                      </pic:pic>
                    </a:graphicData>
                  </a:graphic>
                  <wp14:sizeRelH relativeFrom="margin">
                    <wp14:pctWidth>0</wp14:pctWidth>
                  </wp14:sizeRelH>
                  <wp14:sizeRelV relativeFrom="margin">
                    <wp14:pctHeight>0</wp14:pctHeight>
                  </wp14:sizeRelV>
                </wp:anchor>
              </w:drawing>
            </w:r>
          </w:p>
          <w:p w14:paraId="50936AD1" w14:textId="32467580" w:rsidR="00D6590E" w:rsidRPr="00CB3EAD" w:rsidRDefault="00D6590E" w:rsidP="2ED845BE">
            <w:pPr>
              <w:rPr>
                <w:noProof/>
                <w:lang w:eastAsia="de-DE"/>
              </w:rPr>
            </w:pPr>
          </w:p>
        </w:tc>
        <w:tc>
          <w:tcPr>
            <w:tcW w:w="5098" w:type="dxa"/>
            <w:shd w:val="clear" w:color="auto" w:fill="auto"/>
          </w:tcPr>
          <w:p w14:paraId="4275C631" w14:textId="63141F6C" w:rsidR="00D6590E" w:rsidRPr="00CB3EAD" w:rsidRDefault="000C31FE" w:rsidP="2ED845BE">
            <w:pPr>
              <w:widowControl w:val="0"/>
              <w:autoSpaceDE w:val="0"/>
              <w:autoSpaceDN w:val="0"/>
              <w:adjustRightInd w:val="0"/>
              <w:spacing w:line="360" w:lineRule="auto"/>
              <w:rPr>
                <w:b/>
                <w:bCs/>
                <w:color w:val="000000"/>
              </w:rPr>
            </w:pPr>
            <w:r w:rsidRPr="2ED845BE">
              <w:rPr>
                <w:b/>
                <w:bCs/>
                <w:color w:val="000000" w:themeColor="text1"/>
              </w:rPr>
              <w:t>[Geberit_</w:t>
            </w:r>
            <w:r w:rsidR="00D6236B" w:rsidRPr="2ED845BE">
              <w:rPr>
                <w:rFonts w:eastAsia="MS Mincho"/>
                <w:b/>
                <w:bCs/>
                <w:lang w:eastAsia="ja-JP"/>
              </w:rPr>
              <w:t>Messestand_ISH</w:t>
            </w:r>
            <w:r w:rsidRPr="2ED845BE">
              <w:rPr>
                <w:rFonts w:eastAsia="MS Mincho"/>
                <w:b/>
                <w:bCs/>
                <w:lang w:eastAsia="ja-JP"/>
              </w:rPr>
              <w:t>.jpg</w:t>
            </w:r>
            <w:r w:rsidRPr="2ED845BE">
              <w:rPr>
                <w:b/>
                <w:bCs/>
                <w:color w:val="000000" w:themeColor="text1"/>
              </w:rPr>
              <w:t>]</w:t>
            </w:r>
            <w:r>
              <w:br/>
            </w:r>
            <w:r w:rsidR="00D6236B">
              <w:t xml:space="preserve">Vom 17. bis 21. März 2025 haben Fachbesucher die Gelegenheit, in Halle 3.0, Stand B91, die neuesten Geberit-Produkte zu entdecken und in entspannter Atmosphäre zu erleben. </w:t>
            </w:r>
            <w:r w:rsidR="008F4D16">
              <w:br/>
            </w:r>
            <w:r w:rsidRPr="2ED845BE">
              <w:rPr>
                <w:color w:val="000000" w:themeColor="text1"/>
              </w:rPr>
              <w:t>Foto: Geberi</w:t>
            </w:r>
            <w:r w:rsidR="1EEA103A" w:rsidRPr="2ED845BE">
              <w:rPr>
                <w:color w:val="000000" w:themeColor="text1"/>
              </w:rPr>
              <w:t>t</w:t>
            </w:r>
          </w:p>
        </w:tc>
      </w:tr>
      <w:tr w:rsidR="00B7377C" w:rsidRPr="00223F9A" w14:paraId="392CA0F8" w14:textId="77777777" w:rsidTr="00A1041A">
        <w:trPr>
          <w:cantSplit/>
          <w:trHeight w:val="1964"/>
        </w:trPr>
        <w:tc>
          <w:tcPr>
            <w:tcW w:w="4258" w:type="dxa"/>
          </w:tcPr>
          <w:p w14:paraId="45329369" w14:textId="55021738" w:rsidR="00B7377C" w:rsidRPr="00CB3EAD" w:rsidRDefault="008F4D16" w:rsidP="2ED845BE">
            <w:pPr>
              <w:rPr>
                <w:noProof/>
                <w:lang w:eastAsia="de-DE"/>
              </w:rPr>
            </w:pPr>
            <w:r>
              <w:rPr>
                <w:noProof/>
              </w:rPr>
              <w:drawing>
                <wp:anchor distT="0" distB="0" distL="114300" distR="114300" simplePos="0" relativeHeight="251663362" behindDoc="1" locked="0" layoutInCell="1" allowOverlap="1" wp14:anchorId="1430ADFC" wp14:editId="28410D2B">
                  <wp:simplePos x="0" y="0"/>
                  <wp:positionH relativeFrom="column">
                    <wp:posOffset>1270</wp:posOffset>
                  </wp:positionH>
                  <wp:positionV relativeFrom="paragraph">
                    <wp:posOffset>1905</wp:posOffset>
                  </wp:positionV>
                  <wp:extent cx="2368550" cy="1397000"/>
                  <wp:effectExtent l="0" t="0" r="6350" b="0"/>
                  <wp:wrapTight wrapText="bothSides">
                    <wp:wrapPolygon edited="0">
                      <wp:start x="0" y="0"/>
                      <wp:lineTo x="0" y="21404"/>
                      <wp:lineTo x="21542" y="21404"/>
                      <wp:lineTo x="21542" y="0"/>
                      <wp:lineTo x="0" y="0"/>
                    </wp:wrapPolygon>
                  </wp:wrapTight>
                  <wp:docPr id="199676351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pic:nvPicPr>
                        <pic:blipFill>
                          <a:blip r:embed="rId12">
                            <a:extLst>
                              <a:ext uri="{28A0092B-C50C-407E-A947-70E740481C1C}">
                                <a14:useLocalDpi xmlns:a14="http://schemas.microsoft.com/office/drawing/2010/main" val="0"/>
                              </a:ext>
                            </a:extLst>
                          </a:blip>
                          <a:stretch>
                            <a:fillRect/>
                          </a:stretch>
                        </pic:blipFill>
                        <pic:spPr>
                          <a:xfrm>
                            <a:off x="0" y="0"/>
                            <a:ext cx="2368550" cy="1397000"/>
                          </a:xfrm>
                          <a:prstGeom prst="rect">
                            <a:avLst/>
                          </a:prstGeom>
                        </pic:spPr>
                      </pic:pic>
                    </a:graphicData>
                  </a:graphic>
                  <wp14:sizeRelH relativeFrom="margin">
                    <wp14:pctWidth>0</wp14:pctWidth>
                  </wp14:sizeRelH>
                  <wp14:sizeRelV relativeFrom="margin">
                    <wp14:pctHeight>0</wp14:pctHeight>
                  </wp14:sizeRelV>
                </wp:anchor>
              </w:drawing>
            </w:r>
          </w:p>
          <w:p w14:paraId="09FDAC16" w14:textId="77777777" w:rsidR="00B7377C" w:rsidRPr="00CB3EAD" w:rsidRDefault="00B7377C" w:rsidP="2ED845BE">
            <w:pPr>
              <w:rPr>
                <w:noProof/>
                <w:lang w:eastAsia="de-DE"/>
              </w:rPr>
            </w:pPr>
          </w:p>
          <w:p w14:paraId="4401BB7D" w14:textId="77777777" w:rsidR="00B7377C" w:rsidRPr="00CB3EAD" w:rsidRDefault="00B7377C" w:rsidP="2ED845BE">
            <w:pPr>
              <w:rPr>
                <w:noProof/>
                <w:lang w:eastAsia="de-DE"/>
              </w:rPr>
            </w:pPr>
          </w:p>
          <w:p w14:paraId="61A51C6C" w14:textId="0051965D" w:rsidR="00B7377C" w:rsidRPr="00CB3EAD" w:rsidRDefault="00B7377C" w:rsidP="2ED845BE">
            <w:pPr>
              <w:rPr>
                <w:noProof/>
                <w:lang w:eastAsia="de-DE"/>
              </w:rPr>
            </w:pPr>
          </w:p>
        </w:tc>
        <w:tc>
          <w:tcPr>
            <w:tcW w:w="5098" w:type="dxa"/>
            <w:shd w:val="clear" w:color="auto" w:fill="auto"/>
          </w:tcPr>
          <w:p w14:paraId="16403B38" w14:textId="7920D8A9" w:rsidR="00B7377C" w:rsidRPr="00223F9A" w:rsidRDefault="00B7377C" w:rsidP="00B7377C">
            <w:pPr>
              <w:widowControl w:val="0"/>
              <w:autoSpaceDE w:val="0"/>
              <w:autoSpaceDN w:val="0"/>
              <w:adjustRightInd w:val="0"/>
              <w:spacing w:line="360" w:lineRule="auto"/>
              <w:rPr>
                <w:b/>
                <w:bCs/>
                <w:color w:val="000000" w:themeColor="text1"/>
              </w:rPr>
            </w:pPr>
            <w:r w:rsidRPr="5A3B8915">
              <w:rPr>
                <w:b/>
                <w:bCs/>
                <w:color w:val="000000" w:themeColor="text1"/>
              </w:rPr>
              <w:t>[Geberit</w:t>
            </w:r>
            <w:r w:rsidRPr="5A3B8915">
              <w:rPr>
                <w:rFonts w:eastAsia="MS Mincho"/>
                <w:b/>
                <w:bCs/>
                <w:lang w:eastAsia="ja-JP"/>
              </w:rPr>
              <w:t>_Messestand_2.jpg</w:t>
            </w:r>
            <w:r w:rsidRPr="5A3B8915">
              <w:rPr>
                <w:b/>
                <w:bCs/>
                <w:color w:val="000000" w:themeColor="text1"/>
              </w:rPr>
              <w:t>]</w:t>
            </w:r>
            <w:r>
              <w:br/>
            </w:r>
            <w:r w:rsidRPr="5A3B8915">
              <w:rPr>
                <w:color w:val="000000" w:themeColor="text1"/>
              </w:rPr>
              <w:t>Besucher können die Geberit Produkte auf dem Messestand hautnah erlebe</w:t>
            </w:r>
            <w:r w:rsidR="00FF2010">
              <w:rPr>
                <w:color w:val="000000" w:themeColor="text1"/>
              </w:rPr>
              <w:t>n.</w:t>
            </w:r>
            <w:r>
              <w:br/>
            </w:r>
            <w:r w:rsidRPr="5A3B8915">
              <w:rPr>
                <w:color w:val="000000" w:themeColor="text1"/>
              </w:rPr>
              <w:t>Foto: Geberit</w:t>
            </w:r>
          </w:p>
        </w:tc>
      </w:tr>
      <w:tr w:rsidR="00B7377C" w:rsidRPr="00223F9A" w14:paraId="33847192" w14:textId="77777777" w:rsidTr="00A1041A">
        <w:trPr>
          <w:cantSplit/>
          <w:trHeight w:val="1964"/>
        </w:trPr>
        <w:tc>
          <w:tcPr>
            <w:tcW w:w="4258" w:type="dxa"/>
          </w:tcPr>
          <w:p w14:paraId="216DFDFC" w14:textId="0FDAD712" w:rsidR="00B7377C" w:rsidRPr="00223F9A" w:rsidRDefault="00B7377C" w:rsidP="00B7377C">
            <w:pPr>
              <w:rPr>
                <w:noProof/>
                <w:lang w:eastAsia="de-DE"/>
              </w:rPr>
            </w:pPr>
            <w:r w:rsidRPr="00223F9A">
              <w:rPr>
                <w:noProof/>
                <w:szCs w:val="20"/>
                <w:lang w:eastAsia="de-DE"/>
              </w:rPr>
              <w:lastRenderedPageBreak/>
              <w:drawing>
                <wp:anchor distT="0" distB="0" distL="114300" distR="114300" simplePos="0" relativeHeight="251660288" behindDoc="1" locked="0" layoutInCell="1" allowOverlap="1" wp14:anchorId="27B1EFC8" wp14:editId="153F5567">
                  <wp:simplePos x="0" y="0"/>
                  <wp:positionH relativeFrom="column">
                    <wp:posOffset>3764</wp:posOffset>
                  </wp:positionH>
                  <wp:positionV relativeFrom="paragraph">
                    <wp:posOffset>62230</wp:posOffset>
                  </wp:positionV>
                  <wp:extent cx="1800000" cy="1350000"/>
                  <wp:effectExtent l="0" t="0" r="3810" b="0"/>
                  <wp:wrapTight wrapText="bothSides">
                    <wp:wrapPolygon edited="0">
                      <wp:start x="0" y="0"/>
                      <wp:lineTo x="0" y="21346"/>
                      <wp:lineTo x="21493" y="21346"/>
                      <wp:lineTo x="21493" y="0"/>
                      <wp:lineTo x="0" y="0"/>
                    </wp:wrapPolygon>
                  </wp:wrapTight>
                  <wp:docPr id="1771759215" name="Picture 1771759215" descr="Ein Bild, das Kleidung, Mann, Person, Mensch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1759215" name="Grafik 2" descr="Ein Bild, das Kleidung, Mann, Person, Menschen enthält.&#10;&#10;Automatisch generierte Beschreibung"/>
                          <pic:cNvPicPr/>
                        </pic:nvPicPr>
                        <pic:blipFill>
                          <a:blip r:embed="rId13" cstate="screen">
                            <a:extLst>
                              <a:ext uri="{28A0092B-C50C-407E-A947-70E740481C1C}">
                                <a14:useLocalDpi xmlns:a14="http://schemas.microsoft.com/office/drawing/2010/main"/>
                              </a:ext>
                            </a:extLst>
                          </a:blip>
                          <a:stretch>
                            <a:fillRect/>
                          </a:stretch>
                        </pic:blipFill>
                        <pic:spPr>
                          <a:xfrm>
                            <a:off x="0" y="0"/>
                            <a:ext cx="1800000" cy="1350000"/>
                          </a:xfrm>
                          <a:prstGeom prst="rect">
                            <a:avLst/>
                          </a:prstGeom>
                        </pic:spPr>
                      </pic:pic>
                    </a:graphicData>
                  </a:graphic>
                  <wp14:sizeRelH relativeFrom="margin">
                    <wp14:pctWidth>0</wp14:pctWidth>
                  </wp14:sizeRelH>
                  <wp14:sizeRelV relativeFrom="margin">
                    <wp14:pctHeight>0</wp14:pctHeight>
                  </wp14:sizeRelV>
                </wp:anchor>
              </w:drawing>
            </w:r>
          </w:p>
        </w:tc>
        <w:tc>
          <w:tcPr>
            <w:tcW w:w="5098" w:type="dxa"/>
            <w:shd w:val="clear" w:color="auto" w:fill="auto"/>
          </w:tcPr>
          <w:p w14:paraId="13B57634" w14:textId="4F513C8B" w:rsidR="00B7377C" w:rsidRPr="00223F9A" w:rsidRDefault="00B7377C" w:rsidP="00B7377C">
            <w:pPr>
              <w:widowControl w:val="0"/>
              <w:autoSpaceDE w:val="0"/>
              <w:autoSpaceDN w:val="0"/>
              <w:adjustRightInd w:val="0"/>
              <w:spacing w:line="360" w:lineRule="auto"/>
              <w:rPr>
                <w:b/>
                <w:bCs/>
                <w:color w:val="000000"/>
              </w:rPr>
            </w:pPr>
            <w:r w:rsidRPr="00223F9A">
              <w:rPr>
                <w:b/>
                <w:bCs/>
                <w:color w:val="000000" w:themeColor="text1"/>
              </w:rPr>
              <w:t>[Geberit_</w:t>
            </w:r>
            <w:r w:rsidRPr="00223F9A">
              <w:rPr>
                <w:rFonts w:eastAsia="MS Mincho"/>
                <w:b/>
                <w:bCs/>
                <w:lang w:eastAsia="ja-JP"/>
              </w:rPr>
              <w:t>Geberit_Academy.jpg</w:t>
            </w:r>
            <w:r w:rsidRPr="00223F9A">
              <w:rPr>
                <w:b/>
                <w:bCs/>
                <w:color w:val="000000" w:themeColor="text1"/>
              </w:rPr>
              <w:t>]</w:t>
            </w:r>
            <w:r w:rsidRPr="00223F9A">
              <w:br/>
            </w:r>
            <w:r w:rsidRPr="00223F9A">
              <w:rPr>
                <w:color w:val="000000" w:themeColor="text1"/>
              </w:rPr>
              <w:t>Die Experten der Geberit Academy vermitteln den Fachbesuchern in Live-Vorträgen wertvolle Einblicke in die Funktionsweise und Verarbeitung von Sanitärprodukten.</w:t>
            </w:r>
            <w:r w:rsidRPr="00223F9A">
              <w:br/>
            </w:r>
            <w:r w:rsidRPr="00223F9A">
              <w:rPr>
                <w:color w:val="000000" w:themeColor="text1"/>
              </w:rPr>
              <w:t>Foto: Geberit</w:t>
            </w:r>
          </w:p>
        </w:tc>
      </w:tr>
      <w:tr w:rsidR="00B7377C" w:rsidRPr="00223F9A" w14:paraId="4DFC3779" w14:textId="77777777" w:rsidTr="00A1041A">
        <w:trPr>
          <w:cantSplit/>
          <w:trHeight w:val="2673"/>
        </w:trPr>
        <w:tc>
          <w:tcPr>
            <w:tcW w:w="4258" w:type="dxa"/>
          </w:tcPr>
          <w:p w14:paraId="0DFC6F37" w14:textId="77777777" w:rsidR="00B7377C" w:rsidRPr="00223F9A" w:rsidRDefault="00B7377C" w:rsidP="00B7377C">
            <w:pPr>
              <w:rPr>
                <w:rStyle w:val="wacimagecontainer"/>
                <w:szCs w:val="20"/>
              </w:rPr>
            </w:pPr>
          </w:p>
          <w:p w14:paraId="366CBC46" w14:textId="77777777" w:rsidR="00B7377C" w:rsidRPr="00223F9A" w:rsidRDefault="00B7377C" w:rsidP="00B7377C">
            <w:pPr>
              <w:rPr>
                <w:rStyle w:val="wacimagecontainer"/>
                <w:szCs w:val="20"/>
              </w:rPr>
            </w:pPr>
          </w:p>
          <w:p w14:paraId="2DE9D3C9" w14:textId="77777777" w:rsidR="00B7377C" w:rsidRPr="00223F9A" w:rsidRDefault="00B7377C" w:rsidP="00B7377C">
            <w:pPr>
              <w:rPr>
                <w:rStyle w:val="wacimagecontainer"/>
                <w:szCs w:val="20"/>
              </w:rPr>
            </w:pPr>
          </w:p>
          <w:p w14:paraId="34381512" w14:textId="047F97A9" w:rsidR="00B7377C" w:rsidRPr="00223F9A" w:rsidRDefault="00B7377C" w:rsidP="00B7377C">
            <w:pPr>
              <w:rPr>
                <w:rStyle w:val="wacimagecontainer"/>
                <w:szCs w:val="20"/>
              </w:rPr>
            </w:pPr>
            <w:r w:rsidRPr="00223F9A">
              <w:rPr>
                <w:rStyle w:val="wacimagecontainer"/>
                <w:noProof/>
                <w:szCs w:val="20"/>
              </w:rPr>
              <w:drawing>
                <wp:inline distT="0" distB="0" distL="0" distR="0" wp14:anchorId="218617EC" wp14:editId="3EF5C70D">
                  <wp:extent cx="1800000" cy="1509322"/>
                  <wp:effectExtent l="0" t="0" r="0" b="0"/>
                  <wp:docPr id="36209103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2091031" name=""/>
                          <pic:cNvPicPr/>
                        </pic:nvPicPr>
                        <pic:blipFill>
                          <a:blip r:embed="rId14"/>
                          <a:stretch>
                            <a:fillRect/>
                          </a:stretch>
                        </pic:blipFill>
                        <pic:spPr>
                          <a:xfrm>
                            <a:off x="0" y="0"/>
                            <a:ext cx="1800000" cy="1509322"/>
                          </a:xfrm>
                          <a:prstGeom prst="rect">
                            <a:avLst/>
                          </a:prstGeom>
                        </pic:spPr>
                      </pic:pic>
                    </a:graphicData>
                  </a:graphic>
                </wp:inline>
              </w:drawing>
            </w:r>
          </w:p>
        </w:tc>
        <w:tc>
          <w:tcPr>
            <w:tcW w:w="5098" w:type="dxa"/>
          </w:tcPr>
          <w:p w14:paraId="668D18C5" w14:textId="2EE888FC" w:rsidR="00B7377C" w:rsidRPr="00223F9A" w:rsidRDefault="00B7377C" w:rsidP="00B7377C">
            <w:pPr>
              <w:widowControl w:val="0"/>
              <w:autoSpaceDE w:val="0"/>
              <w:autoSpaceDN w:val="0"/>
              <w:adjustRightInd w:val="0"/>
              <w:spacing w:line="360" w:lineRule="auto"/>
              <w:rPr>
                <w:b/>
                <w:bCs/>
                <w:color w:val="000000" w:themeColor="text1"/>
              </w:rPr>
            </w:pPr>
            <w:r w:rsidRPr="00223F9A">
              <w:rPr>
                <w:b/>
                <w:bCs/>
                <w:color w:val="000000" w:themeColor="text1"/>
              </w:rPr>
              <w:t>[Geberit_WC-System_Duofix-Element.jpg]  </w:t>
            </w:r>
            <w:r w:rsidRPr="00223F9A">
              <w:rPr>
                <w:b/>
                <w:bCs/>
                <w:color w:val="000000" w:themeColor="text1"/>
              </w:rPr>
              <w:br/>
            </w:r>
            <w:r w:rsidRPr="00223F9A">
              <w:rPr>
                <w:color w:val="000000" w:themeColor="text1"/>
              </w:rPr>
              <w:t xml:space="preserve">Das Geberit </w:t>
            </w:r>
            <w:proofErr w:type="spellStart"/>
            <w:r w:rsidRPr="00223F9A">
              <w:rPr>
                <w:color w:val="000000" w:themeColor="text1"/>
              </w:rPr>
              <w:t>Duofix</w:t>
            </w:r>
            <w:proofErr w:type="spellEnd"/>
            <w:r w:rsidRPr="00223F9A">
              <w:rPr>
                <w:color w:val="000000" w:themeColor="text1"/>
              </w:rPr>
              <w:t xml:space="preserve"> Installationselement ist das Herzstück der Vorwandinstallation. Die neue Generation bietet zusätzliche Montagevorteile, die für mehr Flexibilität in unterschiedlichen Einbausituationen sorgen. </w:t>
            </w:r>
            <w:r w:rsidRPr="00223F9A">
              <w:rPr>
                <w:color w:val="000000" w:themeColor="text1"/>
              </w:rPr>
              <w:br/>
              <w:t>Foto: Geberit </w:t>
            </w:r>
          </w:p>
        </w:tc>
      </w:tr>
      <w:tr w:rsidR="00B7377C" w:rsidRPr="00223F9A" w14:paraId="12458F81" w14:textId="77777777" w:rsidTr="00A1041A">
        <w:trPr>
          <w:cantSplit/>
          <w:trHeight w:val="1964"/>
        </w:trPr>
        <w:tc>
          <w:tcPr>
            <w:tcW w:w="4258" w:type="dxa"/>
          </w:tcPr>
          <w:p w14:paraId="4DF86A53" w14:textId="77777777" w:rsidR="00B7377C" w:rsidRPr="00223F9A" w:rsidRDefault="00B7377C" w:rsidP="00B7377C">
            <w:pPr>
              <w:rPr>
                <w:rStyle w:val="wacimagecontainer"/>
                <w:sz w:val="18"/>
                <w:szCs w:val="18"/>
              </w:rPr>
            </w:pPr>
          </w:p>
          <w:p w14:paraId="6AD5C64D" w14:textId="77777777" w:rsidR="00B7377C" w:rsidRPr="00223F9A" w:rsidRDefault="00B7377C" w:rsidP="00B7377C">
            <w:pPr>
              <w:rPr>
                <w:rStyle w:val="wacimagecontainer"/>
                <w:sz w:val="18"/>
                <w:szCs w:val="18"/>
              </w:rPr>
            </w:pPr>
          </w:p>
          <w:p w14:paraId="546A180A" w14:textId="7CD293A1" w:rsidR="00B7377C" w:rsidRPr="00223F9A" w:rsidRDefault="00B7377C" w:rsidP="00B7377C">
            <w:pPr>
              <w:rPr>
                <w:szCs w:val="20"/>
              </w:rPr>
            </w:pPr>
            <w:r w:rsidRPr="00223F9A">
              <w:rPr>
                <w:rStyle w:val="eop"/>
                <w:szCs w:val="20"/>
              </w:rPr>
              <w:br/>
            </w:r>
            <w:r w:rsidRPr="00223F9A">
              <w:rPr>
                <w:rStyle w:val="eop"/>
                <w:noProof/>
                <w:szCs w:val="20"/>
              </w:rPr>
              <w:drawing>
                <wp:inline distT="0" distB="0" distL="0" distR="0" wp14:anchorId="17ABCB04" wp14:editId="35342F6A">
                  <wp:extent cx="1800000" cy="998729"/>
                  <wp:effectExtent l="0" t="0" r="0" b="0"/>
                  <wp:docPr id="125073088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0730882" name=""/>
                          <pic:cNvPicPr/>
                        </pic:nvPicPr>
                        <pic:blipFill>
                          <a:blip r:embed="rId15"/>
                          <a:stretch>
                            <a:fillRect/>
                          </a:stretch>
                        </pic:blipFill>
                        <pic:spPr>
                          <a:xfrm>
                            <a:off x="0" y="0"/>
                            <a:ext cx="1800000" cy="998729"/>
                          </a:xfrm>
                          <a:prstGeom prst="rect">
                            <a:avLst/>
                          </a:prstGeom>
                        </pic:spPr>
                      </pic:pic>
                    </a:graphicData>
                  </a:graphic>
                </wp:inline>
              </w:drawing>
            </w:r>
            <w:r w:rsidRPr="00223F9A">
              <w:rPr>
                <w:rStyle w:val="eop"/>
                <w:szCs w:val="20"/>
              </w:rPr>
              <w:t> </w:t>
            </w:r>
          </w:p>
        </w:tc>
        <w:tc>
          <w:tcPr>
            <w:tcW w:w="5098" w:type="dxa"/>
          </w:tcPr>
          <w:p w14:paraId="052908DC" w14:textId="7050DB81" w:rsidR="00B7377C" w:rsidRPr="00223F9A" w:rsidRDefault="00B7377C" w:rsidP="00B7377C">
            <w:pPr>
              <w:widowControl w:val="0"/>
              <w:autoSpaceDE w:val="0"/>
              <w:autoSpaceDN w:val="0"/>
              <w:adjustRightInd w:val="0"/>
              <w:spacing w:line="360" w:lineRule="auto"/>
              <w:divId w:val="293213616"/>
              <w:rPr>
                <w:b/>
                <w:bCs/>
                <w:color w:val="000000" w:themeColor="text1"/>
              </w:rPr>
            </w:pPr>
            <w:r w:rsidRPr="00223F9A">
              <w:rPr>
                <w:b/>
                <w:bCs/>
                <w:color w:val="000000" w:themeColor="text1"/>
              </w:rPr>
              <w:t>[Geberit_WC-System_2025.jpg]  </w:t>
            </w:r>
            <w:r w:rsidRPr="00223F9A">
              <w:rPr>
                <w:b/>
                <w:bCs/>
                <w:color w:val="000000" w:themeColor="text1"/>
              </w:rPr>
              <w:br/>
            </w:r>
            <w:r w:rsidRPr="00223F9A">
              <w:rPr>
                <w:color w:val="000000" w:themeColor="text1"/>
              </w:rPr>
              <w:t>Im Geberit WC-System sind alle Komponenten noch besser aufeinander abgestimmt – eine Einheit, bei der Technik und Design optimal zusammenwirken. </w:t>
            </w:r>
            <w:r w:rsidRPr="00223F9A">
              <w:rPr>
                <w:color w:val="000000" w:themeColor="text1"/>
              </w:rPr>
              <w:br/>
              <w:t>Foto: Geberit</w:t>
            </w:r>
            <w:r w:rsidRPr="00223F9A">
              <w:rPr>
                <w:b/>
                <w:bCs/>
                <w:color w:val="000000" w:themeColor="text1"/>
              </w:rPr>
              <w:t> </w:t>
            </w:r>
          </w:p>
        </w:tc>
      </w:tr>
      <w:tr w:rsidR="00B7377C" w:rsidRPr="00223F9A" w14:paraId="577483BE" w14:textId="77777777" w:rsidTr="00A1041A">
        <w:trPr>
          <w:cantSplit/>
          <w:trHeight w:val="1964"/>
        </w:trPr>
        <w:tc>
          <w:tcPr>
            <w:tcW w:w="4258" w:type="dxa"/>
          </w:tcPr>
          <w:p w14:paraId="3E0CA31B" w14:textId="77777777" w:rsidR="00B7377C" w:rsidRPr="00223F9A" w:rsidRDefault="00B7377C" w:rsidP="00B7377C">
            <w:pPr>
              <w:rPr>
                <w:rStyle w:val="eop"/>
                <w:szCs w:val="20"/>
              </w:rPr>
            </w:pPr>
          </w:p>
          <w:p w14:paraId="18E09CA1" w14:textId="77777777" w:rsidR="00B7377C" w:rsidRPr="00223F9A" w:rsidRDefault="00B7377C" w:rsidP="00B7377C">
            <w:pPr>
              <w:rPr>
                <w:rStyle w:val="eop"/>
                <w:szCs w:val="20"/>
              </w:rPr>
            </w:pPr>
          </w:p>
          <w:p w14:paraId="091E9848" w14:textId="77777777" w:rsidR="00B7377C" w:rsidRPr="00223F9A" w:rsidRDefault="00B7377C" w:rsidP="00B7377C">
            <w:pPr>
              <w:rPr>
                <w:rStyle w:val="eop"/>
                <w:szCs w:val="20"/>
              </w:rPr>
            </w:pPr>
            <w:r w:rsidRPr="00223F9A">
              <w:rPr>
                <w:rStyle w:val="eop"/>
                <w:szCs w:val="20"/>
              </w:rPr>
              <w:t> </w:t>
            </w:r>
          </w:p>
          <w:p w14:paraId="3373ECB0" w14:textId="66D4B487" w:rsidR="00B7377C" w:rsidRPr="00223F9A" w:rsidRDefault="00B7377C" w:rsidP="00B7377C">
            <w:pPr>
              <w:rPr>
                <w:szCs w:val="20"/>
              </w:rPr>
            </w:pPr>
            <w:r w:rsidRPr="00223F9A">
              <w:rPr>
                <w:noProof/>
                <w:szCs w:val="20"/>
              </w:rPr>
              <w:drawing>
                <wp:inline distT="0" distB="0" distL="0" distR="0" wp14:anchorId="0997DFB6" wp14:editId="6ADEF08B">
                  <wp:extent cx="1800000" cy="1195760"/>
                  <wp:effectExtent l="0" t="0" r="0" b="4445"/>
                  <wp:docPr id="460429645" name="Grafik 2" descr="Ein Bild, das Wand, Im Haus, Toilette, Badezimm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in Bild, das Wand, Im Haus, Toilette, Badezimmer enthält.&#10;&#10;Automatisch generierte Beschreibu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800000" cy="1195760"/>
                          </a:xfrm>
                          <a:prstGeom prst="rect">
                            <a:avLst/>
                          </a:prstGeom>
                          <a:noFill/>
                          <a:ln>
                            <a:noFill/>
                          </a:ln>
                        </pic:spPr>
                      </pic:pic>
                    </a:graphicData>
                  </a:graphic>
                </wp:inline>
              </w:drawing>
            </w:r>
          </w:p>
        </w:tc>
        <w:tc>
          <w:tcPr>
            <w:tcW w:w="5098" w:type="dxa"/>
          </w:tcPr>
          <w:p w14:paraId="44DBC526" w14:textId="77777777" w:rsidR="00B7377C" w:rsidRPr="00223F9A" w:rsidRDefault="00B7377C" w:rsidP="00B7377C">
            <w:pPr>
              <w:pStyle w:val="paragraph"/>
              <w:spacing w:before="0" w:beforeAutospacing="0" w:after="0" w:afterAutospacing="0" w:line="360" w:lineRule="auto"/>
              <w:textAlignment w:val="baseline"/>
              <w:divId w:val="655911681"/>
              <w:rPr>
                <w:rFonts w:ascii="Arial" w:hAnsi="Arial" w:cs="Arial"/>
                <w:sz w:val="20"/>
                <w:szCs w:val="20"/>
              </w:rPr>
            </w:pPr>
            <w:r w:rsidRPr="00223F9A">
              <w:rPr>
                <w:rStyle w:val="normaltextrun"/>
                <w:rFonts w:ascii="Arial" w:hAnsi="Arial" w:cs="Arial"/>
                <w:b/>
                <w:bCs/>
                <w:color w:val="000000"/>
                <w:sz w:val="20"/>
                <w:szCs w:val="20"/>
              </w:rPr>
              <w:t>[Geberit_iCon_Wand-WC_2025.jpg]</w:t>
            </w:r>
            <w:r w:rsidRPr="00223F9A">
              <w:rPr>
                <w:rStyle w:val="normaltextrun"/>
                <w:rFonts w:ascii="Arial" w:hAnsi="Arial" w:cs="Arial"/>
                <w:color w:val="000000"/>
                <w:sz w:val="20"/>
                <w:szCs w:val="20"/>
              </w:rPr>
              <w:t> </w:t>
            </w:r>
            <w:r w:rsidRPr="00223F9A">
              <w:rPr>
                <w:rStyle w:val="eop"/>
                <w:rFonts w:ascii="Arial" w:hAnsi="Arial" w:cs="Arial"/>
                <w:color w:val="000000"/>
                <w:sz w:val="20"/>
                <w:szCs w:val="20"/>
              </w:rPr>
              <w:t> </w:t>
            </w:r>
          </w:p>
          <w:p w14:paraId="014BE3F3" w14:textId="32972752" w:rsidR="00B7377C" w:rsidRPr="00223F9A" w:rsidRDefault="00B7377C" w:rsidP="00B7377C">
            <w:pPr>
              <w:widowControl w:val="0"/>
              <w:autoSpaceDE w:val="0"/>
              <w:autoSpaceDN w:val="0"/>
              <w:adjustRightInd w:val="0"/>
              <w:spacing w:line="360" w:lineRule="auto"/>
              <w:rPr>
                <w:b/>
                <w:color w:val="000000"/>
                <w:szCs w:val="20"/>
              </w:rPr>
            </w:pPr>
            <w:r w:rsidRPr="00223F9A">
              <w:rPr>
                <w:rStyle w:val="normaltextrun"/>
                <w:szCs w:val="20"/>
              </w:rPr>
              <w:t xml:space="preserve">Die neuen Geberit </w:t>
            </w:r>
            <w:proofErr w:type="spellStart"/>
            <w:r w:rsidRPr="00223F9A">
              <w:rPr>
                <w:rStyle w:val="normaltextrun"/>
                <w:szCs w:val="20"/>
              </w:rPr>
              <w:t>iCon</w:t>
            </w:r>
            <w:proofErr w:type="spellEnd"/>
            <w:r w:rsidRPr="00223F9A">
              <w:rPr>
                <w:rStyle w:val="normaltextrun"/>
                <w:szCs w:val="20"/>
              </w:rPr>
              <w:t xml:space="preserve"> Wand-WCs mit </w:t>
            </w:r>
            <w:proofErr w:type="spellStart"/>
            <w:r w:rsidRPr="00223F9A">
              <w:rPr>
                <w:rStyle w:val="normaltextrun"/>
                <w:szCs w:val="20"/>
              </w:rPr>
              <w:t>TurboFlush</w:t>
            </w:r>
            <w:proofErr w:type="spellEnd"/>
            <w:r w:rsidRPr="00223F9A">
              <w:rPr>
                <w:rStyle w:val="normaltextrun"/>
                <w:szCs w:val="20"/>
              </w:rPr>
              <w:t xml:space="preserve"> gibt es mit der Standard-Ausladung von 53 cm sowie in der kompakten Größe mit 49 cm Ausladung für kleine Bäder oder Gästebäder. </w:t>
            </w:r>
            <w:r w:rsidRPr="00223F9A">
              <w:rPr>
                <w:szCs w:val="20"/>
              </w:rPr>
              <w:br/>
            </w:r>
            <w:r w:rsidRPr="00223F9A">
              <w:rPr>
                <w:rStyle w:val="normaltextrun"/>
                <w:szCs w:val="20"/>
                <w:lang w:val="en-US"/>
              </w:rPr>
              <w:t xml:space="preserve">Foto: </w:t>
            </w:r>
            <w:proofErr w:type="spellStart"/>
            <w:r w:rsidRPr="00223F9A">
              <w:rPr>
                <w:rStyle w:val="normaltextrun"/>
                <w:szCs w:val="20"/>
                <w:lang w:val="en-US"/>
              </w:rPr>
              <w:t>Geberit</w:t>
            </w:r>
            <w:proofErr w:type="spellEnd"/>
            <w:r w:rsidRPr="00223F9A">
              <w:rPr>
                <w:rStyle w:val="eop"/>
                <w:szCs w:val="20"/>
              </w:rPr>
              <w:t> </w:t>
            </w:r>
          </w:p>
        </w:tc>
      </w:tr>
      <w:tr w:rsidR="00B7377C" w:rsidRPr="00223F9A" w14:paraId="505B8272" w14:textId="77777777" w:rsidTr="00A1041A">
        <w:trPr>
          <w:cantSplit/>
          <w:trHeight w:val="1964"/>
        </w:trPr>
        <w:tc>
          <w:tcPr>
            <w:tcW w:w="4258" w:type="dxa"/>
          </w:tcPr>
          <w:p w14:paraId="07931841" w14:textId="77777777" w:rsidR="00B7377C" w:rsidRPr="00223F9A" w:rsidRDefault="00B7377C" w:rsidP="00B7377C">
            <w:pPr>
              <w:rPr>
                <w:rStyle w:val="eop"/>
                <w:szCs w:val="20"/>
              </w:rPr>
            </w:pPr>
          </w:p>
          <w:p w14:paraId="3B0236B6" w14:textId="77777777" w:rsidR="00B7377C" w:rsidRPr="00223F9A" w:rsidRDefault="00B7377C" w:rsidP="00B7377C">
            <w:pPr>
              <w:rPr>
                <w:rStyle w:val="eop"/>
                <w:szCs w:val="20"/>
              </w:rPr>
            </w:pPr>
          </w:p>
          <w:p w14:paraId="2BCA1ADE" w14:textId="77777777" w:rsidR="00B7377C" w:rsidRPr="00223F9A" w:rsidRDefault="00B7377C" w:rsidP="00B7377C">
            <w:pPr>
              <w:rPr>
                <w:rStyle w:val="eop"/>
                <w:szCs w:val="20"/>
              </w:rPr>
            </w:pPr>
          </w:p>
          <w:p w14:paraId="5E387D5A" w14:textId="5EF9AF62" w:rsidR="00B7377C" w:rsidRPr="00223F9A" w:rsidRDefault="00B7377C" w:rsidP="00B7377C">
            <w:pPr>
              <w:rPr>
                <w:noProof/>
                <w:szCs w:val="20"/>
                <w:lang w:eastAsia="de-DE"/>
              </w:rPr>
            </w:pPr>
            <w:r w:rsidRPr="00223F9A">
              <w:rPr>
                <w:noProof/>
                <w:szCs w:val="20"/>
              </w:rPr>
              <w:drawing>
                <wp:inline distT="0" distB="0" distL="0" distR="0" wp14:anchorId="50C07077" wp14:editId="703F2BBF">
                  <wp:extent cx="1800000" cy="1129299"/>
                  <wp:effectExtent l="0" t="0" r="0" b="0"/>
                  <wp:docPr id="141885597"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800000" cy="1129299"/>
                          </a:xfrm>
                          <a:prstGeom prst="rect">
                            <a:avLst/>
                          </a:prstGeom>
                          <a:noFill/>
                          <a:ln>
                            <a:noFill/>
                          </a:ln>
                        </pic:spPr>
                      </pic:pic>
                    </a:graphicData>
                  </a:graphic>
                </wp:inline>
              </w:drawing>
            </w:r>
            <w:r w:rsidRPr="00223F9A">
              <w:rPr>
                <w:rStyle w:val="eop"/>
                <w:szCs w:val="20"/>
              </w:rPr>
              <w:t> </w:t>
            </w:r>
          </w:p>
        </w:tc>
        <w:tc>
          <w:tcPr>
            <w:tcW w:w="5098" w:type="dxa"/>
          </w:tcPr>
          <w:p w14:paraId="72FFB1B0" w14:textId="77777777" w:rsidR="00B7377C" w:rsidRPr="00223F9A" w:rsidRDefault="00B7377C" w:rsidP="00B7377C">
            <w:pPr>
              <w:pStyle w:val="paragraph"/>
              <w:spacing w:before="0" w:beforeAutospacing="0" w:after="0" w:afterAutospacing="0" w:line="360" w:lineRule="auto"/>
              <w:textAlignment w:val="baseline"/>
              <w:divId w:val="1151479054"/>
              <w:rPr>
                <w:rFonts w:ascii="Arial" w:hAnsi="Arial" w:cs="Arial"/>
                <w:sz w:val="20"/>
                <w:szCs w:val="20"/>
              </w:rPr>
            </w:pPr>
            <w:r w:rsidRPr="00223F9A">
              <w:rPr>
                <w:rStyle w:val="normaltextrun"/>
                <w:rFonts w:ascii="Arial" w:hAnsi="Arial" w:cs="Arial"/>
                <w:b/>
                <w:bCs/>
                <w:color w:val="000000"/>
                <w:sz w:val="20"/>
                <w:szCs w:val="20"/>
                <w:shd w:val="clear" w:color="auto" w:fill="FFFFFF"/>
              </w:rPr>
              <w:t>[Geberit_Renova-Urinale.jpg] </w:t>
            </w:r>
            <w:r w:rsidRPr="00223F9A">
              <w:rPr>
                <w:rStyle w:val="eop"/>
                <w:rFonts w:ascii="Arial" w:hAnsi="Arial" w:cs="Arial"/>
                <w:color w:val="000000"/>
                <w:sz w:val="20"/>
                <w:szCs w:val="20"/>
              </w:rPr>
              <w:t> </w:t>
            </w:r>
          </w:p>
          <w:p w14:paraId="5650ABCA" w14:textId="77777777" w:rsidR="00B7377C" w:rsidRPr="00223F9A" w:rsidRDefault="00B7377C" w:rsidP="00B7377C">
            <w:pPr>
              <w:pStyle w:val="paragraph"/>
              <w:spacing w:before="0" w:beforeAutospacing="0" w:after="0" w:afterAutospacing="0" w:line="360" w:lineRule="auto"/>
              <w:textAlignment w:val="baseline"/>
              <w:divId w:val="2013943709"/>
              <w:rPr>
                <w:rStyle w:val="normaltextrun"/>
                <w:color w:val="000000"/>
                <w:shd w:val="clear" w:color="auto" w:fill="FFFFFF"/>
                <w:lang w:eastAsia="de-CH"/>
              </w:rPr>
            </w:pPr>
            <w:r w:rsidRPr="00223F9A">
              <w:rPr>
                <w:rStyle w:val="normaltextrun"/>
                <w:rFonts w:ascii="Arial" w:hAnsi="Arial" w:cs="Arial"/>
                <w:color w:val="000000"/>
                <w:sz w:val="20"/>
                <w:szCs w:val="20"/>
                <w:shd w:val="clear" w:color="auto" w:fill="FFFFFF"/>
                <w:lang w:eastAsia="de-CH"/>
              </w:rPr>
              <w:t>Die neuen Geberit Renova Urinale von links nach rechts: S (mit und ohne Deckel), M und L. Spülrandloses Design und innovative Technik für hohe Hygiene und flexible Einsatzmöglichkeiten – ideal für private und öffentliche Sanitärbereiche. </w:t>
            </w:r>
            <w:r w:rsidRPr="00223F9A">
              <w:rPr>
                <w:rStyle w:val="normaltextrun"/>
                <w:color w:val="000000"/>
                <w:shd w:val="clear" w:color="auto" w:fill="FFFFFF"/>
                <w:lang w:eastAsia="de-CH"/>
              </w:rPr>
              <w:t> </w:t>
            </w:r>
          </w:p>
          <w:p w14:paraId="382DCE99" w14:textId="6FDB5226" w:rsidR="00B7377C" w:rsidRPr="00223F9A" w:rsidRDefault="00B7377C" w:rsidP="00B7377C">
            <w:pPr>
              <w:widowControl w:val="0"/>
              <w:autoSpaceDE w:val="0"/>
              <w:autoSpaceDN w:val="0"/>
              <w:adjustRightInd w:val="0"/>
              <w:spacing w:line="360" w:lineRule="auto"/>
              <w:rPr>
                <w:b/>
                <w:color w:val="000000"/>
                <w:szCs w:val="20"/>
              </w:rPr>
            </w:pPr>
            <w:r w:rsidRPr="00223F9A">
              <w:rPr>
                <w:rStyle w:val="normaltextrun"/>
                <w:color w:val="000000"/>
                <w:szCs w:val="20"/>
                <w:shd w:val="clear" w:color="auto" w:fill="FFFFFF"/>
              </w:rPr>
              <w:t>Foto: Geberit</w:t>
            </w:r>
            <w:r w:rsidRPr="00223F9A">
              <w:rPr>
                <w:rStyle w:val="eop"/>
                <w:szCs w:val="20"/>
              </w:rPr>
              <w:t> </w:t>
            </w:r>
          </w:p>
        </w:tc>
      </w:tr>
      <w:tr w:rsidR="00B7377C" w:rsidRPr="00223F9A" w14:paraId="5858419A" w14:textId="77777777" w:rsidTr="00A1041A">
        <w:trPr>
          <w:cantSplit/>
          <w:trHeight w:val="1964"/>
        </w:trPr>
        <w:tc>
          <w:tcPr>
            <w:tcW w:w="4258" w:type="dxa"/>
          </w:tcPr>
          <w:p w14:paraId="04679093" w14:textId="77777777" w:rsidR="00B7377C" w:rsidRPr="00223F9A" w:rsidRDefault="00B7377C" w:rsidP="00B7377C">
            <w:pPr>
              <w:rPr>
                <w:noProof/>
                <w:szCs w:val="20"/>
                <w:lang w:eastAsia="de-DE"/>
              </w:rPr>
            </w:pPr>
          </w:p>
          <w:p w14:paraId="7736805C" w14:textId="77777777" w:rsidR="00B7377C" w:rsidRPr="00223F9A" w:rsidRDefault="00B7377C" w:rsidP="00B7377C">
            <w:pPr>
              <w:rPr>
                <w:noProof/>
                <w:szCs w:val="20"/>
                <w:lang w:eastAsia="de-DE"/>
              </w:rPr>
            </w:pPr>
          </w:p>
          <w:p w14:paraId="21423440" w14:textId="77777777" w:rsidR="00B7377C" w:rsidRPr="00223F9A" w:rsidRDefault="00B7377C" w:rsidP="00B7377C">
            <w:pPr>
              <w:rPr>
                <w:noProof/>
                <w:szCs w:val="20"/>
                <w:lang w:eastAsia="de-DE"/>
              </w:rPr>
            </w:pPr>
            <w:r w:rsidRPr="00223F9A">
              <w:rPr>
                <w:noProof/>
                <w:szCs w:val="20"/>
                <w:lang w:eastAsia="de-DE"/>
              </w:rPr>
              <w:br/>
            </w:r>
          </w:p>
          <w:p w14:paraId="73F8C65B" w14:textId="03DB462F" w:rsidR="00B7377C" w:rsidRPr="00223F9A" w:rsidRDefault="00B7377C" w:rsidP="00B7377C">
            <w:pPr>
              <w:rPr>
                <w:noProof/>
                <w:szCs w:val="20"/>
                <w:lang w:eastAsia="de-DE"/>
              </w:rPr>
            </w:pPr>
            <w:r w:rsidRPr="00223F9A">
              <w:rPr>
                <w:noProof/>
                <w:szCs w:val="20"/>
                <w:lang w:eastAsia="de-DE"/>
              </w:rPr>
              <w:drawing>
                <wp:inline distT="0" distB="0" distL="0" distR="0" wp14:anchorId="6FC17FF8" wp14:editId="73C043F7">
                  <wp:extent cx="1800000" cy="1546610"/>
                  <wp:effectExtent l="0" t="0" r="0" b="0"/>
                  <wp:docPr id="19806336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063360" name=""/>
                          <pic:cNvPicPr/>
                        </pic:nvPicPr>
                        <pic:blipFill>
                          <a:blip r:embed="rId18"/>
                          <a:stretch>
                            <a:fillRect/>
                          </a:stretch>
                        </pic:blipFill>
                        <pic:spPr>
                          <a:xfrm>
                            <a:off x="0" y="0"/>
                            <a:ext cx="1800000" cy="1546610"/>
                          </a:xfrm>
                          <a:prstGeom prst="rect">
                            <a:avLst/>
                          </a:prstGeom>
                        </pic:spPr>
                      </pic:pic>
                    </a:graphicData>
                  </a:graphic>
                </wp:inline>
              </w:drawing>
            </w:r>
          </w:p>
        </w:tc>
        <w:tc>
          <w:tcPr>
            <w:tcW w:w="5098" w:type="dxa"/>
          </w:tcPr>
          <w:p w14:paraId="29DE831A" w14:textId="69AD30FE" w:rsidR="00B7377C" w:rsidRPr="00223F9A" w:rsidRDefault="00B7377C" w:rsidP="00B7377C">
            <w:pPr>
              <w:widowControl w:val="0"/>
              <w:autoSpaceDE w:val="0"/>
              <w:autoSpaceDN w:val="0"/>
              <w:adjustRightInd w:val="0"/>
              <w:spacing w:line="360" w:lineRule="auto"/>
              <w:rPr>
                <w:b/>
                <w:color w:val="000000"/>
                <w:szCs w:val="20"/>
              </w:rPr>
            </w:pPr>
            <w:r w:rsidRPr="00223F9A">
              <w:rPr>
                <w:b/>
                <w:color w:val="000000"/>
                <w:szCs w:val="20"/>
              </w:rPr>
              <w:t>[Geberit_</w:t>
            </w:r>
            <w:r w:rsidRPr="00223F9A">
              <w:rPr>
                <w:rFonts w:eastAsia="MS Mincho"/>
                <w:b/>
                <w:szCs w:val="20"/>
                <w:lang w:eastAsia="ja-JP"/>
              </w:rPr>
              <w:t>Sigma40_Auswahl.jpg</w:t>
            </w:r>
            <w:r w:rsidRPr="00223F9A">
              <w:rPr>
                <w:b/>
                <w:color w:val="000000"/>
                <w:szCs w:val="20"/>
              </w:rPr>
              <w:t>]</w:t>
            </w:r>
            <w:r w:rsidRPr="00223F9A">
              <w:rPr>
                <w:b/>
                <w:color w:val="000000"/>
                <w:szCs w:val="20"/>
              </w:rPr>
              <w:br/>
            </w:r>
            <w:r w:rsidRPr="00223F9A">
              <w:rPr>
                <w:rStyle w:val="normaltextrun"/>
                <w:color w:val="000000"/>
                <w:szCs w:val="20"/>
                <w:shd w:val="clear" w:color="auto" w:fill="FFFFFF"/>
              </w:rPr>
              <w:t xml:space="preserve">Die neue Betätigungsplatte Sigma40 von Geberit überzeugt mit ihrem minimalistischen Design und hochwertigen Materialien in eleganten Farbtönen. Die </w:t>
            </w:r>
            <w:proofErr w:type="spellStart"/>
            <w:r w:rsidRPr="00223F9A">
              <w:rPr>
                <w:rStyle w:val="normaltextrun"/>
                <w:color w:val="000000"/>
                <w:szCs w:val="20"/>
                <w:shd w:val="clear" w:color="auto" w:fill="FFFFFF"/>
              </w:rPr>
              <w:t>Urinalsteuerungen</w:t>
            </w:r>
            <w:proofErr w:type="spellEnd"/>
            <w:r w:rsidRPr="00223F9A">
              <w:rPr>
                <w:rStyle w:val="normaltextrun"/>
                <w:color w:val="000000"/>
                <w:szCs w:val="20"/>
                <w:shd w:val="clear" w:color="auto" w:fill="FFFFFF"/>
              </w:rPr>
              <w:t xml:space="preserve"> Typ 40 sind perfekt darauf abgestimmt und sorgen so für eine harmonische Gestaltung im Bad.</w:t>
            </w:r>
            <w:r w:rsidRPr="00223F9A">
              <w:rPr>
                <w:color w:val="000000"/>
                <w:szCs w:val="20"/>
              </w:rPr>
              <w:br/>
              <w:t>Foto: Geberit</w:t>
            </w:r>
          </w:p>
        </w:tc>
      </w:tr>
      <w:tr w:rsidR="00B7377C" w:rsidRPr="00223F9A" w14:paraId="125215CA" w14:textId="77777777" w:rsidTr="00A1041A">
        <w:trPr>
          <w:cantSplit/>
          <w:trHeight w:val="1964"/>
        </w:trPr>
        <w:tc>
          <w:tcPr>
            <w:tcW w:w="4258" w:type="dxa"/>
          </w:tcPr>
          <w:p w14:paraId="054650F2" w14:textId="053D3B28" w:rsidR="00B7377C" w:rsidRPr="00223F9A" w:rsidRDefault="00B7377C" w:rsidP="00B7377C">
            <w:pPr>
              <w:rPr>
                <w:noProof/>
                <w:szCs w:val="20"/>
                <w:lang w:eastAsia="de-DE"/>
              </w:rPr>
            </w:pPr>
            <w:r w:rsidRPr="00223F9A">
              <w:rPr>
                <w:noProof/>
                <w:szCs w:val="20"/>
                <w:lang w:eastAsia="de-DE"/>
              </w:rPr>
              <w:br/>
            </w:r>
          </w:p>
          <w:p w14:paraId="54F3EC20" w14:textId="77777777" w:rsidR="00B7377C" w:rsidRPr="00223F9A" w:rsidRDefault="00B7377C" w:rsidP="00B7377C">
            <w:pPr>
              <w:rPr>
                <w:noProof/>
                <w:szCs w:val="20"/>
                <w:lang w:eastAsia="de-DE"/>
              </w:rPr>
            </w:pPr>
          </w:p>
          <w:p w14:paraId="056E70DA" w14:textId="73D10415" w:rsidR="00B7377C" w:rsidRPr="00223F9A" w:rsidRDefault="00B7377C" w:rsidP="00B7377C">
            <w:pPr>
              <w:rPr>
                <w:noProof/>
                <w:szCs w:val="20"/>
                <w:lang w:eastAsia="de-DE"/>
              </w:rPr>
            </w:pPr>
            <w:r w:rsidRPr="00223F9A">
              <w:rPr>
                <w:noProof/>
                <w:szCs w:val="20"/>
                <w:lang w:eastAsia="de-DE"/>
              </w:rPr>
              <w:br/>
            </w:r>
            <w:r w:rsidRPr="00223F9A">
              <w:rPr>
                <w:noProof/>
                <w:szCs w:val="20"/>
                <w:lang w:eastAsia="de-DE"/>
              </w:rPr>
              <w:drawing>
                <wp:inline distT="0" distB="0" distL="0" distR="0" wp14:anchorId="34968C1F" wp14:editId="0752A412">
                  <wp:extent cx="1800000" cy="1340678"/>
                  <wp:effectExtent l="0" t="0" r="0" b="0"/>
                  <wp:docPr id="120982225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9822256" name=""/>
                          <pic:cNvPicPr/>
                        </pic:nvPicPr>
                        <pic:blipFill>
                          <a:blip r:embed="rId19"/>
                          <a:stretch>
                            <a:fillRect/>
                          </a:stretch>
                        </pic:blipFill>
                        <pic:spPr>
                          <a:xfrm>
                            <a:off x="0" y="0"/>
                            <a:ext cx="1800000" cy="1340678"/>
                          </a:xfrm>
                          <a:prstGeom prst="rect">
                            <a:avLst/>
                          </a:prstGeom>
                        </pic:spPr>
                      </pic:pic>
                    </a:graphicData>
                  </a:graphic>
                </wp:inline>
              </w:drawing>
            </w:r>
          </w:p>
        </w:tc>
        <w:tc>
          <w:tcPr>
            <w:tcW w:w="5098" w:type="dxa"/>
          </w:tcPr>
          <w:p w14:paraId="78EC0A3F" w14:textId="510E5B29" w:rsidR="00B7377C" w:rsidRPr="00223F9A" w:rsidRDefault="00B7377C" w:rsidP="00B7377C">
            <w:pPr>
              <w:widowControl w:val="0"/>
              <w:autoSpaceDE w:val="0"/>
              <w:autoSpaceDN w:val="0"/>
              <w:adjustRightInd w:val="0"/>
              <w:spacing w:line="360" w:lineRule="auto"/>
              <w:rPr>
                <w:rFonts w:eastAsia="MS Mincho"/>
                <w:b/>
                <w:bCs/>
                <w:szCs w:val="20"/>
                <w:lang w:eastAsia="ja-JP"/>
              </w:rPr>
            </w:pPr>
            <w:r w:rsidRPr="00223F9A">
              <w:rPr>
                <w:b/>
                <w:color w:val="000000"/>
                <w:szCs w:val="20"/>
              </w:rPr>
              <w:t>[Geberit_</w:t>
            </w:r>
            <w:r w:rsidRPr="00223F9A">
              <w:rPr>
                <w:rFonts w:eastAsia="MS Mincho"/>
                <w:b/>
                <w:szCs w:val="20"/>
                <w:lang w:eastAsia="ja-JP"/>
              </w:rPr>
              <w:t>CleanLine</w:t>
            </w:r>
            <w:r w:rsidRPr="00223F9A">
              <w:rPr>
                <w:rFonts w:eastAsia="MS Mincho"/>
                <w:b/>
                <w:bCs/>
                <w:szCs w:val="20"/>
                <w:lang w:eastAsia="ja-JP"/>
              </w:rPr>
              <w:t>_2025_CleanLine50</w:t>
            </w:r>
            <w:r w:rsidRPr="00223F9A">
              <w:rPr>
                <w:rFonts w:eastAsia="MS Mincho"/>
                <w:b/>
                <w:szCs w:val="20"/>
                <w:lang w:eastAsia="ja-JP"/>
              </w:rPr>
              <w:t>.jpg</w:t>
            </w:r>
            <w:r w:rsidRPr="00223F9A">
              <w:rPr>
                <w:b/>
                <w:color w:val="000000"/>
                <w:szCs w:val="20"/>
              </w:rPr>
              <w:t>]</w:t>
            </w:r>
            <w:r w:rsidRPr="00223F9A">
              <w:rPr>
                <w:b/>
                <w:color w:val="000000"/>
                <w:szCs w:val="20"/>
              </w:rPr>
              <w:br/>
            </w:r>
            <w:r w:rsidRPr="00223F9A">
              <w:rPr>
                <w:rStyle w:val="normaltextrun"/>
                <w:color w:val="000000"/>
                <w:szCs w:val="20"/>
                <w:shd w:val="clear" w:color="auto" w:fill="FFFFFF"/>
              </w:rPr>
              <w:t>Die Geberit CleanLine20, CleanLine50 und CleanLine80 sind zusätzliche in einer Länge von 110 cm erhältlich. Alle Varianten können individuell auf die Breite des Duschplatzes gekürzt werden.</w:t>
            </w:r>
            <w:r w:rsidRPr="00223F9A">
              <w:rPr>
                <w:color w:val="000000"/>
                <w:szCs w:val="20"/>
              </w:rPr>
              <w:br/>
              <w:t>Foto: Geberit</w:t>
            </w:r>
          </w:p>
        </w:tc>
      </w:tr>
      <w:tr w:rsidR="00B7377C" w14:paraId="348D258D" w14:textId="77777777" w:rsidTr="00A1041A">
        <w:trPr>
          <w:cantSplit/>
          <w:trHeight w:val="1964"/>
        </w:trPr>
        <w:tc>
          <w:tcPr>
            <w:tcW w:w="4258" w:type="dxa"/>
          </w:tcPr>
          <w:p w14:paraId="6374CC94" w14:textId="59A9C10F" w:rsidR="00B7377C" w:rsidRPr="00223F9A" w:rsidRDefault="00B7377C" w:rsidP="00B7377C">
            <w:pPr>
              <w:rPr>
                <w:noProof/>
                <w:szCs w:val="20"/>
                <w:lang w:eastAsia="de-DE"/>
              </w:rPr>
            </w:pPr>
            <w:r w:rsidRPr="00223F9A">
              <w:rPr>
                <w:noProof/>
                <w:szCs w:val="20"/>
                <w:lang w:eastAsia="de-DE"/>
              </w:rPr>
              <w:drawing>
                <wp:anchor distT="0" distB="0" distL="114300" distR="114300" simplePos="0" relativeHeight="251661314" behindDoc="1" locked="0" layoutInCell="1" allowOverlap="1" wp14:anchorId="60604187" wp14:editId="00573E5A">
                  <wp:simplePos x="0" y="0"/>
                  <wp:positionH relativeFrom="column">
                    <wp:posOffset>-40303</wp:posOffset>
                  </wp:positionH>
                  <wp:positionV relativeFrom="paragraph">
                    <wp:posOffset>85725</wp:posOffset>
                  </wp:positionV>
                  <wp:extent cx="1196975" cy="1795780"/>
                  <wp:effectExtent l="0" t="0" r="0" b="0"/>
                  <wp:wrapTight wrapText="bothSides">
                    <wp:wrapPolygon edited="0">
                      <wp:start x="0" y="0"/>
                      <wp:lineTo x="0" y="21386"/>
                      <wp:lineTo x="21314" y="21386"/>
                      <wp:lineTo x="21314" y="0"/>
                      <wp:lineTo x="0" y="0"/>
                    </wp:wrapPolygon>
                  </wp:wrapTight>
                  <wp:docPr id="1448598602" name="Picture 1448598602" descr="Ein Bild, das Person, Menschliches Gesicht, Kleidung, Formelle Kleid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8598602" name="Grafik 4" descr="Ein Bild, das Person, Menschliches Gesicht, Kleidung, Formelle Kleidung enthält.&#10;&#10;Automatisch generierte Beschreibung"/>
                          <pic:cNvPicPr/>
                        </pic:nvPicPr>
                        <pic:blipFill>
                          <a:blip r:embed="rId20" cstate="screen">
                            <a:extLst>
                              <a:ext uri="{28A0092B-C50C-407E-A947-70E740481C1C}">
                                <a14:useLocalDpi xmlns:a14="http://schemas.microsoft.com/office/drawing/2010/main"/>
                              </a:ext>
                            </a:extLst>
                          </a:blip>
                          <a:stretch>
                            <a:fillRect/>
                          </a:stretch>
                        </pic:blipFill>
                        <pic:spPr>
                          <a:xfrm>
                            <a:off x="0" y="0"/>
                            <a:ext cx="1196975" cy="1795780"/>
                          </a:xfrm>
                          <a:prstGeom prst="rect">
                            <a:avLst/>
                          </a:prstGeom>
                        </pic:spPr>
                      </pic:pic>
                    </a:graphicData>
                  </a:graphic>
                  <wp14:sizeRelH relativeFrom="margin">
                    <wp14:pctWidth>0</wp14:pctWidth>
                  </wp14:sizeRelH>
                  <wp14:sizeRelV relativeFrom="margin">
                    <wp14:pctHeight>0</wp14:pctHeight>
                  </wp14:sizeRelV>
                </wp:anchor>
              </w:drawing>
            </w:r>
          </w:p>
        </w:tc>
        <w:tc>
          <w:tcPr>
            <w:tcW w:w="5098" w:type="dxa"/>
          </w:tcPr>
          <w:p w14:paraId="12D94733" w14:textId="2F09D1DC" w:rsidR="00B7377C" w:rsidRPr="00D63BB8" w:rsidRDefault="00B7377C" w:rsidP="00B7377C">
            <w:pPr>
              <w:widowControl w:val="0"/>
              <w:autoSpaceDE w:val="0"/>
              <w:autoSpaceDN w:val="0"/>
              <w:adjustRightInd w:val="0"/>
              <w:spacing w:line="360" w:lineRule="auto"/>
              <w:rPr>
                <w:b/>
                <w:color w:val="000000"/>
                <w:szCs w:val="20"/>
              </w:rPr>
            </w:pPr>
            <w:r w:rsidRPr="00223F9A">
              <w:rPr>
                <w:b/>
                <w:color w:val="000000"/>
                <w:szCs w:val="20"/>
              </w:rPr>
              <w:t>[Geberit_Cyril_Stutz</w:t>
            </w:r>
            <w:r w:rsidRPr="00223F9A">
              <w:rPr>
                <w:rFonts w:eastAsia="MS Mincho"/>
                <w:b/>
                <w:szCs w:val="20"/>
                <w:lang w:eastAsia="ja-JP"/>
              </w:rPr>
              <w:t>.jpg</w:t>
            </w:r>
            <w:r w:rsidRPr="00223F9A">
              <w:rPr>
                <w:b/>
                <w:color w:val="000000"/>
                <w:szCs w:val="20"/>
              </w:rPr>
              <w:t>]</w:t>
            </w:r>
            <w:r w:rsidRPr="00223F9A">
              <w:rPr>
                <w:b/>
                <w:color w:val="000000"/>
                <w:szCs w:val="20"/>
              </w:rPr>
              <w:br/>
            </w:r>
            <w:r w:rsidRPr="00223F9A">
              <w:rPr>
                <w:rStyle w:val="normaltextrun"/>
                <w:szCs w:val="20"/>
                <w:shd w:val="clear" w:color="auto" w:fill="FFFFFF"/>
              </w:rPr>
              <w:t>Cyril Stutz, Geschäftsführer der Geberit Vertriebs GmbH Deutschland.</w:t>
            </w:r>
            <w:r w:rsidRPr="00223F9A">
              <w:rPr>
                <w:color w:val="000000"/>
                <w:szCs w:val="20"/>
              </w:rPr>
              <w:br/>
              <w:t>Foto: Geberit</w:t>
            </w:r>
          </w:p>
        </w:tc>
      </w:tr>
    </w:tbl>
    <w:p w14:paraId="778A82D7" w14:textId="77777777" w:rsidR="00461BAF" w:rsidRDefault="00461BAF" w:rsidP="00085424">
      <w:pPr>
        <w:spacing w:after="0" w:line="240" w:lineRule="auto"/>
        <w:rPr>
          <w:rStyle w:val="Fett"/>
          <w:b/>
        </w:rPr>
      </w:pPr>
    </w:p>
    <w:p w14:paraId="0B2B4811" w14:textId="77777777" w:rsidR="00D20CF2" w:rsidRDefault="00D20CF2" w:rsidP="00B970FB">
      <w:pPr>
        <w:spacing w:after="0" w:line="276" w:lineRule="auto"/>
        <w:rPr>
          <w:rStyle w:val="Fett"/>
          <w:b/>
        </w:rPr>
      </w:pPr>
    </w:p>
    <w:p w14:paraId="19CC75BD" w14:textId="77777777" w:rsidR="008F4D16" w:rsidRDefault="008F4D16" w:rsidP="00B970FB">
      <w:pPr>
        <w:spacing w:after="0" w:line="276" w:lineRule="auto"/>
        <w:rPr>
          <w:rStyle w:val="Fett"/>
          <w:b/>
        </w:rPr>
      </w:pPr>
    </w:p>
    <w:p w14:paraId="32B2EA99" w14:textId="55402B5D" w:rsidR="008D397A" w:rsidRPr="00CC6242" w:rsidRDefault="00CC6242" w:rsidP="00B970FB">
      <w:pPr>
        <w:spacing w:after="0" w:line="276" w:lineRule="auto"/>
        <w:rPr>
          <w:rStyle w:val="Fett"/>
          <w:b/>
        </w:rPr>
      </w:pPr>
      <w:r w:rsidRPr="00CC6242">
        <w:rPr>
          <w:rStyle w:val="Fett"/>
          <w:b/>
        </w:rPr>
        <w:lastRenderedPageBreak/>
        <w:t>Weitere Auskünfte erteilt:</w:t>
      </w:r>
    </w:p>
    <w:p w14:paraId="63280DF3" w14:textId="0DD8E443" w:rsidR="00F02A16" w:rsidRPr="00CC6242" w:rsidRDefault="00EB4EF3" w:rsidP="00B970FB">
      <w:pPr>
        <w:pStyle w:val="Boilerpatebold"/>
        <w:spacing w:line="276" w:lineRule="auto"/>
        <w:rPr>
          <w:rStyle w:val="Fett"/>
          <w:b w:val="0"/>
        </w:rPr>
      </w:pPr>
      <w:r>
        <w:rPr>
          <w:rStyle w:val="Fett"/>
          <w:b w:val="0"/>
          <w:lang w:val="fr-CH"/>
        </w:rPr>
        <w:t xml:space="preserve">AM </w:t>
      </w:r>
      <w:proofErr w:type="spellStart"/>
      <w:r>
        <w:rPr>
          <w:rStyle w:val="Fett"/>
          <w:b w:val="0"/>
          <w:lang w:val="fr-CH"/>
        </w:rPr>
        <w:t>Kommunikation</w:t>
      </w:r>
      <w:proofErr w:type="spellEnd"/>
      <w:r w:rsidR="00055A5C" w:rsidRPr="00CC6242">
        <w:rPr>
          <w:rStyle w:val="Fett"/>
          <w:b w:val="0"/>
          <w:lang w:val="fr-CH"/>
        </w:rPr>
        <w:br/>
      </w:r>
      <w:r w:rsidR="00CC6242" w:rsidRPr="00CC6242">
        <w:rPr>
          <w:rStyle w:val="Fett"/>
          <w:b w:val="0"/>
          <w:lang w:val="fr-CH"/>
        </w:rPr>
        <w:t>König-Karl-</w:t>
      </w:r>
      <w:proofErr w:type="spellStart"/>
      <w:r w:rsidR="00CC6242" w:rsidRPr="00CC6242">
        <w:rPr>
          <w:rStyle w:val="Fett"/>
          <w:b w:val="0"/>
          <w:lang w:val="fr-CH"/>
        </w:rPr>
        <w:t>Straße</w:t>
      </w:r>
      <w:proofErr w:type="spellEnd"/>
      <w:r w:rsidR="00CC6242" w:rsidRPr="00CC6242">
        <w:rPr>
          <w:rStyle w:val="Fett"/>
          <w:b w:val="0"/>
          <w:lang w:val="fr-CH"/>
        </w:rPr>
        <w:t xml:space="preserve"> 10, 70372 Stuttgart</w:t>
      </w:r>
      <w:r w:rsidR="00AB7E1B" w:rsidRPr="00CC6242">
        <w:rPr>
          <w:rStyle w:val="Fett"/>
          <w:b w:val="0"/>
          <w:lang w:val="fr-CH"/>
        </w:rPr>
        <w:br/>
      </w:r>
      <w:r w:rsidR="00AB46EF">
        <w:rPr>
          <w:rStyle w:val="Fett"/>
          <w:b w:val="0"/>
          <w:lang w:val="fr-CH"/>
        </w:rPr>
        <w:t>Annibale Picicci</w:t>
      </w:r>
      <w:r w:rsidR="00AB7E1B" w:rsidRPr="00CC6242">
        <w:rPr>
          <w:rStyle w:val="Fett"/>
          <w:b w:val="0"/>
          <w:lang w:val="fr-CH"/>
        </w:rPr>
        <w:br/>
        <w:t xml:space="preserve">Tel. </w:t>
      </w:r>
      <w:r w:rsidR="00AB7E1B" w:rsidRPr="00CC6242">
        <w:rPr>
          <w:rStyle w:val="Fett"/>
          <w:b w:val="0"/>
        </w:rPr>
        <w:t>+4</w:t>
      </w:r>
      <w:r w:rsidR="00CC6242" w:rsidRPr="00CC6242">
        <w:rPr>
          <w:rStyle w:val="Fett"/>
          <w:b w:val="0"/>
        </w:rPr>
        <w:t>9</w:t>
      </w:r>
      <w:r w:rsidR="00AB7E1B" w:rsidRPr="00CC6242">
        <w:rPr>
          <w:rStyle w:val="Fett"/>
          <w:b w:val="0"/>
        </w:rPr>
        <w:t xml:space="preserve"> (0)</w:t>
      </w:r>
      <w:r w:rsidR="00CC6242" w:rsidRPr="00CC6242">
        <w:rPr>
          <w:rStyle w:val="Fett"/>
          <w:b w:val="0"/>
        </w:rPr>
        <w:t>711 92545-1</w:t>
      </w:r>
      <w:r w:rsidR="00AB46EF">
        <w:rPr>
          <w:rStyle w:val="Fett"/>
          <w:b w:val="0"/>
        </w:rPr>
        <w:t>2</w:t>
      </w:r>
    </w:p>
    <w:p w14:paraId="3FE61FDB" w14:textId="7A60E33B" w:rsidR="009514B9" w:rsidRDefault="00CC6242" w:rsidP="00B970FB">
      <w:pPr>
        <w:pStyle w:val="Boilerpatebold"/>
        <w:spacing w:line="276" w:lineRule="auto"/>
        <w:rPr>
          <w:rStyle w:val="Fett"/>
          <w:b w:val="0"/>
        </w:rPr>
      </w:pPr>
      <w:r w:rsidRPr="00CC6242">
        <w:rPr>
          <w:rStyle w:val="Fett"/>
          <w:b w:val="0"/>
        </w:rPr>
        <w:t xml:space="preserve">Mail: </w:t>
      </w:r>
      <w:hyperlink r:id="rId21" w:history="1">
        <w:r w:rsidR="009514B9" w:rsidRPr="001D2799">
          <w:rPr>
            <w:rStyle w:val="Hyperlink"/>
            <w:b w:val="0"/>
          </w:rPr>
          <w:t>presse.geberit@amkommunikation.de</w:t>
        </w:r>
      </w:hyperlink>
      <w:r w:rsidRPr="00CC6242">
        <w:rPr>
          <w:rStyle w:val="Fett"/>
          <w:b w:val="0"/>
        </w:rPr>
        <w:t xml:space="preserve"> </w:t>
      </w:r>
    </w:p>
    <w:p w14:paraId="290F6754" w14:textId="77777777" w:rsidR="009514B9" w:rsidRPr="00CC6242" w:rsidRDefault="009514B9" w:rsidP="00B970FB">
      <w:pPr>
        <w:pStyle w:val="Boilerpatebold"/>
        <w:spacing w:line="276" w:lineRule="auto"/>
        <w:rPr>
          <w:rStyle w:val="Fett"/>
          <w:b w:val="0"/>
        </w:rPr>
      </w:pPr>
    </w:p>
    <w:p w14:paraId="442E0E88" w14:textId="77777777" w:rsidR="005E133A" w:rsidRDefault="005E133A" w:rsidP="00B970FB">
      <w:pPr>
        <w:pStyle w:val="Boilerpatebold"/>
        <w:spacing w:line="276" w:lineRule="auto"/>
        <w:rPr>
          <w:rStyle w:val="Fett"/>
        </w:rPr>
      </w:pPr>
    </w:p>
    <w:p w14:paraId="25BBB6B0" w14:textId="77777777" w:rsidR="0051596B" w:rsidRPr="00B71285" w:rsidRDefault="0051596B" w:rsidP="00B970FB">
      <w:pPr>
        <w:pStyle w:val="Boilerpatebold"/>
        <w:spacing w:line="276" w:lineRule="auto"/>
        <w:rPr>
          <w:rStyle w:val="Fett"/>
        </w:rPr>
      </w:pPr>
      <w:r w:rsidRPr="00B71285">
        <w:rPr>
          <w:rStyle w:val="Fett"/>
        </w:rPr>
        <w:t>Über Geberit</w:t>
      </w:r>
    </w:p>
    <w:p w14:paraId="3450E36D" w14:textId="101E410E" w:rsidR="006B47B6" w:rsidRDefault="00AB46EF" w:rsidP="00D20CF2">
      <w:pPr>
        <w:kinsoku w:val="0"/>
        <w:overflowPunct w:val="0"/>
        <w:spacing w:before="2" w:line="276" w:lineRule="auto"/>
        <w:textAlignment w:val="baseline"/>
        <w:rPr>
          <w:b/>
        </w:rPr>
      </w:pPr>
      <w:r w:rsidRPr="00FD34A1">
        <w:rPr>
          <w:color w:val="242424"/>
          <w:sz w:val="16"/>
          <w:szCs w:val="16"/>
          <w:shd w:val="clear" w:color="auto" w:fill="FFFFFF"/>
          <w:lang w:val="de-CH"/>
        </w:rPr>
        <w:t>Die weltweit tätige Geberit Gruppe ist europäischer Marktführer für Sanitärprodukte</w:t>
      </w:r>
      <w:r w:rsidR="00FD34A1" w:rsidRPr="00FD34A1">
        <w:rPr>
          <w:color w:val="242424"/>
          <w:sz w:val="16"/>
          <w:szCs w:val="16"/>
          <w:shd w:val="clear" w:color="auto" w:fill="FFFFFF"/>
          <w:lang w:val="de-CH"/>
        </w:rPr>
        <w:t>.</w:t>
      </w:r>
      <w:r w:rsidRPr="00FD34A1">
        <w:rPr>
          <w:color w:val="242424"/>
          <w:sz w:val="16"/>
          <w:szCs w:val="16"/>
          <w:shd w:val="clear" w:color="auto" w:fill="FFFFFF"/>
          <w:lang w:val="de-CH"/>
        </w:rPr>
        <w:t xml:space="preserve"> Geberit verfügt in den meisten Ländern Europas über eine starke lokale Präsenz und kann dadurch sowohl auf dem Gebiet der Sanitärtechnik als auch im Bereich der Badezimmerkeramiken einzigartige Mehrwerte bieten. Die Fertigungskapazitäten umfassen 26 Produktionswerke, davon 4 in Übersee. Der Konzernhauptsitz befindet sich in Rapperswil-Jona in der Schweiz. Mit rund </w:t>
      </w:r>
      <w:r w:rsidR="00FD34A1" w:rsidRPr="00FD34A1">
        <w:rPr>
          <w:color w:val="242424"/>
          <w:sz w:val="16"/>
          <w:szCs w:val="16"/>
          <w:shd w:val="clear" w:color="auto" w:fill="FFFFFF"/>
          <w:lang w:val="de-CH"/>
        </w:rPr>
        <w:t>11</w:t>
      </w:r>
      <w:r w:rsidRPr="00FD34A1">
        <w:rPr>
          <w:color w:val="242424"/>
          <w:sz w:val="16"/>
          <w:szCs w:val="16"/>
          <w:shd w:val="clear" w:color="auto" w:fill="FFFFFF"/>
          <w:lang w:val="de-CH"/>
        </w:rPr>
        <w:t xml:space="preserve">.000 Mitarbeitenden in rund 50 Ländern erzielte Geberit </w:t>
      </w:r>
      <w:r w:rsidR="00FD34A1" w:rsidRPr="00FD34A1">
        <w:rPr>
          <w:color w:val="242424"/>
          <w:sz w:val="16"/>
          <w:szCs w:val="16"/>
          <w:shd w:val="clear" w:color="auto" w:fill="FFFFFF"/>
          <w:lang w:val="de-CH"/>
        </w:rPr>
        <w:t>2023</w:t>
      </w:r>
      <w:r w:rsidRPr="00FD34A1">
        <w:rPr>
          <w:color w:val="242424"/>
          <w:sz w:val="16"/>
          <w:szCs w:val="16"/>
          <w:shd w:val="clear" w:color="auto" w:fill="FFFFFF"/>
          <w:lang w:val="de-CH"/>
        </w:rPr>
        <w:t xml:space="preserve"> einen Nettoumsatz von CHF</w:t>
      </w:r>
      <w:r w:rsidR="00FD34A1" w:rsidRPr="00FD34A1">
        <w:rPr>
          <w:color w:val="242424"/>
          <w:sz w:val="16"/>
          <w:szCs w:val="16"/>
          <w:shd w:val="clear" w:color="auto" w:fill="FFFFFF"/>
          <w:lang w:val="de-CH"/>
        </w:rPr>
        <w:t xml:space="preserve"> </w:t>
      </w:r>
      <w:r w:rsidRPr="00FD34A1">
        <w:rPr>
          <w:color w:val="242424"/>
          <w:sz w:val="16"/>
          <w:szCs w:val="16"/>
          <w:shd w:val="clear" w:color="auto" w:fill="FFFFFF"/>
          <w:lang w:val="de-CH"/>
        </w:rPr>
        <w:t>3,</w:t>
      </w:r>
      <w:r w:rsidR="00FD34A1" w:rsidRPr="00FD34A1">
        <w:rPr>
          <w:color w:val="242424"/>
          <w:sz w:val="16"/>
          <w:szCs w:val="16"/>
          <w:shd w:val="clear" w:color="auto" w:fill="FFFFFF"/>
          <w:lang w:val="de-CH"/>
        </w:rPr>
        <w:t>1</w:t>
      </w:r>
      <w:r w:rsidRPr="00FD34A1">
        <w:rPr>
          <w:color w:val="242424"/>
          <w:sz w:val="16"/>
          <w:szCs w:val="16"/>
          <w:shd w:val="clear" w:color="auto" w:fill="FFFFFF"/>
          <w:lang w:val="de-CH"/>
        </w:rPr>
        <w:t xml:space="preserve"> Milliarden. Die Geberit Aktien sind an der SIX Swiss Exchange kotiert und seit 2012 Bestandteil des SMI (Swiss Market Index).</w:t>
      </w:r>
    </w:p>
    <w:sectPr w:rsidR="006B47B6" w:rsidSect="00A1041A">
      <w:headerReference w:type="default" r:id="rId22"/>
      <w:footerReference w:type="default" r:id="rId23"/>
      <w:headerReference w:type="first" r:id="rId24"/>
      <w:type w:val="continuous"/>
      <w:pgSz w:w="11906" w:h="16838" w:code="9"/>
      <w:pgMar w:top="560" w:right="851" w:bottom="1352" w:left="1701" w:header="560" w:footer="560"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4157B64" w14:textId="77777777" w:rsidR="00401C25" w:rsidRDefault="00401C25" w:rsidP="00C0638B">
      <w:r>
        <w:separator/>
      </w:r>
    </w:p>
  </w:endnote>
  <w:endnote w:type="continuationSeparator" w:id="0">
    <w:p w14:paraId="3BDA11B5" w14:textId="77777777" w:rsidR="00401C25" w:rsidRDefault="00401C25" w:rsidP="00C0638B">
      <w:r>
        <w:continuationSeparator/>
      </w:r>
    </w:p>
  </w:endnote>
  <w:endnote w:type="continuationNotice" w:id="1">
    <w:p w14:paraId="1277B180" w14:textId="77777777" w:rsidR="00401C25" w:rsidRDefault="00401C2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DC3A9A" w14:textId="0B712D2A" w:rsidR="00C8003B" w:rsidRDefault="00C8003B" w:rsidP="00C0638B">
    <w:pPr>
      <w:pStyle w:val="Fuzeile"/>
    </w:pPr>
    <w:r>
      <w:rPr>
        <w:snapToGrid w:val="0"/>
      </w:rPr>
      <w:fldChar w:fldCharType="begin"/>
    </w:r>
    <w:r>
      <w:rPr>
        <w:snapToGrid w:val="0"/>
      </w:rPr>
      <w:instrText xml:space="preserve"> PAGE </w:instrText>
    </w:r>
    <w:r>
      <w:rPr>
        <w:snapToGrid w:val="0"/>
      </w:rPr>
      <w:fldChar w:fldCharType="separate"/>
    </w:r>
    <w:r w:rsidR="00004A20">
      <w:rPr>
        <w:noProof/>
        <w:snapToGrid w:val="0"/>
      </w:rPr>
      <w:t>2</w:t>
    </w:r>
    <w:r>
      <w:rPr>
        <w:snapToGrid w:val="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F450BD6" w14:textId="77777777" w:rsidR="00401C25" w:rsidRDefault="00401C25" w:rsidP="00C0638B">
      <w:r>
        <w:separator/>
      </w:r>
    </w:p>
  </w:footnote>
  <w:footnote w:type="continuationSeparator" w:id="0">
    <w:p w14:paraId="211862E3" w14:textId="77777777" w:rsidR="00401C25" w:rsidRDefault="00401C25" w:rsidP="00C0638B">
      <w:r>
        <w:continuationSeparator/>
      </w:r>
    </w:p>
  </w:footnote>
  <w:footnote w:type="continuationNotice" w:id="1">
    <w:p w14:paraId="0A082038" w14:textId="77777777" w:rsidR="00401C25" w:rsidRDefault="00401C2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8595F7" w14:textId="00244FC6" w:rsidR="00C8003B" w:rsidRDefault="00C8003B" w:rsidP="00C0638B">
    <w:pPr>
      <w:pStyle w:val="Kopfzeile"/>
    </w:pPr>
    <w:r>
      <w:t>MEDIA RELEASE</w:t>
    </w:r>
    <w:r>
      <w:rPr>
        <w:noProof/>
      </w:rPr>
      <w:t xml:space="preserve"> </w:t>
    </w:r>
    <w:r>
      <w:rPr>
        <w:noProof/>
        <w:lang w:eastAsia="de-DE" w:bidi="ar-SA"/>
      </w:rPr>
      <w:drawing>
        <wp:anchor distT="0" distB="0" distL="114300" distR="114300" simplePos="0" relativeHeight="251658240" behindDoc="0" locked="0" layoutInCell="1" allowOverlap="1" wp14:anchorId="7C004D45" wp14:editId="32A14A80">
          <wp:simplePos x="0" y="0"/>
          <wp:positionH relativeFrom="column">
            <wp:posOffset>4732655</wp:posOffset>
          </wp:positionH>
          <wp:positionV relativeFrom="paragraph">
            <wp:posOffset>0</wp:posOffset>
          </wp:positionV>
          <wp:extent cx="1206500" cy="177800"/>
          <wp:effectExtent l="0" t="0" r="0" b="0"/>
          <wp:wrapTight wrapText="bothSides">
            <wp:wrapPolygon edited="0">
              <wp:start x="0" y="0"/>
              <wp:lineTo x="0" y="18514"/>
              <wp:lineTo x="21145" y="18514"/>
              <wp:lineTo x="21145" y="0"/>
              <wp:lineTo x="0" y="0"/>
            </wp:wrapPolygon>
          </wp:wrapTight>
          <wp:docPr id="113881724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A53CC57" w14:textId="77777777" w:rsidR="00C8003B" w:rsidRDefault="00C8003B" w:rsidP="00C0638B">
    <w:pPr>
      <w:pStyle w:val="Kopfzeile"/>
    </w:pPr>
  </w:p>
  <w:p w14:paraId="3939F970" w14:textId="77777777" w:rsidR="00C8003B" w:rsidRDefault="00C8003B" w:rsidP="00C0638B">
    <w:pPr>
      <w:pStyle w:val="Kopfzeile"/>
    </w:pPr>
  </w:p>
  <w:p w14:paraId="1D10099C" w14:textId="77777777" w:rsidR="00C8003B" w:rsidRDefault="00C8003B" w:rsidP="00C0638B">
    <w:pPr>
      <w:pStyle w:val="Kopfzeile"/>
    </w:pPr>
  </w:p>
  <w:p w14:paraId="6BA002F4" w14:textId="77777777" w:rsidR="00C8003B" w:rsidRDefault="00C8003B" w:rsidP="00C0638B">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1393C9" w14:textId="27114C82" w:rsidR="00C8003B" w:rsidRDefault="00C8003B" w:rsidP="00C0638B">
    <w:pPr>
      <w:pStyle w:val="Kopfzeile"/>
    </w:pPr>
    <w:r>
      <w:rPr>
        <w:noProof/>
        <w:lang w:eastAsia="de-DE" w:bidi="ar-SA"/>
      </w:rPr>
      <w:drawing>
        <wp:anchor distT="0" distB="0" distL="114300" distR="114300" simplePos="0" relativeHeight="251658241" behindDoc="0" locked="0" layoutInCell="1" allowOverlap="1" wp14:anchorId="254F81A8" wp14:editId="122A7A4F">
          <wp:simplePos x="0" y="0"/>
          <wp:positionH relativeFrom="column">
            <wp:posOffset>4622800</wp:posOffset>
          </wp:positionH>
          <wp:positionV relativeFrom="paragraph">
            <wp:posOffset>-10160</wp:posOffset>
          </wp:positionV>
          <wp:extent cx="1206500" cy="177800"/>
          <wp:effectExtent l="0" t="0" r="12700" b="0"/>
          <wp:wrapTight wrapText="bothSides">
            <wp:wrapPolygon edited="0">
              <wp:start x="0" y="0"/>
              <wp:lineTo x="0" y="18514"/>
              <wp:lineTo x="21373" y="18514"/>
              <wp:lineTo x="21373" y="0"/>
              <wp:lineTo x="0" y="0"/>
            </wp:wrapPolygon>
          </wp:wrapTight>
          <wp:docPr id="123367706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de-CH" w:eastAsia="de-CH" w:bidi="ar-SA"/>
      </w:rPr>
      <w:t>MEDIA</w:t>
    </w:r>
    <w:r>
      <w:t xml:space="preserve"> RELEASE</w: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6117286"/>
    <w:multiLevelType w:val="hybridMultilevel"/>
    <w:tmpl w:val="7C706B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A6506AB"/>
    <w:multiLevelType w:val="hybridMultilevel"/>
    <w:tmpl w:val="1F264520"/>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 w15:restartNumberingAfterBreak="0">
    <w:nsid w:val="1357175B"/>
    <w:multiLevelType w:val="multilevel"/>
    <w:tmpl w:val="8602A3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A196B6B"/>
    <w:multiLevelType w:val="hybridMultilevel"/>
    <w:tmpl w:val="6550429C"/>
    <w:lvl w:ilvl="0" w:tplc="C2ACF8B8">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37E76552"/>
    <w:multiLevelType w:val="hybridMultilevel"/>
    <w:tmpl w:val="9326883E"/>
    <w:lvl w:ilvl="0" w:tplc="B72CA258">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44D081D"/>
    <w:multiLevelType w:val="hybridMultilevel"/>
    <w:tmpl w:val="F5E84FF8"/>
    <w:lvl w:ilvl="0" w:tplc="77383740">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421725764">
    <w:abstractNumId w:val="0"/>
  </w:num>
  <w:num w:numId="2" w16cid:durableId="866021909">
    <w:abstractNumId w:val="6"/>
  </w:num>
  <w:num w:numId="3" w16cid:durableId="1364405443">
    <w:abstractNumId w:val="1"/>
  </w:num>
  <w:num w:numId="4" w16cid:durableId="1004863734">
    <w:abstractNumId w:val="2"/>
  </w:num>
  <w:num w:numId="5" w16cid:durableId="770509212">
    <w:abstractNumId w:val="4"/>
  </w:num>
  <w:num w:numId="6" w16cid:durableId="1428648569">
    <w:abstractNumId w:val="5"/>
  </w:num>
  <w:num w:numId="7" w16cid:durableId="41963985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de-DE" w:vendorID="2" w:dllVersion="6"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55A5C"/>
    <w:rsid w:val="000004B1"/>
    <w:rsid w:val="000016BF"/>
    <w:rsid w:val="00001C63"/>
    <w:rsid w:val="000035FF"/>
    <w:rsid w:val="00003C78"/>
    <w:rsid w:val="00004A20"/>
    <w:rsid w:val="00004C0E"/>
    <w:rsid w:val="00005E8A"/>
    <w:rsid w:val="00005F7E"/>
    <w:rsid w:val="00006036"/>
    <w:rsid w:val="00014B8E"/>
    <w:rsid w:val="00015152"/>
    <w:rsid w:val="000220E0"/>
    <w:rsid w:val="0002273D"/>
    <w:rsid w:val="000240B1"/>
    <w:rsid w:val="00024506"/>
    <w:rsid w:val="00025A18"/>
    <w:rsid w:val="00026046"/>
    <w:rsid w:val="000267D2"/>
    <w:rsid w:val="00026B80"/>
    <w:rsid w:val="000277D6"/>
    <w:rsid w:val="00031B6F"/>
    <w:rsid w:val="00031FB8"/>
    <w:rsid w:val="00033BB8"/>
    <w:rsid w:val="00037574"/>
    <w:rsid w:val="00043591"/>
    <w:rsid w:val="000435CF"/>
    <w:rsid w:val="00044480"/>
    <w:rsid w:val="00045C33"/>
    <w:rsid w:val="00046B3F"/>
    <w:rsid w:val="00046C7D"/>
    <w:rsid w:val="00047515"/>
    <w:rsid w:val="00047B6D"/>
    <w:rsid w:val="000500B9"/>
    <w:rsid w:val="000538EA"/>
    <w:rsid w:val="00055A5C"/>
    <w:rsid w:val="000623FD"/>
    <w:rsid w:val="000628BD"/>
    <w:rsid w:val="0006294C"/>
    <w:rsid w:val="00063A9A"/>
    <w:rsid w:val="000649E4"/>
    <w:rsid w:val="00065107"/>
    <w:rsid w:val="0006571F"/>
    <w:rsid w:val="00065EBD"/>
    <w:rsid w:val="000661AD"/>
    <w:rsid w:val="00066EA9"/>
    <w:rsid w:val="0006774E"/>
    <w:rsid w:val="000738CF"/>
    <w:rsid w:val="00073A99"/>
    <w:rsid w:val="00073E45"/>
    <w:rsid w:val="00074254"/>
    <w:rsid w:val="0007459C"/>
    <w:rsid w:val="00076A04"/>
    <w:rsid w:val="00077A62"/>
    <w:rsid w:val="0008051D"/>
    <w:rsid w:val="00083573"/>
    <w:rsid w:val="00083BBD"/>
    <w:rsid w:val="00084B16"/>
    <w:rsid w:val="000850D9"/>
    <w:rsid w:val="00085424"/>
    <w:rsid w:val="00086375"/>
    <w:rsid w:val="000876B2"/>
    <w:rsid w:val="0009089A"/>
    <w:rsid w:val="000908CF"/>
    <w:rsid w:val="000912B7"/>
    <w:rsid w:val="0009171D"/>
    <w:rsid w:val="0009294D"/>
    <w:rsid w:val="000940B2"/>
    <w:rsid w:val="00095958"/>
    <w:rsid w:val="0009617A"/>
    <w:rsid w:val="00096B04"/>
    <w:rsid w:val="00096E28"/>
    <w:rsid w:val="00097419"/>
    <w:rsid w:val="000A0DF8"/>
    <w:rsid w:val="000A20E7"/>
    <w:rsid w:val="000A2699"/>
    <w:rsid w:val="000A2A65"/>
    <w:rsid w:val="000A2D58"/>
    <w:rsid w:val="000A46CD"/>
    <w:rsid w:val="000A5D91"/>
    <w:rsid w:val="000A7415"/>
    <w:rsid w:val="000B2C0C"/>
    <w:rsid w:val="000B4EE7"/>
    <w:rsid w:val="000B53B8"/>
    <w:rsid w:val="000B5D29"/>
    <w:rsid w:val="000B6910"/>
    <w:rsid w:val="000C31FE"/>
    <w:rsid w:val="000C34FB"/>
    <w:rsid w:val="000C4F1E"/>
    <w:rsid w:val="000D0825"/>
    <w:rsid w:val="000D1568"/>
    <w:rsid w:val="000D2273"/>
    <w:rsid w:val="000D24E3"/>
    <w:rsid w:val="000D32E5"/>
    <w:rsid w:val="000D3330"/>
    <w:rsid w:val="000D65CD"/>
    <w:rsid w:val="000E159B"/>
    <w:rsid w:val="000E1641"/>
    <w:rsid w:val="000E2274"/>
    <w:rsid w:val="000E46A4"/>
    <w:rsid w:val="000E4A03"/>
    <w:rsid w:val="000E4EC4"/>
    <w:rsid w:val="000F2D03"/>
    <w:rsid w:val="000F3F25"/>
    <w:rsid w:val="000F5254"/>
    <w:rsid w:val="000F5813"/>
    <w:rsid w:val="000F69A3"/>
    <w:rsid w:val="000F6A6E"/>
    <w:rsid w:val="000F6BD5"/>
    <w:rsid w:val="000F749D"/>
    <w:rsid w:val="0010172E"/>
    <w:rsid w:val="0010220D"/>
    <w:rsid w:val="001024F7"/>
    <w:rsid w:val="00102D5B"/>
    <w:rsid w:val="001040FE"/>
    <w:rsid w:val="0010640E"/>
    <w:rsid w:val="00106C57"/>
    <w:rsid w:val="00111CDF"/>
    <w:rsid w:val="0011200D"/>
    <w:rsid w:val="00113A23"/>
    <w:rsid w:val="00120AF2"/>
    <w:rsid w:val="00120FA7"/>
    <w:rsid w:val="001210CB"/>
    <w:rsid w:val="001265FF"/>
    <w:rsid w:val="00127C0E"/>
    <w:rsid w:val="00131846"/>
    <w:rsid w:val="001326D2"/>
    <w:rsid w:val="0013303F"/>
    <w:rsid w:val="0013480A"/>
    <w:rsid w:val="001362ED"/>
    <w:rsid w:val="00136CA5"/>
    <w:rsid w:val="00137250"/>
    <w:rsid w:val="00140D4A"/>
    <w:rsid w:val="00141E64"/>
    <w:rsid w:val="0014237A"/>
    <w:rsid w:val="001430C4"/>
    <w:rsid w:val="00145BB5"/>
    <w:rsid w:val="001464FA"/>
    <w:rsid w:val="00146652"/>
    <w:rsid w:val="0014786F"/>
    <w:rsid w:val="001507F4"/>
    <w:rsid w:val="00150D35"/>
    <w:rsid w:val="00152FCB"/>
    <w:rsid w:val="0015367C"/>
    <w:rsid w:val="0015394B"/>
    <w:rsid w:val="00156C44"/>
    <w:rsid w:val="00160863"/>
    <w:rsid w:val="00161935"/>
    <w:rsid w:val="001630FA"/>
    <w:rsid w:val="00163AA8"/>
    <w:rsid w:val="00163B4B"/>
    <w:rsid w:val="00164C9D"/>
    <w:rsid w:val="00170EAC"/>
    <w:rsid w:val="00173ED0"/>
    <w:rsid w:val="00174BB4"/>
    <w:rsid w:val="0017569E"/>
    <w:rsid w:val="00181385"/>
    <w:rsid w:val="001815A8"/>
    <w:rsid w:val="0018172B"/>
    <w:rsid w:val="0018186A"/>
    <w:rsid w:val="00181A22"/>
    <w:rsid w:val="00182035"/>
    <w:rsid w:val="001828EB"/>
    <w:rsid w:val="00183A63"/>
    <w:rsid w:val="001865AC"/>
    <w:rsid w:val="001866F3"/>
    <w:rsid w:val="001874A0"/>
    <w:rsid w:val="00187AC1"/>
    <w:rsid w:val="00191A7E"/>
    <w:rsid w:val="00191CD9"/>
    <w:rsid w:val="001924B4"/>
    <w:rsid w:val="0019425B"/>
    <w:rsid w:val="001951DE"/>
    <w:rsid w:val="001A00B2"/>
    <w:rsid w:val="001A014F"/>
    <w:rsid w:val="001A1738"/>
    <w:rsid w:val="001A1C21"/>
    <w:rsid w:val="001A27AB"/>
    <w:rsid w:val="001A2BB8"/>
    <w:rsid w:val="001A2DCA"/>
    <w:rsid w:val="001A3CD8"/>
    <w:rsid w:val="001A3D0A"/>
    <w:rsid w:val="001A4321"/>
    <w:rsid w:val="001A4B9A"/>
    <w:rsid w:val="001A5E6F"/>
    <w:rsid w:val="001A7473"/>
    <w:rsid w:val="001B14CA"/>
    <w:rsid w:val="001B233B"/>
    <w:rsid w:val="001B39F8"/>
    <w:rsid w:val="001B4CB4"/>
    <w:rsid w:val="001B6C54"/>
    <w:rsid w:val="001B7410"/>
    <w:rsid w:val="001B750F"/>
    <w:rsid w:val="001C1BC5"/>
    <w:rsid w:val="001C23E4"/>
    <w:rsid w:val="001C3921"/>
    <w:rsid w:val="001C6594"/>
    <w:rsid w:val="001D15AE"/>
    <w:rsid w:val="001D316B"/>
    <w:rsid w:val="001D359D"/>
    <w:rsid w:val="001D4690"/>
    <w:rsid w:val="001D48B1"/>
    <w:rsid w:val="001D67CA"/>
    <w:rsid w:val="001E18DB"/>
    <w:rsid w:val="001E4148"/>
    <w:rsid w:val="001E5F11"/>
    <w:rsid w:val="001E78AD"/>
    <w:rsid w:val="001F0F8D"/>
    <w:rsid w:val="001F134F"/>
    <w:rsid w:val="001F273F"/>
    <w:rsid w:val="001F5D44"/>
    <w:rsid w:val="0020322F"/>
    <w:rsid w:val="002034BA"/>
    <w:rsid w:val="00203563"/>
    <w:rsid w:val="00204CCF"/>
    <w:rsid w:val="00206C7C"/>
    <w:rsid w:val="002122B9"/>
    <w:rsid w:val="00212887"/>
    <w:rsid w:val="0021427B"/>
    <w:rsid w:val="00214BBE"/>
    <w:rsid w:val="002154F6"/>
    <w:rsid w:val="002176F2"/>
    <w:rsid w:val="00220012"/>
    <w:rsid w:val="00220036"/>
    <w:rsid w:val="0022087C"/>
    <w:rsid w:val="002211CE"/>
    <w:rsid w:val="00221546"/>
    <w:rsid w:val="00221600"/>
    <w:rsid w:val="00221C19"/>
    <w:rsid w:val="00223458"/>
    <w:rsid w:val="00223F9A"/>
    <w:rsid w:val="00224289"/>
    <w:rsid w:val="00225284"/>
    <w:rsid w:val="002253D0"/>
    <w:rsid w:val="00225C5E"/>
    <w:rsid w:val="00225C9C"/>
    <w:rsid w:val="00227666"/>
    <w:rsid w:val="0023067F"/>
    <w:rsid w:val="00231637"/>
    <w:rsid w:val="00231D8C"/>
    <w:rsid w:val="00233501"/>
    <w:rsid w:val="00233C8B"/>
    <w:rsid w:val="002378E4"/>
    <w:rsid w:val="00237CEF"/>
    <w:rsid w:val="002403F9"/>
    <w:rsid w:val="0024228F"/>
    <w:rsid w:val="00243300"/>
    <w:rsid w:val="00243DCB"/>
    <w:rsid w:val="00247E38"/>
    <w:rsid w:val="00250A44"/>
    <w:rsid w:val="0025183B"/>
    <w:rsid w:val="00252B94"/>
    <w:rsid w:val="0025440B"/>
    <w:rsid w:val="00254674"/>
    <w:rsid w:val="00254863"/>
    <w:rsid w:val="002565A9"/>
    <w:rsid w:val="00256DA4"/>
    <w:rsid w:val="00257015"/>
    <w:rsid w:val="002619AB"/>
    <w:rsid w:val="002627F3"/>
    <w:rsid w:val="00267E0F"/>
    <w:rsid w:val="00270527"/>
    <w:rsid w:val="00270CA1"/>
    <w:rsid w:val="00271BCF"/>
    <w:rsid w:val="0027273D"/>
    <w:rsid w:val="00272E6D"/>
    <w:rsid w:val="0027304F"/>
    <w:rsid w:val="00273203"/>
    <w:rsid w:val="00274BB0"/>
    <w:rsid w:val="00276DC7"/>
    <w:rsid w:val="002772E9"/>
    <w:rsid w:val="002773DF"/>
    <w:rsid w:val="0027782E"/>
    <w:rsid w:val="00277E38"/>
    <w:rsid w:val="0028343A"/>
    <w:rsid w:val="00284823"/>
    <w:rsid w:val="002901CC"/>
    <w:rsid w:val="0029051C"/>
    <w:rsid w:val="002909BE"/>
    <w:rsid w:val="00291399"/>
    <w:rsid w:val="002916A7"/>
    <w:rsid w:val="00292EFC"/>
    <w:rsid w:val="00293D79"/>
    <w:rsid w:val="002956DE"/>
    <w:rsid w:val="0029626A"/>
    <w:rsid w:val="00297400"/>
    <w:rsid w:val="002A107D"/>
    <w:rsid w:val="002A2919"/>
    <w:rsid w:val="002A44FE"/>
    <w:rsid w:val="002A508F"/>
    <w:rsid w:val="002A55D4"/>
    <w:rsid w:val="002A569F"/>
    <w:rsid w:val="002A68E4"/>
    <w:rsid w:val="002A6E6A"/>
    <w:rsid w:val="002A7CB1"/>
    <w:rsid w:val="002B04E5"/>
    <w:rsid w:val="002B14FC"/>
    <w:rsid w:val="002B24EA"/>
    <w:rsid w:val="002B2CC0"/>
    <w:rsid w:val="002B4364"/>
    <w:rsid w:val="002C081C"/>
    <w:rsid w:val="002C7AD6"/>
    <w:rsid w:val="002D0013"/>
    <w:rsid w:val="002D07E9"/>
    <w:rsid w:val="002D087C"/>
    <w:rsid w:val="002D0EB7"/>
    <w:rsid w:val="002D18A6"/>
    <w:rsid w:val="002D429A"/>
    <w:rsid w:val="002D50BB"/>
    <w:rsid w:val="002D5B20"/>
    <w:rsid w:val="002D5BC6"/>
    <w:rsid w:val="002D5E34"/>
    <w:rsid w:val="002D5E61"/>
    <w:rsid w:val="002D71A8"/>
    <w:rsid w:val="002E54F3"/>
    <w:rsid w:val="002F0218"/>
    <w:rsid w:val="002F11DB"/>
    <w:rsid w:val="002F2F6F"/>
    <w:rsid w:val="002F4E16"/>
    <w:rsid w:val="002F5492"/>
    <w:rsid w:val="002F57E8"/>
    <w:rsid w:val="002F5BA8"/>
    <w:rsid w:val="00300DDD"/>
    <w:rsid w:val="00303B05"/>
    <w:rsid w:val="003040B4"/>
    <w:rsid w:val="00304F88"/>
    <w:rsid w:val="00305C12"/>
    <w:rsid w:val="00305FC9"/>
    <w:rsid w:val="0030682A"/>
    <w:rsid w:val="00306D60"/>
    <w:rsid w:val="00307128"/>
    <w:rsid w:val="00310925"/>
    <w:rsid w:val="00311832"/>
    <w:rsid w:val="00313400"/>
    <w:rsid w:val="00314304"/>
    <w:rsid w:val="0031455D"/>
    <w:rsid w:val="003147B8"/>
    <w:rsid w:val="00315AE3"/>
    <w:rsid w:val="00315D00"/>
    <w:rsid w:val="00315D47"/>
    <w:rsid w:val="0031715A"/>
    <w:rsid w:val="00322BCA"/>
    <w:rsid w:val="003240E8"/>
    <w:rsid w:val="00324FD8"/>
    <w:rsid w:val="0032563C"/>
    <w:rsid w:val="00325F9F"/>
    <w:rsid w:val="00327D9E"/>
    <w:rsid w:val="00333B85"/>
    <w:rsid w:val="00334C49"/>
    <w:rsid w:val="003351CE"/>
    <w:rsid w:val="003400EA"/>
    <w:rsid w:val="0034154B"/>
    <w:rsid w:val="00341918"/>
    <w:rsid w:val="0034296C"/>
    <w:rsid w:val="00342B71"/>
    <w:rsid w:val="00342C54"/>
    <w:rsid w:val="0034634F"/>
    <w:rsid w:val="00350CFE"/>
    <w:rsid w:val="00351289"/>
    <w:rsid w:val="003537E5"/>
    <w:rsid w:val="00355A2C"/>
    <w:rsid w:val="00356336"/>
    <w:rsid w:val="0035762C"/>
    <w:rsid w:val="0036395B"/>
    <w:rsid w:val="00365299"/>
    <w:rsid w:val="003659F0"/>
    <w:rsid w:val="00366E3E"/>
    <w:rsid w:val="00370AC6"/>
    <w:rsid w:val="00370AF2"/>
    <w:rsid w:val="003714F4"/>
    <w:rsid w:val="00374C82"/>
    <w:rsid w:val="0037554E"/>
    <w:rsid w:val="003760E8"/>
    <w:rsid w:val="00377488"/>
    <w:rsid w:val="00381F47"/>
    <w:rsid w:val="00383DF3"/>
    <w:rsid w:val="00386D8F"/>
    <w:rsid w:val="00386FFB"/>
    <w:rsid w:val="0039084B"/>
    <w:rsid w:val="00390F01"/>
    <w:rsid w:val="003912C6"/>
    <w:rsid w:val="003926FE"/>
    <w:rsid w:val="0039283A"/>
    <w:rsid w:val="00393EDE"/>
    <w:rsid w:val="00394C7F"/>
    <w:rsid w:val="00397E16"/>
    <w:rsid w:val="003A287A"/>
    <w:rsid w:val="003A616D"/>
    <w:rsid w:val="003B016C"/>
    <w:rsid w:val="003B100C"/>
    <w:rsid w:val="003B18F3"/>
    <w:rsid w:val="003B3DE4"/>
    <w:rsid w:val="003B57DF"/>
    <w:rsid w:val="003B59B8"/>
    <w:rsid w:val="003B6BCC"/>
    <w:rsid w:val="003C08E9"/>
    <w:rsid w:val="003C18D3"/>
    <w:rsid w:val="003C3539"/>
    <w:rsid w:val="003C363B"/>
    <w:rsid w:val="003C3CF7"/>
    <w:rsid w:val="003D0042"/>
    <w:rsid w:val="003D332B"/>
    <w:rsid w:val="003D46D6"/>
    <w:rsid w:val="003D74AF"/>
    <w:rsid w:val="003E143B"/>
    <w:rsid w:val="003E1A1F"/>
    <w:rsid w:val="003E1CEC"/>
    <w:rsid w:val="003E4F6A"/>
    <w:rsid w:val="003E6923"/>
    <w:rsid w:val="003E7563"/>
    <w:rsid w:val="003F2BFA"/>
    <w:rsid w:val="003F31D2"/>
    <w:rsid w:val="003F5DEC"/>
    <w:rsid w:val="003F6420"/>
    <w:rsid w:val="004001C9"/>
    <w:rsid w:val="00400327"/>
    <w:rsid w:val="00400425"/>
    <w:rsid w:val="00400F30"/>
    <w:rsid w:val="004013B6"/>
    <w:rsid w:val="004016E7"/>
    <w:rsid w:val="00401C25"/>
    <w:rsid w:val="00401EAB"/>
    <w:rsid w:val="00402221"/>
    <w:rsid w:val="00403F1F"/>
    <w:rsid w:val="004044AB"/>
    <w:rsid w:val="00404E1E"/>
    <w:rsid w:val="00405881"/>
    <w:rsid w:val="00406D59"/>
    <w:rsid w:val="00407F6F"/>
    <w:rsid w:val="004109CF"/>
    <w:rsid w:val="0041134C"/>
    <w:rsid w:val="0041193A"/>
    <w:rsid w:val="00416444"/>
    <w:rsid w:val="00417054"/>
    <w:rsid w:val="004236FE"/>
    <w:rsid w:val="0042532F"/>
    <w:rsid w:val="00425845"/>
    <w:rsid w:val="00431757"/>
    <w:rsid w:val="00436BAE"/>
    <w:rsid w:val="00437D7D"/>
    <w:rsid w:val="00442DAA"/>
    <w:rsid w:val="00444293"/>
    <w:rsid w:val="00444FB2"/>
    <w:rsid w:val="00447320"/>
    <w:rsid w:val="00447992"/>
    <w:rsid w:val="00447D6A"/>
    <w:rsid w:val="0045113D"/>
    <w:rsid w:val="00452837"/>
    <w:rsid w:val="00453173"/>
    <w:rsid w:val="00453734"/>
    <w:rsid w:val="0045394F"/>
    <w:rsid w:val="00453BDE"/>
    <w:rsid w:val="00457B69"/>
    <w:rsid w:val="00461BAF"/>
    <w:rsid w:val="00462828"/>
    <w:rsid w:val="0046327B"/>
    <w:rsid w:val="00463B2C"/>
    <w:rsid w:val="004677B1"/>
    <w:rsid w:val="004776C0"/>
    <w:rsid w:val="00477AC6"/>
    <w:rsid w:val="00480161"/>
    <w:rsid w:val="00481173"/>
    <w:rsid w:val="00481FA4"/>
    <w:rsid w:val="00481FA5"/>
    <w:rsid w:val="00482FAD"/>
    <w:rsid w:val="00486445"/>
    <w:rsid w:val="00490C55"/>
    <w:rsid w:val="004920F9"/>
    <w:rsid w:val="00494A33"/>
    <w:rsid w:val="004A0285"/>
    <w:rsid w:val="004A05AF"/>
    <w:rsid w:val="004A0C8F"/>
    <w:rsid w:val="004A1C27"/>
    <w:rsid w:val="004A2879"/>
    <w:rsid w:val="004A3EA4"/>
    <w:rsid w:val="004A5EC2"/>
    <w:rsid w:val="004A6420"/>
    <w:rsid w:val="004A7D42"/>
    <w:rsid w:val="004B0E23"/>
    <w:rsid w:val="004B3FDC"/>
    <w:rsid w:val="004B44D5"/>
    <w:rsid w:val="004B53A1"/>
    <w:rsid w:val="004B6F7B"/>
    <w:rsid w:val="004B778F"/>
    <w:rsid w:val="004B7C9E"/>
    <w:rsid w:val="004C369F"/>
    <w:rsid w:val="004C3FDA"/>
    <w:rsid w:val="004C4B48"/>
    <w:rsid w:val="004C6ED7"/>
    <w:rsid w:val="004C70D3"/>
    <w:rsid w:val="004C7453"/>
    <w:rsid w:val="004D03D5"/>
    <w:rsid w:val="004D05E3"/>
    <w:rsid w:val="004D1521"/>
    <w:rsid w:val="004D1990"/>
    <w:rsid w:val="004D4A83"/>
    <w:rsid w:val="004E30B9"/>
    <w:rsid w:val="004E6B3B"/>
    <w:rsid w:val="004E7A11"/>
    <w:rsid w:val="004E7FBE"/>
    <w:rsid w:val="004F3B2F"/>
    <w:rsid w:val="004F712F"/>
    <w:rsid w:val="00501412"/>
    <w:rsid w:val="00501D2A"/>
    <w:rsid w:val="00502B7E"/>
    <w:rsid w:val="00502D06"/>
    <w:rsid w:val="005031B6"/>
    <w:rsid w:val="00504B3F"/>
    <w:rsid w:val="005050ED"/>
    <w:rsid w:val="00505FC7"/>
    <w:rsid w:val="005109FA"/>
    <w:rsid w:val="005120AC"/>
    <w:rsid w:val="0051272B"/>
    <w:rsid w:val="00513003"/>
    <w:rsid w:val="0051596B"/>
    <w:rsid w:val="00516F61"/>
    <w:rsid w:val="005203D6"/>
    <w:rsid w:val="00520DD7"/>
    <w:rsid w:val="00523BC0"/>
    <w:rsid w:val="00525DBC"/>
    <w:rsid w:val="00527488"/>
    <w:rsid w:val="005277DD"/>
    <w:rsid w:val="00527E67"/>
    <w:rsid w:val="00530772"/>
    <w:rsid w:val="00532347"/>
    <w:rsid w:val="005326BE"/>
    <w:rsid w:val="00535CF8"/>
    <w:rsid w:val="00543CAF"/>
    <w:rsid w:val="00543CCA"/>
    <w:rsid w:val="00543EE4"/>
    <w:rsid w:val="00545CA3"/>
    <w:rsid w:val="00545E52"/>
    <w:rsid w:val="0054634D"/>
    <w:rsid w:val="0055120F"/>
    <w:rsid w:val="0055226D"/>
    <w:rsid w:val="00552997"/>
    <w:rsid w:val="00554850"/>
    <w:rsid w:val="00555E24"/>
    <w:rsid w:val="00557C61"/>
    <w:rsid w:val="00561350"/>
    <w:rsid w:val="005655F8"/>
    <w:rsid w:val="00565F81"/>
    <w:rsid w:val="005668C2"/>
    <w:rsid w:val="0056773A"/>
    <w:rsid w:val="00571A39"/>
    <w:rsid w:val="00571ADC"/>
    <w:rsid w:val="00572272"/>
    <w:rsid w:val="00572E53"/>
    <w:rsid w:val="005759A5"/>
    <w:rsid w:val="00582923"/>
    <w:rsid w:val="00584EA2"/>
    <w:rsid w:val="00586395"/>
    <w:rsid w:val="005875A0"/>
    <w:rsid w:val="005901F3"/>
    <w:rsid w:val="00591D43"/>
    <w:rsid w:val="005924D7"/>
    <w:rsid w:val="0059323A"/>
    <w:rsid w:val="005941FC"/>
    <w:rsid w:val="00595428"/>
    <w:rsid w:val="0059661F"/>
    <w:rsid w:val="005976AD"/>
    <w:rsid w:val="00597CCF"/>
    <w:rsid w:val="005A04DE"/>
    <w:rsid w:val="005A0B9B"/>
    <w:rsid w:val="005A1E9B"/>
    <w:rsid w:val="005A4541"/>
    <w:rsid w:val="005A5ABC"/>
    <w:rsid w:val="005A5FAE"/>
    <w:rsid w:val="005A6532"/>
    <w:rsid w:val="005A774D"/>
    <w:rsid w:val="005B0902"/>
    <w:rsid w:val="005B0E70"/>
    <w:rsid w:val="005B1AF9"/>
    <w:rsid w:val="005B281E"/>
    <w:rsid w:val="005B491D"/>
    <w:rsid w:val="005B6308"/>
    <w:rsid w:val="005B684F"/>
    <w:rsid w:val="005C0D0F"/>
    <w:rsid w:val="005C3DA7"/>
    <w:rsid w:val="005C6AFD"/>
    <w:rsid w:val="005D1C3D"/>
    <w:rsid w:val="005D279D"/>
    <w:rsid w:val="005D2929"/>
    <w:rsid w:val="005D5920"/>
    <w:rsid w:val="005D70A7"/>
    <w:rsid w:val="005D7A90"/>
    <w:rsid w:val="005D7AA7"/>
    <w:rsid w:val="005E0088"/>
    <w:rsid w:val="005E133A"/>
    <w:rsid w:val="005E1C8B"/>
    <w:rsid w:val="005E528F"/>
    <w:rsid w:val="005E543B"/>
    <w:rsid w:val="005E5591"/>
    <w:rsid w:val="005E6728"/>
    <w:rsid w:val="005F0C4A"/>
    <w:rsid w:val="005F1C10"/>
    <w:rsid w:val="005F1FCC"/>
    <w:rsid w:val="005F4A22"/>
    <w:rsid w:val="005F5FBC"/>
    <w:rsid w:val="005F6409"/>
    <w:rsid w:val="005F697B"/>
    <w:rsid w:val="005F78CB"/>
    <w:rsid w:val="006009D4"/>
    <w:rsid w:val="0060478A"/>
    <w:rsid w:val="00605F3A"/>
    <w:rsid w:val="00606D03"/>
    <w:rsid w:val="006117C6"/>
    <w:rsid w:val="00611A0A"/>
    <w:rsid w:val="00612100"/>
    <w:rsid w:val="00612B9F"/>
    <w:rsid w:val="00613BED"/>
    <w:rsid w:val="0061469D"/>
    <w:rsid w:val="00614D5F"/>
    <w:rsid w:val="00616495"/>
    <w:rsid w:val="00621A4C"/>
    <w:rsid w:val="00621B96"/>
    <w:rsid w:val="006236EA"/>
    <w:rsid w:val="00624236"/>
    <w:rsid w:val="0062626C"/>
    <w:rsid w:val="00626C83"/>
    <w:rsid w:val="00630D22"/>
    <w:rsid w:val="006312D2"/>
    <w:rsid w:val="00634009"/>
    <w:rsid w:val="00636E19"/>
    <w:rsid w:val="00636E93"/>
    <w:rsid w:val="00640B13"/>
    <w:rsid w:val="00642DE9"/>
    <w:rsid w:val="00643FED"/>
    <w:rsid w:val="0065023F"/>
    <w:rsid w:val="00650B5E"/>
    <w:rsid w:val="00651348"/>
    <w:rsid w:val="006521C0"/>
    <w:rsid w:val="00655090"/>
    <w:rsid w:val="00655360"/>
    <w:rsid w:val="00655543"/>
    <w:rsid w:val="0065706F"/>
    <w:rsid w:val="00657B88"/>
    <w:rsid w:val="00657CC5"/>
    <w:rsid w:val="006606A9"/>
    <w:rsid w:val="006609A5"/>
    <w:rsid w:val="00660AB9"/>
    <w:rsid w:val="00661637"/>
    <w:rsid w:val="006641A7"/>
    <w:rsid w:val="006641F5"/>
    <w:rsid w:val="006671CE"/>
    <w:rsid w:val="006724AE"/>
    <w:rsid w:val="0067490E"/>
    <w:rsid w:val="006778A1"/>
    <w:rsid w:val="00680CD5"/>
    <w:rsid w:val="00682ECE"/>
    <w:rsid w:val="0068408A"/>
    <w:rsid w:val="00685137"/>
    <w:rsid w:val="00687DEF"/>
    <w:rsid w:val="0069116C"/>
    <w:rsid w:val="00691329"/>
    <w:rsid w:val="006924BE"/>
    <w:rsid w:val="00694526"/>
    <w:rsid w:val="00696D99"/>
    <w:rsid w:val="00696E57"/>
    <w:rsid w:val="00697AA4"/>
    <w:rsid w:val="006A00E2"/>
    <w:rsid w:val="006A01D0"/>
    <w:rsid w:val="006A0293"/>
    <w:rsid w:val="006A072C"/>
    <w:rsid w:val="006A1880"/>
    <w:rsid w:val="006A3ABA"/>
    <w:rsid w:val="006A774A"/>
    <w:rsid w:val="006B1A0B"/>
    <w:rsid w:val="006B1A9B"/>
    <w:rsid w:val="006B3213"/>
    <w:rsid w:val="006B47B6"/>
    <w:rsid w:val="006B51C6"/>
    <w:rsid w:val="006B5D24"/>
    <w:rsid w:val="006B6CAA"/>
    <w:rsid w:val="006B74FA"/>
    <w:rsid w:val="006C01CE"/>
    <w:rsid w:val="006C1036"/>
    <w:rsid w:val="006C47C1"/>
    <w:rsid w:val="006C5CD9"/>
    <w:rsid w:val="006D0333"/>
    <w:rsid w:val="006D2444"/>
    <w:rsid w:val="006D349A"/>
    <w:rsid w:val="006D3E7D"/>
    <w:rsid w:val="006D4A4F"/>
    <w:rsid w:val="006D59AC"/>
    <w:rsid w:val="006D6059"/>
    <w:rsid w:val="006E0187"/>
    <w:rsid w:val="006E3B74"/>
    <w:rsid w:val="006E5951"/>
    <w:rsid w:val="006E5E17"/>
    <w:rsid w:val="006E7922"/>
    <w:rsid w:val="006F35DD"/>
    <w:rsid w:val="007023DF"/>
    <w:rsid w:val="00702CF9"/>
    <w:rsid w:val="0070520A"/>
    <w:rsid w:val="007076D6"/>
    <w:rsid w:val="007079E9"/>
    <w:rsid w:val="007124C6"/>
    <w:rsid w:val="00713837"/>
    <w:rsid w:val="0071437C"/>
    <w:rsid w:val="007154A8"/>
    <w:rsid w:val="0071793C"/>
    <w:rsid w:val="00717955"/>
    <w:rsid w:val="00717C9B"/>
    <w:rsid w:val="00720079"/>
    <w:rsid w:val="00722C18"/>
    <w:rsid w:val="0072308A"/>
    <w:rsid w:val="00727196"/>
    <w:rsid w:val="00730462"/>
    <w:rsid w:val="00731D95"/>
    <w:rsid w:val="00731E34"/>
    <w:rsid w:val="00733A8E"/>
    <w:rsid w:val="00733D34"/>
    <w:rsid w:val="0073756F"/>
    <w:rsid w:val="00740BFB"/>
    <w:rsid w:val="00742FBF"/>
    <w:rsid w:val="00743779"/>
    <w:rsid w:val="0074431C"/>
    <w:rsid w:val="007448C0"/>
    <w:rsid w:val="00745043"/>
    <w:rsid w:val="00745899"/>
    <w:rsid w:val="00745B3E"/>
    <w:rsid w:val="00750783"/>
    <w:rsid w:val="00751540"/>
    <w:rsid w:val="0075387D"/>
    <w:rsid w:val="0075568D"/>
    <w:rsid w:val="007556C2"/>
    <w:rsid w:val="00755C48"/>
    <w:rsid w:val="007630BA"/>
    <w:rsid w:val="00763C1D"/>
    <w:rsid w:val="007648C6"/>
    <w:rsid w:val="00771BDE"/>
    <w:rsid w:val="00772C8A"/>
    <w:rsid w:val="00774D38"/>
    <w:rsid w:val="007751DB"/>
    <w:rsid w:val="007757FA"/>
    <w:rsid w:val="00776F9F"/>
    <w:rsid w:val="00782DDC"/>
    <w:rsid w:val="00784D7F"/>
    <w:rsid w:val="00785B70"/>
    <w:rsid w:val="0078777A"/>
    <w:rsid w:val="00791AD2"/>
    <w:rsid w:val="00791BBC"/>
    <w:rsid w:val="00793E41"/>
    <w:rsid w:val="007948BB"/>
    <w:rsid w:val="00796F76"/>
    <w:rsid w:val="00797476"/>
    <w:rsid w:val="007A0110"/>
    <w:rsid w:val="007A3CC1"/>
    <w:rsid w:val="007A4CC7"/>
    <w:rsid w:val="007A53AE"/>
    <w:rsid w:val="007A5790"/>
    <w:rsid w:val="007A5CD4"/>
    <w:rsid w:val="007B10AF"/>
    <w:rsid w:val="007B2301"/>
    <w:rsid w:val="007B23AB"/>
    <w:rsid w:val="007B463B"/>
    <w:rsid w:val="007C08D8"/>
    <w:rsid w:val="007C17D6"/>
    <w:rsid w:val="007C243B"/>
    <w:rsid w:val="007C2E5A"/>
    <w:rsid w:val="007C2E96"/>
    <w:rsid w:val="007C484A"/>
    <w:rsid w:val="007C4859"/>
    <w:rsid w:val="007C4904"/>
    <w:rsid w:val="007D223C"/>
    <w:rsid w:val="007D28DB"/>
    <w:rsid w:val="007D2F8F"/>
    <w:rsid w:val="007D53D0"/>
    <w:rsid w:val="007E30EF"/>
    <w:rsid w:val="007E4885"/>
    <w:rsid w:val="007E4DBA"/>
    <w:rsid w:val="007E56D2"/>
    <w:rsid w:val="007E6392"/>
    <w:rsid w:val="007E6A89"/>
    <w:rsid w:val="007F012E"/>
    <w:rsid w:val="007F350C"/>
    <w:rsid w:val="007F5389"/>
    <w:rsid w:val="007F5990"/>
    <w:rsid w:val="007F5FF9"/>
    <w:rsid w:val="00800E23"/>
    <w:rsid w:val="00801A89"/>
    <w:rsid w:val="00801F0C"/>
    <w:rsid w:val="008023B0"/>
    <w:rsid w:val="008033AD"/>
    <w:rsid w:val="00803455"/>
    <w:rsid w:val="00803780"/>
    <w:rsid w:val="00804A88"/>
    <w:rsid w:val="0080783B"/>
    <w:rsid w:val="00810F98"/>
    <w:rsid w:val="008121C0"/>
    <w:rsid w:val="00812478"/>
    <w:rsid w:val="00813137"/>
    <w:rsid w:val="00816869"/>
    <w:rsid w:val="00821BFF"/>
    <w:rsid w:val="008223D1"/>
    <w:rsid w:val="0082296C"/>
    <w:rsid w:val="0082645A"/>
    <w:rsid w:val="00826C66"/>
    <w:rsid w:val="00827C4B"/>
    <w:rsid w:val="00827C5B"/>
    <w:rsid w:val="0083151A"/>
    <w:rsid w:val="00833335"/>
    <w:rsid w:val="0083473F"/>
    <w:rsid w:val="00834DE2"/>
    <w:rsid w:val="008359F8"/>
    <w:rsid w:val="00835EE6"/>
    <w:rsid w:val="00836998"/>
    <w:rsid w:val="008371B2"/>
    <w:rsid w:val="00841E29"/>
    <w:rsid w:val="008436CB"/>
    <w:rsid w:val="008446D4"/>
    <w:rsid w:val="00850B8C"/>
    <w:rsid w:val="00851031"/>
    <w:rsid w:val="008513D3"/>
    <w:rsid w:val="00851843"/>
    <w:rsid w:val="008525A6"/>
    <w:rsid w:val="00854E77"/>
    <w:rsid w:val="008550A8"/>
    <w:rsid w:val="008569C3"/>
    <w:rsid w:val="008616B9"/>
    <w:rsid w:val="008627D9"/>
    <w:rsid w:val="0086313E"/>
    <w:rsid w:val="008645D1"/>
    <w:rsid w:val="00866587"/>
    <w:rsid w:val="00866E9D"/>
    <w:rsid w:val="008674E4"/>
    <w:rsid w:val="00867C0E"/>
    <w:rsid w:val="00870499"/>
    <w:rsid w:val="008707E8"/>
    <w:rsid w:val="00870C77"/>
    <w:rsid w:val="008715E9"/>
    <w:rsid w:val="008718F4"/>
    <w:rsid w:val="00871F6B"/>
    <w:rsid w:val="008723E7"/>
    <w:rsid w:val="00873E52"/>
    <w:rsid w:val="00874F7B"/>
    <w:rsid w:val="00875D8B"/>
    <w:rsid w:val="0088087D"/>
    <w:rsid w:val="008821D3"/>
    <w:rsid w:val="00882F92"/>
    <w:rsid w:val="008844D6"/>
    <w:rsid w:val="00887F1E"/>
    <w:rsid w:val="00892E4F"/>
    <w:rsid w:val="008937EA"/>
    <w:rsid w:val="00893E14"/>
    <w:rsid w:val="0089526F"/>
    <w:rsid w:val="00897025"/>
    <w:rsid w:val="00897B4A"/>
    <w:rsid w:val="008A21DF"/>
    <w:rsid w:val="008A374E"/>
    <w:rsid w:val="008A522F"/>
    <w:rsid w:val="008A534E"/>
    <w:rsid w:val="008A5CF2"/>
    <w:rsid w:val="008A6921"/>
    <w:rsid w:val="008A72DE"/>
    <w:rsid w:val="008A7ECF"/>
    <w:rsid w:val="008B15D6"/>
    <w:rsid w:val="008B1D4E"/>
    <w:rsid w:val="008B2FBA"/>
    <w:rsid w:val="008B3DA4"/>
    <w:rsid w:val="008B4F7D"/>
    <w:rsid w:val="008B4FFC"/>
    <w:rsid w:val="008B560D"/>
    <w:rsid w:val="008B5C1D"/>
    <w:rsid w:val="008B76DF"/>
    <w:rsid w:val="008C416B"/>
    <w:rsid w:val="008C49C0"/>
    <w:rsid w:val="008C5654"/>
    <w:rsid w:val="008C6E0C"/>
    <w:rsid w:val="008C74B2"/>
    <w:rsid w:val="008D2B5C"/>
    <w:rsid w:val="008D397A"/>
    <w:rsid w:val="008D4B1D"/>
    <w:rsid w:val="008D592C"/>
    <w:rsid w:val="008D5FEF"/>
    <w:rsid w:val="008D64A3"/>
    <w:rsid w:val="008E2903"/>
    <w:rsid w:val="008E4C71"/>
    <w:rsid w:val="008E4F95"/>
    <w:rsid w:val="008E65E6"/>
    <w:rsid w:val="008E684A"/>
    <w:rsid w:val="008E71B3"/>
    <w:rsid w:val="008F0959"/>
    <w:rsid w:val="008F09A2"/>
    <w:rsid w:val="008F23EB"/>
    <w:rsid w:val="008F2574"/>
    <w:rsid w:val="008F4D16"/>
    <w:rsid w:val="008F5DDF"/>
    <w:rsid w:val="008F612F"/>
    <w:rsid w:val="00900080"/>
    <w:rsid w:val="00902730"/>
    <w:rsid w:val="009056CA"/>
    <w:rsid w:val="009067C0"/>
    <w:rsid w:val="00906A35"/>
    <w:rsid w:val="00921352"/>
    <w:rsid w:val="00922B14"/>
    <w:rsid w:val="00924B7D"/>
    <w:rsid w:val="00925849"/>
    <w:rsid w:val="0092774C"/>
    <w:rsid w:val="00930997"/>
    <w:rsid w:val="009320D0"/>
    <w:rsid w:val="009330AA"/>
    <w:rsid w:val="00934DB9"/>
    <w:rsid w:val="00934FF8"/>
    <w:rsid w:val="00940D38"/>
    <w:rsid w:val="00941830"/>
    <w:rsid w:val="009443D0"/>
    <w:rsid w:val="00945F82"/>
    <w:rsid w:val="009468E7"/>
    <w:rsid w:val="009475B3"/>
    <w:rsid w:val="0094765A"/>
    <w:rsid w:val="00947AA6"/>
    <w:rsid w:val="00947D4B"/>
    <w:rsid w:val="009509F1"/>
    <w:rsid w:val="009514B9"/>
    <w:rsid w:val="0095297A"/>
    <w:rsid w:val="0095689C"/>
    <w:rsid w:val="009602A4"/>
    <w:rsid w:val="00960E3A"/>
    <w:rsid w:val="00961178"/>
    <w:rsid w:val="00962DA2"/>
    <w:rsid w:val="009631D6"/>
    <w:rsid w:val="00967B4C"/>
    <w:rsid w:val="00970809"/>
    <w:rsid w:val="009732BE"/>
    <w:rsid w:val="0097605F"/>
    <w:rsid w:val="00977B90"/>
    <w:rsid w:val="00983835"/>
    <w:rsid w:val="00983DD5"/>
    <w:rsid w:val="00983FE7"/>
    <w:rsid w:val="00984C9C"/>
    <w:rsid w:val="009853B7"/>
    <w:rsid w:val="00985ADC"/>
    <w:rsid w:val="00985C95"/>
    <w:rsid w:val="00986399"/>
    <w:rsid w:val="009865C3"/>
    <w:rsid w:val="00987DAB"/>
    <w:rsid w:val="0099419D"/>
    <w:rsid w:val="009947B0"/>
    <w:rsid w:val="00994875"/>
    <w:rsid w:val="009955E9"/>
    <w:rsid w:val="00996D56"/>
    <w:rsid w:val="00996FA1"/>
    <w:rsid w:val="00997181"/>
    <w:rsid w:val="009A36B5"/>
    <w:rsid w:val="009A7B72"/>
    <w:rsid w:val="009A7EDF"/>
    <w:rsid w:val="009B0E0F"/>
    <w:rsid w:val="009B1D74"/>
    <w:rsid w:val="009B58EA"/>
    <w:rsid w:val="009B596C"/>
    <w:rsid w:val="009B6DD1"/>
    <w:rsid w:val="009B7477"/>
    <w:rsid w:val="009B77C0"/>
    <w:rsid w:val="009C03E3"/>
    <w:rsid w:val="009C1652"/>
    <w:rsid w:val="009C4E2C"/>
    <w:rsid w:val="009C54D0"/>
    <w:rsid w:val="009C566F"/>
    <w:rsid w:val="009C5CE6"/>
    <w:rsid w:val="009C7487"/>
    <w:rsid w:val="009D02BE"/>
    <w:rsid w:val="009D199A"/>
    <w:rsid w:val="009D2F1B"/>
    <w:rsid w:val="009D614E"/>
    <w:rsid w:val="009E0312"/>
    <w:rsid w:val="009E3140"/>
    <w:rsid w:val="009E3AA6"/>
    <w:rsid w:val="009E4119"/>
    <w:rsid w:val="009E47D9"/>
    <w:rsid w:val="009E5BDE"/>
    <w:rsid w:val="009E6DC9"/>
    <w:rsid w:val="009F062B"/>
    <w:rsid w:val="009F3FEF"/>
    <w:rsid w:val="009F4AA7"/>
    <w:rsid w:val="009F6212"/>
    <w:rsid w:val="009F6EC8"/>
    <w:rsid w:val="009F70CB"/>
    <w:rsid w:val="00A01845"/>
    <w:rsid w:val="00A026D7"/>
    <w:rsid w:val="00A02836"/>
    <w:rsid w:val="00A05CCF"/>
    <w:rsid w:val="00A06B17"/>
    <w:rsid w:val="00A07BD8"/>
    <w:rsid w:val="00A1041A"/>
    <w:rsid w:val="00A11B84"/>
    <w:rsid w:val="00A1207A"/>
    <w:rsid w:val="00A1216A"/>
    <w:rsid w:val="00A12480"/>
    <w:rsid w:val="00A12BED"/>
    <w:rsid w:val="00A13F0B"/>
    <w:rsid w:val="00A14A0C"/>
    <w:rsid w:val="00A154C1"/>
    <w:rsid w:val="00A15926"/>
    <w:rsid w:val="00A159AE"/>
    <w:rsid w:val="00A15DDD"/>
    <w:rsid w:val="00A1654C"/>
    <w:rsid w:val="00A179F4"/>
    <w:rsid w:val="00A17A0C"/>
    <w:rsid w:val="00A17E7F"/>
    <w:rsid w:val="00A17E8E"/>
    <w:rsid w:val="00A20F70"/>
    <w:rsid w:val="00A222FA"/>
    <w:rsid w:val="00A251CC"/>
    <w:rsid w:val="00A258F5"/>
    <w:rsid w:val="00A3199E"/>
    <w:rsid w:val="00A33B55"/>
    <w:rsid w:val="00A34A30"/>
    <w:rsid w:val="00A34F3E"/>
    <w:rsid w:val="00A375DA"/>
    <w:rsid w:val="00A40084"/>
    <w:rsid w:val="00A4071C"/>
    <w:rsid w:val="00A409F4"/>
    <w:rsid w:val="00A443D1"/>
    <w:rsid w:val="00A4503E"/>
    <w:rsid w:val="00A50BD5"/>
    <w:rsid w:val="00A51C53"/>
    <w:rsid w:val="00A52F7C"/>
    <w:rsid w:val="00A54803"/>
    <w:rsid w:val="00A54A23"/>
    <w:rsid w:val="00A62FC2"/>
    <w:rsid w:val="00A6367C"/>
    <w:rsid w:val="00A637A2"/>
    <w:rsid w:val="00A63C51"/>
    <w:rsid w:val="00A71391"/>
    <w:rsid w:val="00A71417"/>
    <w:rsid w:val="00A746CA"/>
    <w:rsid w:val="00A84691"/>
    <w:rsid w:val="00A84F0E"/>
    <w:rsid w:val="00A8501E"/>
    <w:rsid w:val="00A86C7B"/>
    <w:rsid w:val="00A9178B"/>
    <w:rsid w:val="00A923F7"/>
    <w:rsid w:val="00A969B2"/>
    <w:rsid w:val="00A96CC1"/>
    <w:rsid w:val="00AA0276"/>
    <w:rsid w:val="00AA035C"/>
    <w:rsid w:val="00AA0EA0"/>
    <w:rsid w:val="00AA1DED"/>
    <w:rsid w:val="00AA20A7"/>
    <w:rsid w:val="00AA3073"/>
    <w:rsid w:val="00AA31AE"/>
    <w:rsid w:val="00AA3CBB"/>
    <w:rsid w:val="00AA520B"/>
    <w:rsid w:val="00AA566F"/>
    <w:rsid w:val="00AA5A5C"/>
    <w:rsid w:val="00AB1712"/>
    <w:rsid w:val="00AB25D4"/>
    <w:rsid w:val="00AB2DA5"/>
    <w:rsid w:val="00AB323B"/>
    <w:rsid w:val="00AB3839"/>
    <w:rsid w:val="00AB4180"/>
    <w:rsid w:val="00AB46EF"/>
    <w:rsid w:val="00AB5283"/>
    <w:rsid w:val="00AB7E1B"/>
    <w:rsid w:val="00AC336B"/>
    <w:rsid w:val="00AC7733"/>
    <w:rsid w:val="00AD1270"/>
    <w:rsid w:val="00AD1F60"/>
    <w:rsid w:val="00AD63BC"/>
    <w:rsid w:val="00AD6B1F"/>
    <w:rsid w:val="00AD6EF9"/>
    <w:rsid w:val="00AD73AC"/>
    <w:rsid w:val="00AD7E51"/>
    <w:rsid w:val="00AE17EC"/>
    <w:rsid w:val="00AE2E08"/>
    <w:rsid w:val="00AE4469"/>
    <w:rsid w:val="00AE48A3"/>
    <w:rsid w:val="00AE5401"/>
    <w:rsid w:val="00AE6945"/>
    <w:rsid w:val="00AE6D6E"/>
    <w:rsid w:val="00AF03BD"/>
    <w:rsid w:val="00AF3FF5"/>
    <w:rsid w:val="00AF4040"/>
    <w:rsid w:val="00AF43A4"/>
    <w:rsid w:val="00B024FE"/>
    <w:rsid w:val="00B03573"/>
    <w:rsid w:val="00B043DC"/>
    <w:rsid w:val="00B05B8F"/>
    <w:rsid w:val="00B06CF2"/>
    <w:rsid w:val="00B07AF7"/>
    <w:rsid w:val="00B11089"/>
    <w:rsid w:val="00B12F82"/>
    <w:rsid w:val="00B132B1"/>
    <w:rsid w:val="00B14471"/>
    <w:rsid w:val="00B21ECD"/>
    <w:rsid w:val="00B241FE"/>
    <w:rsid w:val="00B246C2"/>
    <w:rsid w:val="00B26AE6"/>
    <w:rsid w:val="00B34B5B"/>
    <w:rsid w:val="00B36D05"/>
    <w:rsid w:val="00B36EA7"/>
    <w:rsid w:val="00B406FE"/>
    <w:rsid w:val="00B41E1B"/>
    <w:rsid w:val="00B41E7C"/>
    <w:rsid w:val="00B42482"/>
    <w:rsid w:val="00B4443E"/>
    <w:rsid w:val="00B44A37"/>
    <w:rsid w:val="00B4524F"/>
    <w:rsid w:val="00B458FA"/>
    <w:rsid w:val="00B50A37"/>
    <w:rsid w:val="00B51DF9"/>
    <w:rsid w:val="00B530FC"/>
    <w:rsid w:val="00B57B8E"/>
    <w:rsid w:val="00B606F7"/>
    <w:rsid w:val="00B621AC"/>
    <w:rsid w:val="00B652A2"/>
    <w:rsid w:val="00B660CD"/>
    <w:rsid w:val="00B66FA8"/>
    <w:rsid w:val="00B67BD8"/>
    <w:rsid w:val="00B71342"/>
    <w:rsid w:val="00B7271A"/>
    <w:rsid w:val="00B7341B"/>
    <w:rsid w:val="00B7377C"/>
    <w:rsid w:val="00B7560D"/>
    <w:rsid w:val="00B758EE"/>
    <w:rsid w:val="00B760E1"/>
    <w:rsid w:val="00B82780"/>
    <w:rsid w:val="00B830F1"/>
    <w:rsid w:val="00B84557"/>
    <w:rsid w:val="00B9047B"/>
    <w:rsid w:val="00B909EA"/>
    <w:rsid w:val="00B92877"/>
    <w:rsid w:val="00B939D2"/>
    <w:rsid w:val="00B970FB"/>
    <w:rsid w:val="00BA0CEA"/>
    <w:rsid w:val="00BA0D2C"/>
    <w:rsid w:val="00BA0DF1"/>
    <w:rsid w:val="00BA3B26"/>
    <w:rsid w:val="00BA54E5"/>
    <w:rsid w:val="00BB09E6"/>
    <w:rsid w:val="00BB326C"/>
    <w:rsid w:val="00BB5126"/>
    <w:rsid w:val="00BB7A13"/>
    <w:rsid w:val="00BC119D"/>
    <w:rsid w:val="00BC2F5B"/>
    <w:rsid w:val="00BC4514"/>
    <w:rsid w:val="00BC4F8C"/>
    <w:rsid w:val="00BD4489"/>
    <w:rsid w:val="00BD4958"/>
    <w:rsid w:val="00BD4FF9"/>
    <w:rsid w:val="00BD5DDC"/>
    <w:rsid w:val="00BD77F5"/>
    <w:rsid w:val="00BD7D51"/>
    <w:rsid w:val="00BE1652"/>
    <w:rsid w:val="00BE2D7D"/>
    <w:rsid w:val="00BE45A3"/>
    <w:rsid w:val="00BE5219"/>
    <w:rsid w:val="00BF076F"/>
    <w:rsid w:val="00BF2530"/>
    <w:rsid w:val="00BF3E98"/>
    <w:rsid w:val="00BF4BCE"/>
    <w:rsid w:val="00BF6AF0"/>
    <w:rsid w:val="00BF717D"/>
    <w:rsid w:val="00BF7DA0"/>
    <w:rsid w:val="00C02560"/>
    <w:rsid w:val="00C02790"/>
    <w:rsid w:val="00C028D6"/>
    <w:rsid w:val="00C0638B"/>
    <w:rsid w:val="00C10664"/>
    <w:rsid w:val="00C11B57"/>
    <w:rsid w:val="00C120E8"/>
    <w:rsid w:val="00C12E9E"/>
    <w:rsid w:val="00C145E2"/>
    <w:rsid w:val="00C14F72"/>
    <w:rsid w:val="00C15DFE"/>
    <w:rsid w:val="00C15FED"/>
    <w:rsid w:val="00C201B7"/>
    <w:rsid w:val="00C20BE1"/>
    <w:rsid w:val="00C2107F"/>
    <w:rsid w:val="00C219BC"/>
    <w:rsid w:val="00C235CD"/>
    <w:rsid w:val="00C24B92"/>
    <w:rsid w:val="00C24CF4"/>
    <w:rsid w:val="00C24D76"/>
    <w:rsid w:val="00C31E71"/>
    <w:rsid w:val="00C32D15"/>
    <w:rsid w:val="00C33512"/>
    <w:rsid w:val="00C3662F"/>
    <w:rsid w:val="00C37712"/>
    <w:rsid w:val="00C40903"/>
    <w:rsid w:val="00C40E0A"/>
    <w:rsid w:val="00C42AEE"/>
    <w:rsid w:val="00C43322"/>
    <w:rsid w:val="00C45974"/>
    <w:rsid w:val="00C4690A"/>
    <w:rsid w:val="00C46CFB"/>
    <w:rsid w:val="00C46E05"/>
    <w:rsid w:val="00C51523"/>
    <w:rsid w:val="00C5234E"/>
    <w:rsid w:val="00C53B25"/>
    <w:rsid w:val="00C5460E"/>
    <w:rsid w:val="00C55F77"/>
    <w:rsid w:val="00C56A2C"/>
    <w:rsid w:val="00C6015B"/>
    <w:rsid w:val="00C61DF7"/>
    <w:rsid w:val="00C639E9"/>
    <w:rsid w:val="00C654DD"/>
    <w:rsid w:val="00C65F1A"/>
    <w:rsid w:val="00C676AD"/>
    <w:rsid w:val="00C73EEA"/>
    <w:rsid w:val="00C748DB"/>
    <w:rsid w:val="00C755A6"/>
    <w:rsid w:val="00C8003B"/>
    <w:rsid w:val="00C81D0D"/>
    <w:rsid w:val="00C823BC"/>
    <w:rsid w:val="00C84035"/>
    <w:rsid w:val="00C84F5A"/>
    <w:rsid w:val="00C861CB"/>
    <w:rsid w:val="00C87073"/>
    <w:rsid w:val="00C87C0E"/>
    <w:rsid w:val="00C91425"/>
    <w:rsid w:val="00CA33EA"/>
    <w:rsid w:val="00CA47D2"/>
    <w:rsid w:val="00CA4E73"/>
    <w:rsid w:val="00CA5031"/>
    <w:rsid w:val="00CA55D7"/>
    <w:rsid w:val="00CB00DC"/>
    <w:rsid w:val="00CB039B"/>
    <w:rsid w:val="00CB1554"/>
    <w:rsid w:val="00CB2108"/>
    <w:rsid w:val="00CB26F0"/>
    <w:rsid w:val="00CB288D"/>
    <w:rsid w:val="00CB2A9C"/>
    <w:rsid w:val="00CB3CDF"/>
    <w:rsid w:val="00CB3EAD"/>
    <w:rsid w:val="00CB45A0"/>
    <w:rsid w:val="00CB4ADB"/>
    <w:rsid w:val="00CB5126"/>
    <w:rsid w:val="00CB5339"/>
    <w:rsid w:val="00CB5C40"/>
    <w:rsid w:val="00CB5DC0"/>
    <w:rsid w:val="00CB7A24"/>
    <w:rsid w:val="00CC079D"/>
    <w:rsid w:val="00CC146D"/>
    <w:rsid w:val="00CC168D"/>
    <w:rsid w:val="00CC1C38"/>
    <w:rsid w:val="00CC1C50"/>
    <w:rsid w:val="00CC277B"/>
    <w:rsid w:val="00CC2C39"/>
    <w:rsid w:val="00CC6242"/>
    <w:rsid w:val="00CD035C"/>
    <w:rsid w:val="00CD14DE"/>
    <w:rsid w:val="00CD43DB"/>
    <w:rsid w:val="00CD5DD4"/>
    <w:rsid w:val="00CE18DF"/>
    <w:rsid w:val="00CE24EF"/>
    <w:rsid w:val="00CE39EE"/>
    <w:rsid w:val="00CE4FFE"/>
    <w:rsid w:val="00CF1112"/>
    <w:rsid w:val="00CF4336"/>
    <w:rsid w:val="00CF5AF1"/>
    <w:rsid w:val="00CF6418"/>
    <w:rsid w:val="00CF6F24"/>
    <w:rsid w:val="00CF7838"/>
    <w:rsid w:val="00CF7A9E"/>
    <w:rsid w:val="00D000AA"/>
    <w:rsid w:val="00D0104A"/>
    <w:rsid w:val="00D01B4D"/>
    <w:rsid w:val="00D02590"/>
    <w:rsid w:val="00D02CAC"/>
    <w:rsid w:val="00D06B96"/>
    <w:rsid w:val="00D0714C"/>
    <w:rsid w:val="00D1165A"/>
    <w:rsid w:val="00D12D8A"/>
    <w:rsid w:val="00D15029"/>
    <w:rsid w:val="00D20793"/>
    <w:rsid w:val="00D20CF2"/>
    <w:rsid w:val="00D20F07"/>
    <w:rsid w:val="00D22F29"/>
    <w:rsid w:val="00D23EBB"/>
    <w:rsid w:val="00D24206"/>
    <w:rsid w:val="00D2715E"/>
    <w:rsid w:val="00D27C89"/>
    <w:rsid w:val="00D31C7B"/>
    <w:rsid w:val="00D332C1"/>
    <w:rsid w:val="00D3390A"/>
    <w:rsid w:val="00D341C7"/>
    <w:rsid w:val="00D35A76"/>
    <w:rsid w:val="00D365D8"/>
    <w:rsid w:val="00D36740"/>
    <w:rsid w:val="00D37AB0"/>
    <w:rsid w:val="00D40D2F"/>
    <w:rsid w:val="00D4103B"/>
    <w:rsid w:val="00D42991"/>
    <w:rsid w:val="00D4309E"/>
    <w:rsid w:val="00D43A9E"/>
    <w:rsid w:val="00D441A7"/>
    <w:rsid w:val="00D445F0"/>
    <w:rsid w:val="00D461DA"/>
    <w:rsid w:val="00D50431"/>
    <w:rsid w:val="00D5336A"/>
    <w:rsid w:val="00D54001"/>
    <w:rsid w:val="00D562CF"/>
    <w:rsid w:val="00D6236B"/>
    <w:rsid w:val="00D63BB8"/>
    <w:rsid w:val="00D6590E"/>
    <w:rsid w:val="00D67C87"/>
    <w:rsid w:val="00D701AF"/>
    <w:rsid w:val="00D721D6"/>
    <w:rsid w:val="00D804F7"/>
    <w:rsid w:val="00D8114D"/>
    <w:rsid w:val="00D814A2"/>
    <w:rsid w:val="00D82246"/>
    <w:rsid w:val="00D85428"/>
    <w:rsid w:val="00D87D5F"/>
    <w:rsid w:val="00D9021D"/>
    <w:rsid w:val="00D90B57"/>
    <w:rsid w:val="00D930C7"/>
    <w:rsid w:val="00D96482"/>
    <w:rsid w:val="00D96508"/>
    <w:rsid w:val="00D96C17"/>
    <w:rsid w:val="00D976F1"/>
    <w:rsid w:val="00D977D7"/>
    <w:rsid w:val="00D9795C"/>
    <w:rsid w:val="00DA4E94"/>
    <w:rsid w:val="00DA5778"/>
    <w:rsid w:val="00DA68DA"/>
    <w:rsid w:val="00DA7EFC"/>
    <w:rsid w:val="00DB1CFF"/>
    <w:rsid w:val="00DB1FAE"/>
    <w:rsid w:val="00DB2350"/>
    <w:rsid w:val="00DB32D5"/>
    <w:rsid w:val="00DB3ECA"/>
    <w:rsid w:val="00DB4674"/>
    <w:rsid w:val="00DB50CB"/>
    <w:rsid w:val="00DC04CC"/>
    <w:rsid w:val="00DC3AC0"/>
    <w:rsid w:val="00DC54CE"/>
    <w:rsid w:val="00DC55B6"/>
    <w:rsid w:val="00DC5D60"/>
    <w:rsid w:val="00DC6426"/>
    <w:rsid w:val="00DC7319"/>
    <w:rsid w:val="00DD0B55"/>
    <w:rsid w:val="00DD1302"/>
    <w:rsid w:val="00DD17CE"/>
    <w:rsid w:val="00DD1A4C"/>
    <w:rsid w:val="00DD20E0"/>
    <w:rsid w:val="00DD34CA"/>
    <w:rsid w:val="00DD54A5"/>
    <w:rsid w:val="00DD5C64"/>
    <w:rsid w:val="00DE17D9"/>
    <w:rsid w:val="00DE45DD"/>
    <w:rsid w:val="00DE6B2F"/>
    <w:rsid w:val="00DF23F6"/>
    <w:rsid w:val="00DF2F60"/>
    <w:rsid w:val="00DF62E4"/>
    <w:rsid w:val="00DF78D1"/>
    <w:rsid w:val="00DF7A90"/>
    <w:rsid w:val="00E01589"/>
    <w:rsid w:val="00E01E65"/>
    <w:rsid w:val="00E01EE0"/>
    <w:rsid w:val="00E0213C"/>
    <w:rsid w:val="00E03912"/>
    <w:rsid w:val="00E05A88"/>
    <w:rsid w:val="00E05D0A"/>
    <w:rsid w:val="00E072DA"/>
    <w:rsid w:val="00E07613"/>
    <w:rsid w:val="00E07B71"/>
    <w:rsid w:val="00E11EF8"/>
    <w:rsid w:val="00E15486"/>
    <w:rsid w:val="00E167F6"/>
    <w:rsid w:val="00E207E4"/>
    <w:rsid w:val="00E20865"/>
    <w:rsid w:val="00E21902"/>
    <w:rsid w:val="00E23D46"/>
    <w:rsid w:val="00E244B6"/>
    <w:rsid w:val="00E2523B"/>
    <w:rsid w:val="00E26616"/>
    <w:rsid w:val="00E32747"/>
    <w:rsid w:val="00E35BA0"/>
    <w:rsid w:val="00E3643F"/>
    <w:rsid w:val="00E36557"/>
    <w:rsid w:val="00E37CB7"/>
    <w:rsid w:val="00E4020A"/>
    <w:rsid w:val="00E41553"/>
    <w:rsid w:val="00E42F88"/>
    <w:rsid w:val="00E43A1A"/>
    <w:rsid w:val="00E43C45"/>
    <w:rsid w:val="00E45074"/>
    <w:rsid w:val="00E51C73"/>
    <w:rsid w:val="00E53EF6"/>
    <w:rsid w:val="00E54E86"/>
    <w:rsid w:val="00E550AD"/>
    <w:rsid w:val="00E550FE"/>
    <w:rsid w:val="00E55CD5"/>
    <w:rsid w:val="00E574DD"/>
    <w:rsid w:val="00E57CF2"/>
    <w:rsid w:val="00E60210"/>
    <w:rsid w:val="00E60701"/>
    <w:rsid w:val="00E60791"/>
    <w:rsid w:val="00E62F0E"/>
    <w:rsid w:val="00E65269"/>
    <w:rsid w:val="00E66699"/>
    <w:rsid w:val="00E71389"/>
    <w:rsid w:val="00E72297"/>
    <w:rsid w:val="00E76289"/>
    <w:rsid w:val="00E767C3"/>
    <w:rsid w:val="00E82B84"/>
    <w:rsid w:val="00E82EDC"/>
    <w:rsid w:val="00E83A75"/>
    <w:rsid w:val="00E83FC2"/>
    <w:rsid w:val="00E85CE8"/>
    <w:rsid w:val="00E874A5"/>
    <w:rsid w:val="00E91B85"/>
    <w:rsid w:val="00E921B0"/>
    <w:rsid w:val="00E94D1C"/>
    <w:rsid w:val="00E97B6C"/>
    <w:rsid w:val="00EA0C51"/>
    <w:rsid w:val="00EA286E"/>
    <w:rsid w:val="00EA2879"/>
    <w:rsid w:val="00EA2894"/>
    <w:rsid w:val="00EA39B7"/>
    <w:rsid w:val="00EA6CF7"/>
    <w:rsid w:val="00EB0544"/>
    <w:rsid w:val="00EB05C2"/>
    <w:rsid w:val="00EB23D9"/>
    <w:rsid w:val="00EB4351"/>
    <w:rsid w:val="00EB4EF3"/>
    <w:rsid w:val="00EB77A9"/>
    <w:rsid w:val="00EB7D61"/>
    <w:rsid w:val="00EC37FD"/>
    <w:rsid w:val="00EC39EF"/>
    <w:rsid w:val="00EC3BD8"/>
    <w:rsid w:val="00EC42F1"/>
    <w:rsid w:val="00EC463D"/>
    <w:rsid w:val="00EC4D9B"/>
    <w:rsid w:val="00EC68F1"/>
    <w:rsid w:val="00EC6904"/>
    <w:rsid w:val="00EC6CAD"/>
    <w:rsid w:val="00EC7445"/>
    <w:rsid w:val="00ED0B3D"/>
    <w:rsid w:val="00ED211D"/>
    <w:rsid w:val="00ED22D1"/>
    <w:rsid w:val="00ED73B6"/>
    <w:rsid w:val="00EE10CF"/>
    <w:rsid w:val="00EE2098"/>
    <w:rsid w:val="00EE51A3"/>
    <w:rsid w:val="00EF09CD"/>
    <w:rsid w:val="00EF0CF9"/>
    <w:rsid w:val="00EF1BA8"/>
    <w:rsid w:val="00EF3556"/>
    <w:rsid w:val="00EF4C0A"/>
    <w:rsid w:val="00EF5D50"/>
    <w:rsid w:val="00EF69A1"/>
    <w:rsid w:val="00EF6A74"/>
    <w:rsid w:val="00F002F7"/>
    <w:rsid w:val="00F02398"/>
    <w:rsid w:val="00F02957"/>
    <w:rsid w:val="00F02A16"/>
    <w:rsid w:val="00F034B4"/>
    <w:rsid w:val="00F05115"/>
    <w:rsid w:val="00F064EF"/>
    <w:rsid w:val="00F0661C"/>
    <w:rsid w:val="00F07409"/>
    <w:rsid w:val="00F120CA"/>
    <w:rsid w:val="00F138A2"/>
    <w:rsid w:val="00F14631"/>
    <w:rsid w:val="00F14F26"/>
    <w:rsid w:val="00F1550B"/>
    <w:rsid w:val="00F16969"/>
    <w:rsid w:val="00F16AE2"/>
    <w:rsid w:val="00F17EC3"/>
    <w:rsid w:val="00F20B25"/>
    <w:rsid w:val="00F20E57"/>
    <w:rsid w:val="00F2324B"/>
    <w:rsid w:val="00F30A87"/>
    <w:rsid w:val="00F3114E"/>
    <w:rsid w:val="00F31470"/>
    <w:rsid w:val="00F31C10"/>
    <w:rsid w:val="00F32CEC"/>
    <w:rsid w:val="00F334F2"/>
    <w:rsid w:val="00F338C1"/>
    <w:rsid w:val="00F339C2"/>
    <w:rsid w:val="00F36135"/>
    <w:rsid w:val="00F37AAC"/>
    <w:rsid w:val="00F40743"/>
    <w:rsid w:val="00F417CC"/>
    <w:rsid w:val="00F42A9E"/>
    <w:rsid w:val="00F4395A"/>
    <w:rsid w:val="00F44247"/>
    <w:rsid w:val="00F44501"/>
    <w:rsid w:val="00F44E81"/>
    <w:rsid w:val="00F4514A"/>
    <w:rsid w:val="00F46048"/>
    <w:rsid w:val="00F47016"/>
    <w:rsid w:val="00F47286"/>
    <w:rsid w:val="00F519B2"/>
    <w:rsid w:val="00F52B4D"/>
    <w:rsid w:val="00F54D84"/>
    <w:rsid w:val="00F600F4"/>
    <w:rsid w:val="00F6243E"/>
    <w:rsid w:val="00F62F63"/>
    <w:rsid w:val="00F674E2"/>
    <w:rsid w:val="00F7365E"/>
    <w:rsid w:val="00F7471B"/>
    <w:rsid w:val="00F75DC0"/>
    <w:rsid w:val="00F763A7"/>
    <w:rsid w:val="00F800C7"/>
    <w:rsid w:val="00F80B99"/>
    <w:rsid w:val="00F84324"/>
    <w:rsid w:val="00F85D24"/>
    <w:rsid w:val="00F85F6A"/>
    <w:rsid w:val="00F86DE1"/>
    <w:rsid w:val="00F87881"/>
    <w:rsid w:val="00F92A2C"/>
    <w:rsid w:val="00F94023"/>
    <w:rsid w:val="00F946F7"/>
    <w:rsid w:val="00F9628E"/>
    <w:rsid w:val="00F96DB0"/>
    <w:rsid w:val="00F97312"/>
    <w:rsid w:val="00F97329"/>
    <w:rsid w:val="00FA0C1F"/>
    <w:rsid w:val="00FA22A5"/>
    <w:rsid w:val="00FA6780"/>
    <w:rsid w:val="00FB0CB9"/>
    <w:rsid w:val="00FB259D"/>
    <w:rsid w:val="00FB280F"/>
    <w:rsid w:val="00FB2BFC"/>
    <w:rsid w:val="00FC2C38"/>
    <w:rsid w:val="00FC3F4D"/>
    <w:rsid w:val="00FC77F8"/>
    <w:rsid w:val="00FD04AE"/>
    <w:rsid w:val="00FD1D6C"/>
    <w:rsid w:val="00FD34A1"/>
    <w:rsid w:val="00FD551F"/>
    <w:rsid w:val="00FD5AA6"/>
    <w:rsid w:val="00FD6CF6"/>
    <w:rsid w:val="00FE0CE8"/>
    <w:rsid w:val="00FE152D"/>
    <w:rsid w:val="00FE2670"/>
    <w:rsid w:val="00FE3288"/>
    <w:rsid w:val="00FE50C8"/>
    <w:rsid w:val="00FE5701"/>
    <w:rsid w:val="00FE5A95"/>
    <w:rsid w:val="00FE5B7A"/>
    <w:rsid w:val="00FE72BA"/>
    <w:rsid w:val="00FE7B51"/>
    <w:rsid w:val="00FF01DA"/>
    <w:rsid w:val="00FF0EF5"/>
    <w:rsid w:val="00FF2010"/>
    <w:rsid w:val="00FF38B8"/>
    <w:rsid w:val="00FF4256"/>
    <w:rsid w:val="056CE72F"/>
    <w:rsid w:val="090C70AD"/>
    <w:rsid w:val="0BBEB0AB"/>
    <w:rsid w:val="130C57C4"/>
    <w:rsid w:val="1627E9FE"/>
    <w:rsid w:val="1EEA103A"/>
    <w:rsid w:val="28945C1F"/>
    <w:rsid w:val="2C75A2D7"/>
    <w:rsid w:val="2ED845BE"/>
    <w:rsid w:val="38EF3ACA"/>
    <w:rsid w:val="3DE8B28C"/>
    <w:rsid w:val="3F0A7779"/>
    <w:rsid w:val="435E0CE5"/>
    <w:rsid w:val="46047C56"/>
    <w:rsid w:val="4C42CF48"/>
    <w:rsid w:val="53FD98D2"/>
    <w:rsid w:val="5490660B"/>
    <w:rsid w:val="5A3B8915"/>
    <w:rsid w:val="68A26095"/>
    <w:rsid w:val="6E09E3D7"/>
    <w:rsid w:val="7507BADB"/>
    <w:rsid w:val="777EDAC9"/>
    <w:rsid w:val="78DDDCDC"/>
  </w:rsids>
  <m:mathPr>
    <m:mathFont m:val="Cambria Math"/>
    <m:brkBin m:val="before"/>
    <m:brkBinSub m:val="--"/>
    <m:smallFrac m:val="0"/>
    <m:dispDef/>
    <m:lMargin m:val="0"/>
    <m:rMargin m:val="0"/>
    <m:defJc m:val="centerGroup"/>
    <m:wrapIndent m:val="1440"/>
    <m:intLim m:val="subSup"/>
    <m:naryLim m:val="undOvr"/>
  </m:mathPr>
  <w:themeFontLang w:val="de-CH"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5363F08"/>
  <w15:docId w15:val="{A559021C-FA85-3343-9BEC-AD73E8613F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4" w:semiHidden="1" w:unhideWhenUsed="1"/>
    <w:lsdException w:name="List Bullet 5"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063A9A"/>
    <w:pPr>
      <w:spacing w:after="240" w:line="320" w:lineRule="exact"/>
    </w:pPr>
    <w:rPr>
      <w:rFonts w:ascii="Arial" w:hAnsi="Arial" w:cs="Arial"/>
      <w:szCs w:val="22"/>
      <w:lang w:val="de-DE"/>
    </w:rPr>
  </w:style>
  <w:style w:type="paragraph" w:styleId="berschrift1">
    <w:name w:val="heading 1"/>
    <w:aliases w:val="Schlagzeile"/>
    <w:basedOn w:val="Kopfzeile"/>
    <w:next w:val="Standard"/>
    <w:link w:val="berschrift1Zchn"/>
    <w:qFormat/>
    <w:rsid w:val="00AB7E1B"/>
    <w:pPr>
      <w:tabs>
        <w:tab w:val="clear" w:pos="4536"/>
        <w:tab w:val="clear" w:pos="9072"/>
        <w:tab w:val="left" w:pos="4253"/>
        <w:tab w:val="left" w:pos="5103"/>
        <w:tab w:val="left" w:pos="5954"/>
        <w:tab w:val="left" w:pos="6804"/>
      </w:tabs>
      <w:spacing w:after="600" w:line="280" w:lineRule="exact"/>
      <w:outlineLvl w:val="0"/>
    </w:pPr>
    <w:rPr>
      <w:sz w:val="24"/>
      <w:szCs w:val="24"/>
      <w:lang w:val="de-CH" w:eastAsia="de-DE" w:bidi="ar-SA"/>
    </w:rPr>
  </w:style>
  <w:style w:type="paragraph" w:styleId="berschrift3">
    <w:name w:val="heading 3"/>
    <w:basedOn w:val="Standard"/>
    <w:next w:val="Standard"/>
    <w:link w:val="berschrift3Zchn"/>
    <w:semiHidden/>
    <w:unhideWhenUsed/>
    <w:qFormat/>
    <w:rsid w:val="00867C0E"/>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Fliesstext">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rsid w:val="009475B3"/>
    <w:rPr>
      <w:sz w:val="16"/>
      <w:szCs w:val="16"/>
    </w:rPr>
  </w:style>
  <w:style w:type="paragraph" w:styleId="Kommentartext">
    <w:name w:val="annotation text"/>
    <w:basedOn w:val="Standard"/>
    <w:link w:val="KommentartextZchn"/>
    <w:rsid w:val="009475B3"/>
  </w:style>
  <w:style w:type="character" w:customStyle="1" w:styleId="KommentartextZchn">
    <w:name w:val="Kommentartext Zchn"/>
    <w:basedOn w:val="Absatz-Standardschriftart"/>
    <w:link w:val="Kommentartext"/>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qFormat/>
    <w:rsid w:val="00055A5C"/>
    <w:rPr>
      <w:rFonts w:ascii="Arial" w:hAnsi="Arial"/>
      <w:color w:val="auto"/>
      <w:sz w:val="16"/>
    </w:rPr>
  </w:style>
  <w:style w:type="paragraph" w:styleId="KeinLeerraum">
    <w:name w:val="No Spacing"/>
    <w:aliases w:val="Dachzeile"/>
    <w:basedOn w:val="Standard"/>
    <w:uiPriority w:val="1"/>
    <w:qFormat/>
    <w:rsid w:val="008B4FFC"/>
    <w:pPr>
      <w:spacing w:before="840" w:after="0" w:line="360" w:lineRule="auto"/>
    </w:pPr>
    <w:rPr>
      <w:b/>
      <w:sz w:val="24"/>
      <w:lang w:val="de-CH"/>
    </w:rPr>
  </w:style>
  <w:style w:type="character" w:customStyle="1" w:styleId="berschrift1Zchn">
    <w:name w:val="Überschrift 1 Zchn"/>
    <w:aliases w:val="Schlagzeile Zchn"/>
    <w:basedOn w:val="Absatz-Standardschriftart"/>
    <w:link w:val="berschrift1"/>
    <w:rsid w:val="00AB7E1B"/>
    <w:rPr>
      <w:rFonts w:ascii="Arial" w:hAnsi="Arial"/>
      <w:sz w:val="24"/>
      <w:szCs w:val="24"/>
      <w:lang w:val="de-CH" w:eastAsia="de-DE" w:bidi="ar-SA"/>
    </w:rPr>
  </w:style>
  <w:style w:type="character" w:styleId="Hervorhebung">
    <w:name w:val="Emphasis"/>
    <w:aliases w:val="Ort/Datum"/>
    <w:qFormat/>
    <w:rsid w:val="00AB7E1B"/>
  </w:style>
  <w:style w:type="paragraph" w:styleId="Titel">
    <w:name w:val="Title"/>
    <w:aliases w:val="Lead"/>
    <w:basedOn w:val="Kopfzeile"/>
    <w:next w:val="Standard"/>
    <w:link w:val="TitelZchn"/>
    <w:qFormat/>
    <w:rsid w:val="00AB7E1B"/>
    <w:rPr>
      <w:b/>
      <w:lang w:val="de-CH"/>
    </w:rPr>
  </w:style>
  <w:style w:type="character" w:customStyle="1" w:styleId="TitelZchn">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customStyle="1" w:styleId="ZitatZchn">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lang w:val="en-US"/>
    </w:rPr>
  </w:style>
  <w:style w:type="character" w:customStyle="1" w:styleId="IntensivesZitatZchn">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055A5C"/>
    <w:pPr>
      <w:spacing w:after="0" w:line="240" w:lineRule="auto"/>
    </w:pPr>
    <w:rPr>
      <w:b/>
      <w:sz w:val="16"/>
    </w:rPr>
  </w:style>
  <w:style w:type="character" w:styleId="BesuchterLink">
    <w:name w:val="FollowedHyperlink"/>
    <w:basedOn w:val="Absatz-Standardschriftart"/>
    <w:rsid w:val="00720079"/>
    <w:rPr>
      <w:color w:val="800080" w:themeColor="followedHyperlink"/>
      <w:u w:val="single"/>
    </w:rPr>
  </w:style>
  <w:style w:type="paragraph" w:styleId="Listenabsatz">
    <w:name w:val="List Paragraph"/>
    <w:basedOn w:val="Standard"/>
    <w:uiPriority w:val="34"/>
    <w:qFormat/>
    <w:rsid w:val="00F02398"/>
    <w:pPr>
      <w:ind w:left="720"/>
      <w:contextualSpacing/>
    </w:pPr>
  </w:style>
  <w:style w:type="character" w:customStyle="1" w:styleId="st">
    <w:name w:val="st"/>
    <w:basedOn w:val="Absatz-Standardschriftart"/>
    <w:rsid w:val="00EE51A3"/>
  </w:style>
  <w:style w:type="character" w:customStyle="1" w:styleId="normaltextrun">
    <w:name w:val="normaltextrun"/>
    <w:basedOn w:val="Absatz-Standardschriftart"/>
    <w:rsid w:val="008F2574"/>
  </w:style>
  <w:style w:type="character" w:customStyle="1" w:styleId="eop">
    <w:name w:val="eop"/>
    <w:basedOn w:val="Absatz-Standardschriftart"/>
    <w:rsid w:val="0009171D"/>
  </w:style>
  <w:style w:type="character" w:styleId="NichtaufgelsteErwhnung">
    <w:name w:val="Unresolved Mention"/>
    <w:basedOn w:val="Absatz-Standardschriftart"/>
    <w:uiPriority w:val="99"/>
    <w:semiHidden/>
    <w:unhideWhenUsed/>
    <w:rsid w:val="004B778F"/>
    <w:rPr>
      <w:color w:val="605E5C"/>
      <w:shd w:val="clear" w:color="auto" w:fill="E1DFDD"/>
    </w:rPr>
  </w:style>
  <w:style w:type="paragraph" w:styleId="berarbeitung">
    <w:name w:val="Revision"/>
    <w:hidden/>
    <w:uiPriority w:val="99"/>
    <w:semiHidden/>
    <w:rsid w:val="00CC168D"/>
    <w:rPr>
      <w:rFonts w:ascii="Arial" w:hAnsi="Arial" w:cs="Arial"/>
      <w:szCs w:val="22"/>
      <w:lang w:val="de-DE"/>
    </w:rPr>
  </w:style>
  <w:style w:type="paragraph" w:customStyle="1" w:styleId="pf1">
    <w:name w:val="pf1"/>
    <w:basedOn w:val="Standard"/>
    <w:rsid w:val="002253D0"/>
    <w:pPr>
      <w:spacing w:before="100" w:beforeAutospacing="1" w:after="100" w:afterAutospacing="1" w:line="240" w:lineRule="auto"/>
    </w:pPr>
    <w:rPr>
      <w:rFonts w:ascii="Times New Roman" w:hAnsi="Times New Roman" w:cs="Times New Roman"/>
      <w:sz w:val="24"/>
      <w:szCs w:val="24"/>
      <w:lang w:eastAsia="de-DE" w:bidi="ar-SA"/>
    </w:rPr>
  </w:style>
  <w:style w:type="paragraph" w:customStyle="1" w:styleId="pf0">
    <w:name w:val="pf0"/>
    <w:basedOn w:val="Standard"/>
    <w:rsid w:val="002253D0"/>
    <w:pPr>
      <w:spacing w:before="100" w:beforeAutospacing="1" w:after="100" w:afterAutospacing="1" w:line="240" w:lineRule="auto"/>
    </w:pPr>
    <w:rPr>
      <w:rFonts w:ascii="Times New Roman" w:hAnsi="Times New Roman" w:cs="Times New Roman"/>
      <w:sz w:val="24"/>
      <w:szCs w:val="24"/>
      <w:lang w:eastAsia="de-DE" w:bidi="ar-SA"/>
    </w:rPr>
  </w:style>
  <w:style w:type="character" w:customStyle="1" w:styleId="cf01">
    <w:name w:val="cf01"/>
    <w:basedOn w:val="Absatz-Standardschriftart"/>
    <w:rsid w:val="002253D0"/>
    <w:rPr>
      <w:rFonts w:ascii="Segoe UI" w:hAnsi="Segoe UI" w:cs="Segoe UI" w:hint="default"/>
      <w:sz w:val="18"/>
      <w:szCs w:val="18"/>
    </w:rPr>
  </w:style>
  <w:style w:type="character" w:customStyle="1" w:styleId="cf11">
    <w:name w:val="cf11"/>
    <w:basedOn w:val="Absatz-Standardschriftart"/>
    <w:rsid w:val="002253D0"/>
    <w:rPr>
      <w:rFonts w:ascii="Segoe UI" w:hAnsi="Segoe UI" w:cs="Segoe UI" w:hint="default"/>
      <w:sz w:val="18"/>
      <w:szCs w:val="18"/>
    </w:rPr>
  </w:style>
  <w:style w:type="character" w:customStyle="1" w:styleId="ui-provider">
    <w:name w:val="ui-provider"/>
    <w:basedOn w:val="Absatz-Standardschriftart"/>
    <w:rsid w:val="005A0B9B"/>
  </w:style>
  <w:style w:type="character" w:customStyle="1" w:styleId="wacimagecontainer">
    <w:name w:val="wacimagecontainer"/>
    <w:basedOn w:val="Absatz-Standardschriftart"/>
    <w:rsid w:val="00D63BB8"/>
  </w:style>
  <w:style w:type="paragraph" w:customStyle="1" w:styleId="paragraph">
    <w:name w:val="paragraph"/>
    <w:basedOn w:val="Standard"/>
    <w:rsid w:val="00D63BB8"/>
    <w:pPr>
      <w:spacing w:before="100" w:beforeAutospacing="1" w:after="100" w:afterAutospacing="1" w:line="240" w:lineRule="auto"/>
    </w:pPr>
    <w:rPr>
      <w:rFonts w:ascii="Times New Roman" w:hAnsi="Times New Roman" w:cs="Times New Roman"/>
      <w:sz w:val="24"/>
      <w:szCs w:val="24"/>
      <w:lang w:eastAsia="de-DE" w:bidi="ar-SA"/>
    </w:rPr>
  </w:style>
  <w:style w:type="character" w:customStyle="1" w:styleId="scxw10524778">
    <w:name w:val="scxw10524778"/>
    <w:basedOn w:val="Absatz-Standardschriftart"/>
    <w:rsid w:val="00D63BB8"/>
  </w:style>
  <w:style w:type="character" w:customStyle="1" w:styleId="scxw198417899">
    <w:name w:val="scxw198417899"/>
    <w:basedOn w:val="Absatz-Standardschriftart"/>
    <w:rsid w:val="00D63BB8"/>
  </w:style>
  <w:style w:type="character" w:customStyle="1" w:styleId="berschrift3Zchn">
    <w:name w:val="Überschrift 3 Zchn"/>
    <w:basedOn w:val="Absatz-Standardschriftart"/>
    <w:link w:val="berschrift3"/>
    <w:semiHidden/>
    <w:rsid w:val="00867C0E"/>
    <w:rPr>
      <w:rFonts w:asciiTheme="majorHAnsi" w:eastAsiaTheme="majorEastAsia" w:hAnsiTheme="majorHAnsi" w:cstheme="majorBidi"/>
      <w:color w:val="243F60" w:themeColor="accent1" w:themeShade="7F"/>
      <w:sz w:val="24"/>
      <w:szCs w:val="24"/>
      <w:lang w:val="de-DE"/>
    </w:rPr>
  </w:style>
  <w:style w:type="character" w:customStyle="1" w:styleId="scxw68054771">
    <w:name w:val="scxw68054771"/>
    <w:basedOn w:val="Absatz-Standardschriftart"/>
    <w:rsid w:val="00867C0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2717567">
      <w:bodyDiv w:val="1"/>
      <w:marLeft w:val="0"/>
      <w:marRight w:val="0"/>
      <w:marTop w:val="0"/>
      <w:marBottom w:val="0"/>
      <w:divBdr>
        <w:top w:val="none" w:sz="0" w:space="0" w:color="auto"/>
        <w:left w:val="none" w:sz="0" w:space="0" w:color="auto"/>
        <w:bottom w:val="none" w:sz="0" w:space="0" w:color="auto"/>
        <w:right w:val="none" w:sz="0" w:space="0" w:color="auto"/>
      </w:divBdr>
      <w:divsChild>
        <w:div w:id="161119293">
          <w:marLeft w:val="0"/>
          <w:marRight w:val="0"/>
          <w:marTop w:val="0"/>
          <w:marBottom w:val="0"/>
          <w:divBdr>
            <w:top w:val="none" w:sz="0" w:space="0" w:color="auto"/>
            <w:left w:val="none" w:sz="0" w:space="0" w:color="auto"/>
            <w:bottom w:val="none" w:sz="0" w:space="0" w:color="auto"/>
            <w:right w:val="none" w:sz="0" w:space="0" w:color="auto"/>
          </w:divBdr>
          <w:divsChild>
            <w:div w:id="1151479054">
              <w:marLeft w:val="0"/>
              <w:marRight w:val="0"/>
              <w:marTop w:val="0"/>
              <w:marBottom w:val="0"/>
              <w:divBdr>
                <w:top w:val="none" w:sz="0" w:space="0" w:color="auto"/>
                <w:left w:val="none" w:sz="0" w:space="0" w:color="auto"/>
                <w:bottom w:val="none" w:sz="0" w:space="0" w:color="auto"/>
                <w:right w:val="none" w:sz="0" w:space="0" w:color="auto"/>
              </w:divBdr>
            </w:div>
            <w:div w:id="2013943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501341">
      <w:bodyDiv w:val="1"/>
      <w:marLeft w:val="0"/>
      <w:marRight w:val="0"/>
      <w:marTop w:val="0"/>
      <w:marBottom w:val="0"/>
      <w:divBdr>
        <w:top w:val="none" w:sz="0" w:space="0" w:color="auto"/>
        <w:left w:val="none" w:sz="0" w:space="0" w:color="auto"/>
        <w:bottom w:val="none" w:sz="0" w:space="0" w:color="auto"/>
        <w:right w:val="none" w:sz="0" w:space="0" w:color="auto"/>
      </w:divBdr>
      <w:divsChild>
        <w:div w:id="155002092">
          <w:marLeft w:val="0"/>
          <w:marRight w:val="0"/>
          <w:marTop w:val="0"/>
          <w:marBottom w:val="0"/>
          <w:divBdr>
            <w:top w:val="none" w:sz="0" w:space="0" w:color="auto"/>
            <w:left w:val="none" w:sz="0" w:space="0" w:color="auto"/>
            <w:bottom w:val="none" w:sz="0" w:space="0" w:color="auto"/>
            <w:right w:val="none" w:sz="0" w:space="0" w:color="auto"/>
          </w:divBdr>
          <w:divsChild>
            <w:div w:id="631324209">
              <w:marLeft w:val="0"/>
              <w:marRight w:val="0"/>
              <w:marTop w:val="0"/>
              <w:marBottom w:val="0"/>
              <w:divBdr>
                <w:top w:val="none" w:sz="0" w:space="0" w:color="auto"/>
                <w:left w:val="none" w:sz="0" w:space="0" w:color="auto"/>
                <w:bottom w:val="none" w:sz="0" w:space="0" w:color="auto"/>
                <w:right w:val="none" w:sz="0" w:space="0" w:color="auto"/>
              </w:divBdr>
              <w:divsChild>
                <w:div w:id="1230656475">
                  <w:marLeft w:val="0"/>
                  <w:marRight w:val="0"/>
                  <w:marTop w:val="0"/>
                  <w:marBottom w:val="0"/>
                  <w:divBdr>
                    <w:top w:val="none" w:sz="0" w:space="0" w:color="auto"/>
                    <w:left w:val="none" w:sz="0" w:space="0" w:color="auto"/>
                    <w:bottom w:val="none" w:sz="0" w:space="0" w:color="auto"/>
                    <w:right w:val="none" w:sz="0" w:space="0" w:color="auto"/>
                  </w:divBdr>
                  <w:divsChild>
                    <w:div w:id="1487895179">
                      <w:marLeft w:val="0"/>
                      <w:marRight w:val="0"/>
                      <w:marTop w:val="0"/>
                      <w:marBottom w:val="0"/>
                      <w:divBdr>
                        <w:top w:val="none" w:sz="0" w:space="0" w:color="auto"/>
                        <w:left w:val="none" w:sz="0" w:space="0" w:color="auto"/>
                        <w:bottom w:val="none" w:sz="0" w:space="0" w:color="auto"/>
                        <w:right w:val="none" w:sz="0" w:space="0" w:color="auto"/>
                      </w:divBdr>
                      <w:divsChild>
                        <w:div w:id="341708777">
                          <w:marLeft w:val="0"/>
                          <w:marRight w:val="0"/>
                          <w:marTop w:val="0"/>
                          <w:marBottom w:val="0"/>
                          <w:divBdr>
                            <w:top w:val="none" w:sz="0" w:space="0" w:color="auto"/>
                            <w:left w:val="none" w:sz="0" w:space="0" w:color="auto"/>
                            <w:bottom w:val="none" w:sz="0" w:space="0" w:color="auto"/>
                            <w:right w:val="none" w:sz="0" w:space="0" w:color="auto"/>
                          </w:divBdr>
                          <w:divsChild>
                            <w:div w:id="414402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24412785">
      <w:bodyDiv w:val="1"/>
      <w:marLeft w:val="0"/>
      <w:marRight w:val="0"/>
      <w:marTop w:val="0"/>
      <w:marBottom w:val="0"/>
      <w:divBdr>
        <w:top w:val="none" w:sz="0" w:space="0" w:color="auto"/>
        <w:left w:val="none" w:sz="0" w:space="0" w:color="auto"/>
        <w:bottom w:val="none" w:sz="0" w:space="0" w:color="auto"/>
        <w:right w:val="none" w:sz="0" w:space="0" w:color="auto"/>
      </w:divBdr>
      <w:divsChild>
        <w:div w:id="905260549">
          <w:marLeft w:val="0"/>
          <w:marRight w:val="0"/>
          <w:marTop w:val="0"/>
          <w:marBottom w:val="0"/>
          <w:divBdr>
            <w:top w:val="none" w:sz="0" w:space="0" w:color="auto"/>
            <w:left w:val="none" w:sz="0" w:space="0" w:color="auto"/>
            <w:bottom w:val="none" w:sz="0" w:space="0" w:color="auto"/>
            <w:right w:val="none" w:sz="0" w:space="0" w:color="auto"/>
          </w:divBdr>
        </w:div>
        <w:div w:id="403992270">
          <w:marLeft w:val="0"/>
          <w:marRight w:val="0"/>
          <w:marTop w:val="0"/>
          <w:marBottom w:val="0"/>
          <w:divBdr>
            <w:top w:val="none" w:sz="0" w:space="0" w:color="auto"/>
            <w:left w:val="none" w:sz="0" w:space="0" w:color="auto"/>
            <w:bottom w:val="none" w:sz="0" w:space="0" w:color="auto"/>
            <w:right w:val="none" w:sz="0" w:space="0" w:color="auto"/>
          </w:divBdr>
        </w:div>
      </w:divsChild>
    </w:div>
    <w:div w:id="480267883">
      <w:bodyDiv w:val="1"/>
      <w:marLeft w:val="0"/>
      <w:marRight w:val="0"/>
      <w:marTop w:val="0"/>
      <w:marBottom w:val="0"/>
      <w:divBdr>
        <w:top w:val="none" w:sz="0" w:space="0" w:color="auto"/>
        <w:left w:val="none" w:sz="0" w:space="0" w:color="auto"/>
        <w:bottom w:val="none" w:sz="0" w:space="0" w:color="auto"/>
        <w:right w:val="none" w:sz="0" w:space="0" w:color="auto"/>
      </w:divBdr>
      <w:divsChild>
        <w:div w:id="1434471463">
          <w:marLeft w:val="0"/>
          <w:marRight w:val="0"/>
          <w:marTop w:val="0"/>
          <w:marBottom w:val="0"/>
          <w:divBdr>
            <w:top w:val="none" w:sz="0" w:space="0" w:color="auto"/>
            <w:left w:val="none" w:sz="0" w:space="0" w:color="auto"/>
            <w:bottom w:val="none" w:sz="0" w:space="0" w:color="auto"/>
            <w:right w:val="none" w:sz="0" w:space="0" w:color="auto"/>
          </w:divBdr>
          <w:divsChild>
            <w:div w:id="655911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0609083">
      <w:bodyDiv w:val="1"/>
      <w:marLeft w:val="0"/>
      <w:marRight w:val="0"/>
      <w:marTop w:val="0"/>
      <w:marBottom w:val="0"/>
      <w:divBdr>
        <w:top w:val="none" w:sz="0" w:space="0" w:color="auto"/>
        <w:left w:val="none" w:sz="0" w:space="0" w:color="auto"/>
        <w:bottom w:val="none" w:sz="0" w:space="0" w:color="auto"/>
        <w:right w:val="none" w:sz="0" w:space="0" w:color="auto"/>
      </w:divBdr>
    </w:div>
    <w:div w:id="583957140">
      <w:bodyDiv w:val="1"/>
      <w:marLeft w:val="0"/>
      <w:marRight w:val="0"/>
      <w:marTop w:val="0"/>
      <w:marBottom w:val="0"/>
      <w:divBdr>
        <w:top w:val="none" w:sz="0" w:space="0" w:color="auto"/>
        <w:left w:val="none" w:sz="0" w:space="0" w:color="auto"/>
        <w:bottom w:val="none" w:sz="0" w:space="0" w:color="auto"/>
        <w:right w:val="none" w:sz="0" w:space="0" w:color="auto"/>
      </w:divBdr>
    </w:div>
    <w:div w:id="604583457">
      <w:bodyDiv w:val="1"/>
      <w:marLeft w:val="0"/>
      <w:marRight w:val="0"/>
      <w:marTop w:val="0"/>
      <w:marBottom w:val="0"/>
      <w:divBdr>
        <w:top w:val="none" w:sz="0" w:space="0" w:color="auto"/>
        <w:left w:val="none" w:sz="0" w:space="0" w:color="auto"/>
        <w:bottom w:val="none" w:sz="0" w:space="0" w:color="auto"/>
        <w:right w:val="none" w:sz="0" w:space="0" w:color="auto"/>
      </w:divBdr>
      <w:divsChild>
        <w:div w:id="1694262367">
          <w:marLeft w:val="0"/>
          <w:marRight w:val="0"/>
          <w:marTop w:val="0"/>
          <w:marBottom w:val="0"/>
          <w:divBdr>
            <w:top w:val="none" w:sz="0" w:space="0" w:color="auto"/>
            <w:left w:val="none" w:sz="0" w:space="0" w:color="auto"/>
            <w:bottom w:val="none" w:sz="0" w:space="0" w:color="auto"/>
            <w:right w:val="none" w:sz="0" w:space="0" w:color="auto"/>
          </w:divBdr>
          <w:divsChild>
            <w:div w:id="2022388135">
              <w:marLeft w:val="0"/>
              <w:marRight w:val="0"/>
              <w:marTop w:val="0"/>
              <w:marBottom w:val="0"/>
              <w:divBdr>
                <w:top w:val="none" w:sz="0" w:space="0" w:color="auto"/>
                <w:left w:val="none" w:sz="0" w:space="0" w:color="auto"/>
                <w:bottom w:val="none" w:sz="0" w:space="0" w:color="auto"/>
                <w:right w:val="none" w:sz="0" w:space="0" w:color="auto"/>
              </w:divBdr>
              <w:divsChild>
                <w:div w:id="1156727045">
                  <w:marLeft w:val="0"/>
                  <w:marRight w:val="0"/>
                  <w:marTop w:val="0"/>
                  <w:marBottom w:val="0"/>
                  <w:divBdr>
                    <w:top w:val="none" w:sz="0" w:space="0" w:color="auto"/>
                    <w:left w:val="none" w:sz="0" w:space="0" w:color="auto"/>
                    <w:bottom w:val="none" w:sz="0" w:space="0" w:color="auto"/>
                    <w:right w:val="none" w:sz="0" w:space="0" w:color="auto"/>
                  </w:divBdr>
                  <w:divsChild>
                    <w:div w:id="1668171843">
                      <w:marLeft w:val="0"/>
                      <w:marRight w:val="0"/>
                      <w:marTop w:val="0"/>
                      <w:marBottom w:val="0"/>
                      <w:divBdr>
                        <w:top w:val="none" w:sz="0" w:space="0" w:color="auto"/>
                        <w:left w:val="none" w:sz="0" w:space="0" w:color="auto"/>
                        <w:bottom w:val="none" w:sz="0" w:space="0" w:color="auto"/>
                        <w:right w:val="none" w:sz="0" w:space="0" w:color="auto"/>
                      </w:divBdr>
                      <w:divsChild>
                        <w:div w:id="416944899">
                          <w:marLeft w:val="0"/>
                          <w:marRight w:val="0"/>
                          <w:marTop w:val="0"/>
                          <w:marBottom w:val="0"/>
                          <w:divBdr>
                            <w:top w:val="none" w:sz="0" w:space="0" w:color="auto"/>
                            <w:left w:val="none" w:sz="0" w:space="0" w:color="auto"/>
                            <w:bottom w:val="none" w:sz="0" w:space="0" w:color="auto"/>
                            <w:right w:val="none" w:sz="0" w:space="0" w:color="auto"/>
                          </w:divBdr>
                          <w:divsChild>
                            <w:div w:id="187642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79547776">
      <w:bodyDiv w:val="1"/>
      <w:marLeft w:val="0"/>
      <w:marRight w:val="0"/>
      <w:marTop w:val="0"/>
      <w:marBottom w:val="0"/>
      <w:divBdr>
        <w:top w:val="none" w:sz="0" w:space="0" w:color="auto"/>
        <w:left w:val="none" w:sz="0" w:space="0" w:color="auto"/>
        <w:bottom w:val="none" w:sz="0" w:space="0" w:color="auto"/>
        <w:right w:val="none" w:sz="0" w:space="0" w:color="auto"/>
      </w:divBdr>
    </w:div>
    <w:div w:id="750472332">
      <w:bodyDiv w:val="1"/>
      <w:marLeft w:val="0"/>
      <w:marRight w:val="0"/>
      <w:marTop w:val="0"/>
      <w:marBottom w:val="0"/>
      <w:divBdr>
        <w:top w:val="none" w:sz="0" w:space="0" w:color="auto"/>
        <w:left w:val="none" w:sz="0" w:space="0" w:color="auto"/>
        <w:bottom w:val="none" w:sz="0" w:space="0" w:color="auto"/>
        <w:right w:val="none" w:sz="0" w:space="0" w:color="auto"/>
      </w:divBdr>
      <w:divsChild>
        <w:div w:id="202642024">
          <w:marLeft w:val="0"/>
          <w:marRight w:val="0"/>
          <w:marTop w:val="0"/>
          <w:marBottom w:val="0"/>
          <w:divBdr>
            <w:top w:val="none" w:sz="0" w:space="0" w:color="auto"/>
            <w:left w:val="none" w:sz="0" w:space="0" w:color="auto"/>
            <w:bottom w:val="none" w:sz="0" w:space="0" w:color="auto"/>
            <w:right w:val="none" w:sz="0" w:space="0" w:color="auto"/>
          </w:divBdr>
          <w:divsChild>
            <w:div w:id="2015914625">
              <w:marLeft w:val="0"/>
              <w:marRight w:val="0"/>
              <w:marTop w:val="0"/>
              <w:marBottom w:val="0"/>
              <w:divBdr>
                <w:top w:val="none" w:sz="0" w:space="0" w:color="auto"/>
                <w:left w:val="none" w:sz="0" w:space="0" w:color="auto"/>
                <w:bottom w:val="none" w:sz="0" w:space="0" w:color="auto"/>
                <w:right w:val="none" w:sz="0" w:space="0" w:color="auto"/>
              </w:divBdr>
              <w:divsChild>
                <w:div w:id="49231742">
                  <w:marLeft w:val="0"/>
                  <w:marRight w:val="0"/>
                  <w:marTop w:val="0"/>
                  <w:marBottom w:val="0"/>
                  <w:divBdr>
                    <w:top w:val="none" w:sz="0" w:space="0" w:color="auto"/>
                    <w:left w:val="none" w:sz="0" w:space="0" w:color="auto"/>
                    <w:bottom w:val="none" w:sz="0" w:space="0" w:color="auto"/>
                    <w:right w:val="none" w:sz="0" w:space="0" w:color="auto"/>
                  </w:divBdr>
                  <w:divsChild>
                    <w:div w:id="562717833">
                      <w:marLeft w:val="0"/>
                      <w:marRight w:val="0"/>
                      <w:marTop w:val="0"/>
                      <w:marBottom w:val="0"/>
                      <w:divBdr>
                        <w:top w:val="none" w:sz="0" w:space="0" w:color="auto"/>
                        <w:left w:val="none" w:sz="0" w:space="0" w:color="auto"/>
                        <w:bottom w:val="none" w:sz="0" w:space="0" w:color="auto"/>
                        <w:right w:val="none" w:sz="0" w:space="0" w:color="auto"/>
                      </w:divBdr>
                      <w:divsChild>
                        <w:div w:id="1165170290">
                          <w:marLeft w:val="0"/>
                          <w:marRight w:val="0"/>
                          <w:marTop w:val="0"/>
                          <w:marBottom w:val="0"/>
                          <w:divBdr>
                            <w:top w:val="none" w:sz="0" w:space="0" w:color="auto"/>
                            <w:left w:val="none" w:sz="0" w:space="0" w:color="auto"/>
                            <w:bottom w:val="none" w:sz="0" w:space="0" w:color="auto"/>
                            <w:right w:val="none" w:sz="0" w:space="0" w:color="auto"/>
                          </w:divBdr>
                          <w:divsChild>
                            <w:div w:id="1980458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35802812">
      <w:bodyDiv w:val="1"/>
      <w:marLeft w:val="0"/>
      <w:marRight w:val="0"/>
      <w:marTop w:val="0"/>
      <w:marBottom w:val="0"/>
      <w:divBdr>
        <w:top w:val="none" w:sz="0" w:space="0" w:color="auto"/>
        <w:left w:val="none" w:sz="0" w:space="0" w:color="auto"/>
        <w:bottom w:val="none" w:sz="0" w:space="0" w:color="auto"/>
        <w:right w:val="none" w:sz="0" w:space="0" w:color="auto"/>
      </w:divBdr>
      <w:divsChild>
        <w:div w:id="283540374">
          <w:marLeft w:val="0"/>
          <w:marRight w:val="0"/>
          <w:marTop w:val="0"/>
          <w:marBottom w:val="0"/>
          <w:divBdr>
            <w:top w:val="none" w:sz="0" w:space="0" w:color="auto"/>
            <w:left w:val="none" w:sz="0" w:space="0" w:color="auto"/>
            <w:bottom w:val="none" w:sz="0" w:space="0" w:color="auto"/>
            <w:right w:val="none" w:sz="0" w:space="0" w:color="auto"/>
          </w:divBdr>
          <w:divsChild>
            <w:div w:id="884171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0466919">
      <w:bodyDiv w:val="1"/>
      <w:marLeft w:val="0"/>
      <w:marRight w:val="0"/>
      <w:marTop w:val="0"/>
      <w:marBottom w:val="0"/>
      <w:divBdr>
        <w:top w:val="none" w:sz="0" w:space="0" w:color="auto"/>
        <w:left w:val="none" w:sz="0" w:space="0" w:color="auto"/>
        <w:bottom w:val="none" w:sz="0" w:space="0" w:color="auto"/>
        <w:right w:val="none" w:sz="0" w:space="0" w:color="auto"/>
      </w:divBdr>
      <w:divsChild>
        <w:div w:id="414131541">
          <w:marLeft w:val="0"/>
          <w:marRight w:val="0"/>
          <w:marTop w:val="0"/>
          <w:marBottom w:val="0"/>
          <w:divBdr>
            <w:top w:val="none" w:sz="0" w:space="0" w:color="auto"/>
            <w:left w:val="none" w:sz="0" w:space="0" w:color="auto"/>
            <w:bottom w:val="none" w:sz="0" w:space="0" w:color="auto"/>
            <w:right w:val="none" w:sz="0" w:space="0" w:color="auto"/>
          </w:divBdr>
          <w:divsChild>
            <w:div w:id="1777671107">
              <w:marLeft w:val="0"/>
              <w:marRight w:val="0"/>
              <w:marTop w:val="0"/>
              <w:marBottom w:val="0"/>
              <w:divBdr>
                <w:top w:val="none" w:sz="0" w:space="0" w:color="auto"/>
                <w:left w:val="none" w:sz="0" w:space="0" w:color="auto"/>
                <w:bottom w:val="none" w:sz="0" w:space="0" w:color="auto"/>
                <w:right w:val="none" w:sz="0" w:space="0" w:color="auto"/>
              </w:divBdr>
              <w:divsChild>
                <w:div w:id="897521485">
                  <w:marLeft w:val="0"/>
                  <w:marRight w:val="0"/>
                  <w:marTop w:val="0"/>
                  <w:marBottom w:val="0"/>
                  <w:divBdr>
                    <w:top w:val="none" w:sz="0" w:space="0" w:color="auto"/>
                    <w:left w:val="none" w:sz="0" w:space="0" w:color="auto"/>
                    <w:bottom w:val="none" w:sz="0" w:space="0" w:color="auto"/>
                    <w:right w:val="none" w:sz="0" w:space="0" w:color="auto"/>
                  </w:divBdr>
                  <w:divsChild>
                    <w:div w:id="1224560974">
                      <w:marLeft w:val="0"/>
                      <w:marRight w:val="0"/>
                      <w:marTop w:val="0"/>
                      <w:marBottom w:val="0"/>
                      <w:divBdr>
                        <w:top w:val="none" w:sz="0" w:space="0" w:color="auto"/>
                        <w:left w:val="none" w:sz="0" w:space="0" w:color="auto"/>
                        <w:bottom w:val="none" w:sz="0" w:space="0" w:color="auto"/>
                        <w:right w:val="none" w:sz="0" w:space="0" w:color="auto"/>
                      </w:divBdr>
                      <w:divsChild>
                        <w:div w:id="1510175944">
                          <w:marLeft w:val="0"/>
                          <w:marRight w:val="0"/>
                          <w:marTop w:val="0"/>
                          <w:marBottom w:val="0"/>
                          <w:divBdr>
                            <w:top w:val="none" w:sz="0" w:space="0" w:color="auto"/>
                            <w:left w:val="none" w:sz="0" w:space="0" w:color="auto"/>
                            <w:bottom w:val="none" w:sz="0" w:space="0" w:color="auto"/>
                            <w:right w:val="none" w:sz="0" w:space="0" w:color="auto"/>
                          </w:divBdr>
                          <w:divsChild>
                            <w:div w:id="531385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95072005">
      <w:bodyDiv w:val="1"/>
      <w:marLeft w:val="0"/>
      <w:marRight w:val="0"/>
      <w:marTop w:val="0"/>
      <w:marBottom w:val="0"/>
      <w:divBdr>
        <w:top w:val="none" w:sz="0" w:space="0" w:color="auto"/>
        <w:left w:val="none" w:sz="0" w:space="0" w:color="auto"/>
        <w:bottom w:val="none" w:sz="0" w:space="0" w:color="auto"/>
        <w:right w:val="none" w:sz="0" w:space="0" w:color="auto"/>
      </w:divBdr>
      <w:divsChild>
        <w:div w:id="1481069115">
          <w:marLeft w:val="0"/>
          <w:marRight w:val="0"/>
          <w:marTop w:val="0"/>
          <w:marBottom w:val="0"/>
          <w:divBdr>
            <w:top w:val="none" w:sz="0" w:space="0" w:color="auto"/>
            <w:left w:val="none" w:sz="0" w:space="0" w:color="auto"/>
            <w:bottom w:val="none" w:sz="0" w:space="0" w:color="auto"/>
            <w:right w:val="none" w:sz="0" w:space="0" w:color="auto"/>
          </w:divBdr>
        </w:div>
        <w:div w:id="1002778355">
          <w:marLeft w:val="0"/>
          <w:marRight w:val="0"/>
          <w:marTop w:val="0"/>
          <w:marBottom w:val="0"/>
          <w:divBdr>
            <w:top w:val="none" w:sz="0" w:space="0" w:color="auto"/>
            <w:left w:val="none" w:sz="0" w:space="0" w:color="auto"/>
            <w:bottom w:val="none" w:sz="0" w:space="0" w:color="auto"/>
            <w:right w:val="none" w:sz="0" w:space="0" w:color="auto"/>
          </w:divBdr>
        </w:div>
      </w:divsChild>
    </w:div>
    <w:div w:id="1250312168">
      <w:bodyDiv w:val="1"/>
      <w:marLeft w:val="0"/>
      <w:marRight w:val="0"/>
      <w:marTop w:val="0"/>
      <w:marBottom w:val="0"/>
      <w:divBdr>
        <w:top w:val="none" w:sz="0" w:space="0" w:color="auto"/>
        <w:left w:val="none" w:sz="0" w:space="0" w:color="auto"/>
        <w:bottom w:val="none" w:sz="0" w:space="0" w:color="auto"/>
        <w:right w:val="none" w:sz="0" w:space="0" w:color="auto"/>
      </w:divBdr>
      <w:divsChild>
        <w:div w:id="1937206907">
          <w:marLeft w:val="0"/>
          <w:marRight w:val="0"/>
          <w:marTop w:val="0"/>
          <w:marBottom w:val="0"/>
          <w:divBdr>
            <w:top w:val="none" w:sz="0" w:space="0" w:color="auto"/>
            <w:left w:val="none" w:sz="0" w:space="0" w:color="auto"/>
            <w:bottom w:val="none" w:sz="0" w:space="0" w:color="auto"/>
            <w:right w:val="none" w:sz="0" w:space="0" w:color="auto"/>
          </w:divBdr>
          <w:divsChild>
            <w:div w:id="293213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9310252">
      <w:bodyDiv w:val="1"/>
      <w:marLeft w:val="0"/>
      <w:marRight w:val="0"/>
      <w:marTop w:val="0"/>
      <w:marBottom w:val="0"/>
      <w:divBdr>
        <w:top w:val="none" w:sz="0" w:space="0" w:color="auto"/>
        <w:left w:val="none" w:sz="0" w:space="0" w:color="auto"/>
        <w:bottom w:val="none" w:sz="0" w:space="0" w:color="auto"/>
        <w:right w:val="none" w:sz="0" w:space="0" w:color="auto"/>
      </w:divBdr>
    </w:div>
    <w:div w:id="1398238890">
      <w:bodyDiv w:val="1"/>
      <w:marLeft w:val="0"/>
      <w:marRight w:val="0"/>
      <w:marTop w:val="0"/>
      <w:marBottom w:val="0"/>
      <w:divBdr>
        <w:top w:val="none" w:sz="0" w:space="0" w:color="auto"/>
        <w:left w:val="none" w:sz="0" w:space="0" w:color="auto"/>
        <w:bottom w:val="none" w:sz="0" w:space="0" w:color="auto"/>
        <w:right w:val="none" w:sz="0" w:space="0" w:color="auto"/>
      </w:divBdr>
    </w:div>
    <w:div w:id="1429082968">
      <w:bodyDiv w:val="1"/>
      <w:marLeft w:val="0"/>
      <w:marRight w:val="0"/>
      <w:marTop w:val="0"/>
      <w:marBottom w:val="0"/>
      <w:divBdr>
        <w:top w:val="none" w:sz="0" w:space="0" w:color="auto"/>
        <w:left w:val="none" w:sz="0" w:space="0" w:color="auto"/>
        <w:bottom w:val="none" w:sz="0" w:space="0" w:color="auto"/>
        <w:right w:val="none" w:sz="0" w:space="0" w:color="auto"/>
      </w:divBdr>
    </w:div>
    <w:div w:id="1648125836">
      <w:bodyDiv w:val="1"/>
      <w:marLeft w:val="0"/>
      <w:marRight w:val="0"/>
      <w:marTop w:val="0"/>
      <w:marBottom w:val="0"/>
      <w:divBdr>
        <w:top w:val="none" w:sz="0" w:space="0" w:color="auto"/>
        <w:left w:val="none" w:sz="0" w:space="0" w:color="auto"/>
        <w:bottom w:val="none" w:sz="0" w:space="0" w:color="auto"/>
        <w:right w:val="none" w:sz="0" w:space="0" w:color="auto"/>
      </w:divBdr>
    </w:div>
    <w:div w:id="1741974210">
      <w:bodyDiv w:val="1"/>
      <w:marLeft w:val="0"/>
      <w:marRight w:val="0"/>
      <w:marTop w:val="0"/>
      <w:marBottom w:val="0"/>
      <w:divBdr>
        <w:top w:val="none" w:sz="0" w:space="0" w:color="auto"/>
        <w:left w:val="none" w:sz="0" w:space="0" w:color="auto"/>
        <w:bottom w:val="none" w:sz="0" w:space="0" w:color="auto"/>
        <w:right w:val="none" w:sz="0" w:space="0" w:color="auto"/>
      </w:divBdr>
    </w:div>
    <w:div w:id="2063166097">
      <w:bodyDiv w:val="1"/>
      <w:marLeft w:val="0"/>
      <w:marRight w:val="0"/>
      <w:marTop w:val="0"/>
      <w:marBottom w:val="0"/>
      <w:divBdr>
        <w:top w:val="none" w:sz="0" w:space="0" w:color="auto"/>
        <w:left w:val="none" w:sz="0" w:space="0" w:color="auto"/>
        <w:bottom w:val="none" w:sz="0" w:space="0" w:color="auto"/>
        <w:right w:val="none" w:sz="0" w:space="0" w:color="auto"/>
      </w:divBdr>
      <w:divsChild>
        <w:div w:id="1865824003">
          <w:marLeft w:val="0"/>
          <w:marRight w:val="0"/>
          <w:marTop w:val="0"/>
          <w:marBottom w:val="0"/>
          <w:divBdr>
            <w:top w:val="none" w:sz="0" w:space="0" w:color="auto"/>
            <w:left w:val="none" w:sz="0" w:space="0" w:color="auto"/>
            <w:bottom w:val="none" w:sz="0" w:space="0" w:color="auto"/>
            <w:right w:val="none" w:sz="0" w:space="0" w:color="auto"/>
          </w:divBdr>
          <w:divsChild>
            <w:div w:id="2000571690">
              <w:marLeft w:val="0"/>
              <w:marRight w:val="0"/>
              <w:marTop w:val="0"/>
              <w:marBottom w:val="0"/>
              <w:divBdr>
                <w:top w:val="none" w:sz="0" w:space="0" w:color="auto"/>
                <w:left w:val="none" w:sz="0" w:space="0" w:color="auto"/>
                <w:bottom w:val="none" w:sz="0" w:space="0" w:color="auto"/>
                <w:right w:val="none" w:sz="0" w:space="0" w:color="auto"/>
              </w:divBdr>
            </w:div>
          </w:divsChild>
        </w:div>
        <w:div w:id="1133400192">
          <w:marLeft w:val="0"/>
          <w:marRight w:val="0"/>
          <w:marTop w:val="0"/>
          <w:marBottom w:val="0"/>
          <w:divBdr>
            <w:top w:val="none" w:sz="0" w:space="0" w:color="auto"/>
            <w:left w:val="none" w:sz="0" w:space="0" w:color="auto"/>
            <w:bottom w:val="none" w:sz="0" w:space="0" w:color="auto"/>
            <w:right w:val="none" w:sz="0" w:space="0" w:color="auto"/>
          </w:divBdr>
          <w:divsChild>
            <w:div w:id="388841784">
              <w:marLeft w:val="0"/>
              <w:marRight w:val="0"/>
              <w:marTop w:val="0"/>
              <w:marBottom w:val="0"/>
              <w:divBdr>
                <w:top w:val="none" w:sz="0" w:space="0" w:color="auto"/>
                <w:left w:val="none" w:sz="0" w:space="0" w:color="auto"/>
                <w:bottom w:val="none" w:sz="0" w:space="0" w:color="auto"/>
                <w:right w:val="none" w:sz="0" w:space="0" w:color="auto"/>
              </w:divBdr>
            </w:div>
            <w:div w:id="177082640">
              <w:marLeft w:val="0"/>
              <w:marRight w:val="0"/>
              <w:marTop w:val="0"/>
              <w:marBottom w:val="0"/>
              <w:divBdr>
                <w:top w:val="none" w:sz="0" w:space="0" w:color="auto"/>
                <w:left w:val="none" w:sz="0" w:space="0" w:color="auto"/>
                <w:bottom w:val="none" w:sz="0" w:space="0" w:color="auto"/>
                <w:right w:val="none" w:sz="0" w:space="0" w:color="auto"/>
              </w:divBdr>
            </w:div>
            <w:div w:id="399059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mailto:presse.geberit@amkommunikation.de" TargetMode="Externa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_rels/header2.xml.rels><?xml version="1.0" encoding="UTF-8" standalone="yes"?>
<Relationships xmlns="http://schemas.openxmlformats.org/package/2006/relationships"><Relationship Id="rId1" Type="http://schemas.openxmlformats.org/officeDocument/2006/relationships/image" Target="media/image1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8509AA38055B7F4C88C30D788E901AD1" ma:contentTypeVersion="23" ma:contentTypeDescription="Ein neues Dokument erstellen." ma:contentTypeScope="" ma:versionID="4c52bc536d21f73168ab38c974118a52">
  <xsd:schema xmlns:xsd="http://www.w3.org/2001/XMLSchema" xmlns:xs="http://www.w3.org/2001/XMLSchema" xmlns:p="http://schemas.microsoft.com/office/2006/metadata/properties" xmlns:ns2="a881e725-481a-4aca-9717-81a5e1f4fa4c" xmlns:ns3="e59efd25-d2e3-4729-85b5-54e358c4dbcf" targetNamespace="http://schemas.microsoft.com/office/2006/metadata/properties" ma:root="true" ma:fieldsID="2655474275f0e8f040ab86da7802be0b" ns2:_="" ns3:_="">
    <xsd:import namespace="a881e725-481a-4aca-9717-81a5e1f4fa4c"/>
    <xsd:import namespace="e59efd25-d2e3-4729-85b5-54e358c4dbcf"/>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Bildrechte" minOccurs="0"/>
                <xsd:element ref="ns2:KeywordsBild_x002f_Video" minOccurs="0"/>
                <xsd:element ref="ns2:Kommentar" minOccurs="0"/>
                <xsd:element ref="ns2:MediaServiceLocation" minOccurs="0"/>
                <xsd:element ref="ns2:MediaLengthInSeconds" minOccurs="0"/>
                <xsd:element ref="ns3:SharedWithUsers" minOccurs="0"/>
                <xsd:element ref="ns3:SharedWithDetails" minOccurs="0"/>
                <xsd:element ref="ns2:Metas_x003f_"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881e725-481a-4aca-9717-81a5e1f4fa4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Bildrechte" ma:index="17" nillable="true" ma:displayName="Bildrechte" ma:format="Dropdown" ma:internalName="Bildrechte">
      <xsd:simpleType>
        <xsd:restriction base="dms:Note">
          <xsd:maxLength value="255"/>
        </xsd:restriction>
      </xsd:simpleType>
    </xsd:element>
    <xsd:element name="KeywordsBild_x002f_Video" ma:index="18" nillable="true" ma:displayName="Keywords Bild/Video" ma:format="Dropdown" ma:internalName="KeywordsBild_x002f_Video">
      <xsd:simpleType>
        <xsd:restriction base="dms:Note">
          <xsd:maxLength value="255"/>
        </xsd:restriction>
      </xsd:simpleType>
    </xsd:element>
    <xsd:element name="Kommentar" ma:index="19" nillable="true" ma:displayName="Kommentar" ma:format="Dropdown" ma:internalName="Kommentar">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Length (seconds)" ma:internalName="MediaLengthInSeconds" ma:readOnly="true">
      <xsd:simpleType>
        <xsd:restriction base="dms:Unknown"/>
      </xsd:simpleType>
    </xsd:element>
    <xsd:element name="Metas_x003f_" ma:index="24" nillable="true" ma:displayName="Metas?" ma:format="Dropdown" ma:internalName="Metas_x003f_">
      <xsd:simpleType>
        <xsd:restriction base="dms:Choice">
          <xsd:enumeration value="ja"/>
        </xsd:restriction>
      </xsd:simpleType>
    </xsd:element>
    <xsd:element name="lcf76f155ced4ddcb4097134ff3c332f" ma:index="26" nillable="true" ma:taxonomy="true" ma:internalName="lcf76f155ced4ddcb4097134ff3c332f" ma:taxonomyFieldName="MediaServiceImageTags" ma:displayName="Bildmarkierungen" ma:readOnly="false" ma:fieldId="{5cf76f15-5ced-4ddc-b409-7134ff3c332f}" ma:taxonomyMulti="true" ma:sspId="98201f79-bc7b-4960-b5ee-f9b0f1a17816"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SearchProperties" ma:index="29"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59efd25-d2e3-4729-85b5-54e358c4dbcf" elementFormDefault="qualified">
    <xsd:import namespace="http://schemas.microsoft.com/office/2006/documentManagement/types"/>
    <xsd:import namespace="http://schemas.microsoft.com/office/infopath/2007/PartnerControls"/>
    <xsd:element name="SharedWithUsers" ma:index="22"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Freigegeben für - Details" ma:internalName="SharedWithDetails" ma:readOnly="true">
      <xsd:simpleType>
        <xsd:restriction base="dms:Note">
          <xsd:maxLength value="255"/>
        </xsd:restriction>
      </xsd:simpleType>
    </xsd:element>
    <xsd:element name="TaxCatchAll" ma:index="27" nillable="true" ma:displayName="Taxonomy Catch All Column" ma:hidden="true" ma:list="{4e949e9b-9dbe-44af-b8be-ac33724cd8c0}" ma:internalName="TaxCatchAll" ma:showField="CatchAllData" ma:web="e59efd25-d2e3-4729-85b5-54e358c4dbc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e59efd25-d2e3-4729-85b5-54e358c4dbcf" xsi:nil="true"/>
    <lcf76f155ced4ddcb4097134ff3c332f xmlns="a881e725-481a-4aca-9717-81a5e1f4fa4c">
      <Terms xmlns="http://schemas.microsoft.com/office/infopath/2007/PartnerControls"/>
    </lcf76f155ced4ddcb4097134ff3c332f>
    <Kommentar xmlns="a881e725-481a-4aca-9717-81a5e1f4fa4c" xsi:nil="true"/>
    <Metas_x003f_ xmlns="a881e725-481a-4aca-9717-81a5e1f4fa4c" xsi:nil="true"/>
    <KeywordsBild_x002f_Video xmlns="a881e725-481a-4aca-9717-81a5e1f4fa4c" xsi:nil="true"/>
    <Bildrechte xmlns="a881e725-481a-4aca-9717-81a5e1f4fa4c"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C7E71D1-16B7-41E0-A38A-AC8408FB022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881e725-481a-4aca-9717-81a5e1f4fa4c"/>
    <ds:schemaRef ds:uri="e59efd25-d2e3-4729-85b5-54e358c4dbc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3B87B2F-F3D1-402D-A6EC-D55F3239FB10}">
  <ds:schemaRefs>
    <ds:schemaRef ds:uri="http://schemas.microsoft.com/office/2006/metadata/properties"/>
    <ds:schemaRef ds:uri="http://schemas.microsoft.com/office/infopath/2007/PartnerControls"/>
    <ds:schemaRef ds:uri="e59efd25-d2e3-4729-85b5-54e358c4dbcf"/>
    <ds:schemaRef ds:uri="a881e725-481a-4aca-9717-81a5e1f4fa4c"/>
  </ds:schemaRefs>
</ds:datastoreItem>
</file>

<file path=customXml/itemProps3.xml><?xml version="1.0" encoding="utf-8"?>
<ds:datastoreItem xmlns:ds="http://schemas.openxmlformats.org/officeDocument/2006/customXml" ds:itemID="{73789228-BDAB-7C41-B029-224A8D8D743C}">
  <ds:schemaRefs>
    <ds:schemaRef ds:uri="http://schemas.openxmlformats.org/officeDocument/2006/bibliography"/>
  </ds:schemaRefs>
</ds:datastoreItem>
</file>

<file path=customXml/itemProps4.xml><?xml version="1.0" encoding="utf-8"?>
<ds:datastoreItem xmlns:ds="http://schemas.openxmlformats.org/officeDocument/2006/customXml" ds:itemID="{DAEB5B90-A24D-4117-9F11-E4D1C39B01B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Template Press Release</Template>
  <TotalTime>0</TotalTime>
  <Pages>6</Pages>
  <Words>1334</Words>
  <Characters>8405</Characters>
  <Application>Microsoft Office Word</Application>
  <DocSecurity>0</DocSecurity>
  <Lines>70</Lines>
  <Paragraphs>19</Paragraphs>
  <ScaleCrop>false</ScaleCrop>
  <Company>Geberit</Company>
  <LinksUpToDate>false</LinksUpToDate>
  <CharactersWithSpaces>9720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Olaf Grewe</dc:creator>
  <cp:keywords/>
  <cp:lastModifiedBy>Melis Varan</cp:lastModifiedBy>
  <cp:revision>2</cp:revision>
  <cp:lastPrinted>2023-11-30T22:43:00Z</cp:lastPrinted>
  <dcterms:created xsi:type="dcterms:W3CDTF">2025-01-23T14:01:00Z</dcterms:created>
  <dcterms:modified xsi:type="dcterms:W3CDTF">2025-01-23T14:01:00Z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0x0101008509AA38055B7F4C88C30D788E901AD1</vt:lpwstr>
  </property>
  <property fmtid="{D5CDD505-2E9C-101B-9397-08002B2CF9AE}" pid="3" name="MediaServiceImageTags">
    <vt:lpwstr/>
  </property>
  <property fmtid="{D5CDD505-2E9C-101B-9397-08002B2CF9AE}" pid="4" name="MSIP_Label_583d9081-ff0c-403e-9495-6ce7896734ce_Enabled">
    <vt:lpwstr>true</vt:lpwstr>
  </property>
  <property fmtid="{D5CDD505-2E9C-101B-9397-08002B2CF9AE}" pid="5" name="MSIP_Label_583d9081-ff0c-403e-9495-6ce7896734ce_SetDate">
    <vt:lpwstr>2023-10-23T06:52:37Z</vt:lpwstr>
  </property>
  <property fmtid="{D5CDD505-2E9C-101B-9397-08002B2CF9AE}" pid="6" name="MSIP_Label_583d9081-ff0c-403e-9495-6ce7896734ce_Method">
    <vt:lpwstr>Standard</vt:lpwstr>
  </property>
  <property fmtid="{D5CDD505-2E9C-101B-9397-08002B2CF9AE}" pid="7" name="MSIP_Label_583d9081-ff0c-403e-9495-6ce7896734ce_Name">
    <vt:lpwstr>583d9081-ff0c-403e-9495-6ce7896734ce</vt:lpwstr>
  </property>
  <property fmtid="{D5CDD505-2E9C-101B-9397-08002B2CF9AE}" pid="8" name="MSIP_Label_583d9081-ff0c-403e-9495-6ce7896734ce_SiteId">
    <vt:lpwstr>49c79685-7e11-437a-bb25-eba58fc041f5</vt:lpwstr>
  </property>
  <property fmtid="{D5CDD505-2E9C-101B-9397-08002B2CF9AE}" pid="9" name="MSIP_Label_583d9081-ff0c-403e-9495-6ce7896734ce_ActionId">
    <vt:lpwstr>654a1064-b1da-4148-88ba-7995094a1037</vt:lpwstr>
  </property>
  <property fmtid="{D5CDD505-2E9C-101B-9397-08002B2CF9AE}" pid="10" name="MSIP_Label_583d9081-ff0c-403e-9495-6ce7896734ce_ContentBits">
    <vt:lpwstr>0</vt:lpwstr>
  </property>
</Properties>
</file>