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B07AB5" w:rsidR="00C03D65" w:rsidP="00C03D65" w:rsidRDefault="00ED2B14" w14:paraId="2FA31CA3" w14:textId="24166405">
      <w:pPr>
        <w:pStyle w:val="KeinLeerraum"/>
        <w:rPr>
          <w:noProof/>
          <w:lang w:val="de-DE"/>
        </w:rPr>
      </w:pPr>
      <w:r w:rsidRPr="00B07AB5">
        <w:rPr>
          <w:lang w:val="de-DE"/>
        </w:rPr>
        <w:t xml:space="preserve">Neue normative Vorgaben </w:t>
      </w:r>
      <w:r w:rsidRPr="00B07AB5" w:rsidR="00BF6B2B">
        <w:rPr>
          <w:lang w:val="de-DE"/>
        </w:rPr>
        <w:t>für die</w:t>
      </w:r>
      <w:r w:rsidRPr="00B07AB5">
        <w:rPr>
          <w:lang w:val="de-DE"/>
        </w:rPr>
        <w:t xml:space="preserve"> </w:t>
      </w:r>
      <w:r w:rsidRPr="00B07AB5" w:rsidR="006A5EAE">
        <w:rPr>
          <w:lang w:val="de-DE"/>
        </w:rPr>
        <w:t>Gebäudeentwässerung</w:t>
      </w:r>
    </w:p>
    <w:p w:rsidRPr="00B07AB5" w:rsidR="00C03D65" w:rsidP="00C03D65" w:rsidRDefault="001437A6" w14:paraId="35F7DC3C" w14:textId="13C63BA1">
      <w:pPr>
        <w:pStyle w:val="Kopfzeile"/>
        <w:tabs>
          <w:tab w:val="clear" w:pos="4536"/>
          <w:tab w:val="clear" w:pos="9072"/>
          <w:tab w:val="left" w:pos="4253"/>
          <w:tab w:val="left" w:pos="5103"/>
          <w:tab w:val="left" w:pos="5954"/>
          <w:tab w:val="left" w:pos="6804"/>
        </w:tabs>
        <w:spacing w:line="280" w:lineRule="exact"/>
        <w:ind w:right="-2"/>
        <w:rPr>
          <w:noProof/>
          <w:lang w:val="de-DE"/>
        </w:rPr>
      </w:pPr>
      <w:r w:rsidRPr="00B07AB5">
        <w:rPr>
          <w:lang w:val="de-DE"/>
        </w:rPr>
        <w:t xml:space="preserve">Novellierte </w:t>
      </w:r>
      <w:r w:rsidRPr="00B07AB5" w:rsidR="006A5EAE">
        <w:rPr>
          <w:lang w:val="de-DE"/>
        </w:rPr>
        <w:t xml:space="preserve">Abwassernorm DIN 1986-100 </w:t>
      </w:r>
      <w:r w:rsidRPr="00B07AB5">
        <w:rPr>
          <w:lang w:val="de-DE"/>
        </w:rPr>
        <w:t xml:space="preserve">bringt </w:t>
      </w:r>
      <w:r w:rsidRPr="00B07AB5" w:rsidR="00ED2B14">
        <w:rPr>
          <w:lang w:val="de-DE"/>
        </w:rPr>
        <w:t>zahlreiche</w:t>
      </w:r>
      <w:r w:rsidRPr="00B07AB5">
        <w:rPr>
          <w:lang w:val="de-DE"/>
        </w:rPr>
        <w:t xml:space="preserve"> Änderungen</w:t>
      </w:r>
    </w:p>
    <w:p w:rsidRPr="00B07AB5" w:rsidR="00C03D65" w:rsidP="00F37293" w:rsidRDefault="00C03D65" w14:paraId="00C8B7BA" w14:textId="18C3BB0F">
      <w:pPr>
        <w:spacing w:after="0"/>
        <w:rPr>
          <w:sz w:val="20"/>
          <w:szCs w:val="20"/>
          <w:lang w:val="de-DE"/>
        </w:rPr>
      </w:pPr>
      <w:r w:rsidRPr="00B07AB5">
        <w:rPr>
          <w:bCs/>
          <w:sz w:val="20"/>
          <w:szCs w:val="20"/>
          <w:lang w:val="de-DE"/>
        </w:rPr>
        <w:t xml:space="preserve">Autor: </w:t>
      </w:r>
      <w:r w:rsidRPr="00B07AB5" w:rsidR="00F37293">
        <w:rPr>
          <w:sz w:val="20"/>
          <w:szCs w:val="20"/>
          <w:lang w:val="de-DE"/>
        </w:rPr>
        <w:t>Dipl.-Ing. Peter Reichert</w:t>
      </w:r>
      <w:r w:rsidRPr="00B07AB5" w:rsidR="00005AFA">
        <w:rPr>
          <w:bCs/>
          <w:sz w:val="20"/>
          <w:szCs w:val="20"/>
          <w:lang w:val="de-DE"/>
        </w:rPr>
        <w:t xml:space="preserve">, </w:t>
      </w:r>
      <w:r w:rsidRPr="00B07AB5" w:rsidR="008936FF">
        <w:rPr>
          <w:sz w:val="20"/>
          <w:szCs w:val="20"/>
          <w:lang w:val="de-DE"/>
        </w:rPr>
        <w:t>Leiter Competence Center Haustechnik</w:t>
      </w:r>
      <w:r w:rsidRPr="00B07AB5" w:rsidR="00005AFA">
        <w:rPr>
          <w:bCs/>
          <w:sz w:val="20"/>
          <w:szCs w:val="20"/>
          <w:lang w:val="de-DE"/>
        </w:rPr>
        <w:t>, Geberit Vertriebs GmbH</w:t>
      </w:r>
      <w:r w:rsidRPr="00B07AB5" w:rsidR="00F37293">
        <w:rPr>
          <w:bCs/>
          <w:sz w:val="20"/>
          <w:szCs w:val="20"/>
          <w:lang w:val="de-DE"/>
        </w:rPr>
        <w:br/>
      </w:r>
    </w:p>
    <w:p w:rsidRPr="00F37293" w:rsidR="00C03D65" w:rsidP="00C03D65" w:rsidRDefault="00826337" w14:paraId="53C6BA3D" w14:textId="5F934752">
      <w:pPr>
        <w:pStyle w:val="Kopfzeile"/>
        <w:tabs>
          <w:tab w:val="clear" w:pos="4536"/>
          <w:tab w:val="clear" w:pos="9072"/>
          <w:tab w:val="left" w:pos="4253"/>
          <w:tab w:val="left" w:pos="5103"/>
          <w:tab w:val="left" w:pos="5954"/>
          <w:tab w:val="left" w:pos="6804"/>
        </w:tabs>
        <w:spacing w:after="0"/>
        <w:ind w:right="-2"/>
        <w:rPr>
          <w:b/>
          <w:noProof/>
          <w:sz w:val="20"/>
          <w:szCs w:val="20"/>
          <w:lang w:val="de-DE"/>
        </w:rPr>
      </w:pPr>
      <w:r w:rsidRPr="00B07AB5">
        <w:rPr>
          <w:b/>
          <w:noProof/>
          <w:sz w:val="20"/>
          <w:szCs w:val="20"/>
          <w:lang w:val="de-DE"/>
        </w:rPr>
        <w:t>Mit Ausgabedatum 2025-06 wurde am 2.</w:t>
      </w:r>
      <w:r w:rsidRPr="00B07AB5" w:rsidR="00B1205F">
        <w:rPr>
          <w:b/>
          <w:noProof/>
          <w:sz w:val="20"/>
          <w:szCs w:val="20"/>
          <w:lang w:val="de-DE"/>
        </w:rPr>
        <w:t xml:space="preserve"> Mai </w:t>
      </w:r>
      <w:r w:rsidRPr="00B07AB5">
        <w:rPr>
          <w:b/>
          <w:noProof/>
          <w:sz w:val="20"/>
          <w:szCs w:val="20"/>
          <w:lang w:val="de-DE"/>
        </w:rPr>
        <w:t>2025 der Entwurf der novellierten DIN 1986-100 „Entwässerungsanlagen für Gebäude und Grundstücke – Teil 100: Bestimmungen in Verbindung mit DIN EN 752 und DIN EN 12056“ veröffentlicht. Neben redaktionellen Änderungen und der Aktualisierung von Verweisen und Bezügen wurden auch zahlreiche fachliche Änderungen vorgenommen. Der Normentwurf ist kostenfrei über das Norm-Entwurfs-Portal des DIN einsehbar. Die Anwender können über dieses Portal Einsprüche und Kommentare eingeben, die Einspruchsfrist endet am 2.</w:t>
      </w:r>
      <w:r w:rsidRPr="00B07AB5" w:rsidR="00DE1428">
        <w:rPr>
          <w:b/>
          <w:noProof/>
          <w:sz w:val="20"/>
          <w:szCs w:val="20"/>
          <w:lang w:val="de-DE"/>
        </w:rPr>
        <w:t xml:space="preserve"> Juli </w:t>
      </w:r>
      <w:r w:rsidRPr="00B07AB5">
        <w:rPr>
          <w:b/>
          <w:noProof/>
          <w:sz w:val="20"/>
          <w:szCs w:val="20"/>
          <w:lang w:val="de-DE"/>
        </w:rPr>
        <w:t xml:space="preserve">2025. Die wesentlichen </w:t>
      </w:r>
      <w:r w:rsidRPr="00B07AB5" w:rsidR="00B84F47">
        <w:rPr>
          <w:b/>
          <w:noProof/>
          <w:sz w:val="20"/>
          <w:szCs w:val="20"/>
          <w:lang w:val="de-DE"/>
        </w:rPr>
        <w:t xml:space="preserve">voraussichtlichen </w:t>
      </w:r>
      <w:r w:rsidRPr="00B07AB5">
        <w:rPr>
          <w:b/>
          <w:noProof/>
          <w:sz w:val="20"/>
          <w:szCs w:val="20"/>
          <w:lang w:val="de-DE"/>
        </w:rPr>
        <w:t>Änderungen für die Gebäudeentwässerung werden nachfolgend erläutert.</w:t>
      </w:r>
    </w:p>
    <w:p w:rsidRPr="00F37293" w:rsidR="00C03D65" w:rsidP="00C03D65" w:rsidRDefault="00C03D65" w14:paraId="3CD7F284" w14:textId="77777777">
      <w:pPr>
        <w:pStyle w:val="Kopfzeile"/>
        <w:tabs>
          <w:tab w:val="clear" w:pos="4536"/>
          <w:tab w:val="clear" w:pos="9072"/>
          <w:tab w:val="left" w:pos="4253"/>
          <w:tab w:val="left" w:pos="5103"/>
          <w:tab w:val="left" w:pos="5954"/>
          <w:tab w:val="left" w:pos="6804"/>
        </w:tabs>
        <w:spacing w:after="0"/>
        <w:ind w:right="-2"/>
        <w:rPr>
          <w:b/>
          <w:noProof/>
          <w:sz w:val="20"/>
          <w:szCs w:val="20"/>
          <w:lang w:val="de-DE"/>
        </w:rPr>
      </w:pPr>
    </w:p>
    <w:p w:rsidRPr="00F37293" w:rsidR="00FC261C" w:rsidP="00FC261C" w:rsidRDefault="000846DB" w14:paraId="69DFC8BD" w14:textId="50BB38DA">
      <w:pPr>
        <w:pStyle w:val="Textkrper"/>
        <w:spacing w:line="320" w:lineRule="exact"/>
        <w:rPr>
          <w:sz w:val="20"/>
        </w:rPr>
      </w:pPr>
      <w:r>
        <w:rPr>
          <w:b/>
          <w:bCs/>
          <w:sz w:val="20"/>
        </w:rPr>
        <w:t xml:space="preserve">Definition der </w:t>
      </w:r>
      <w:r w:rsidRPr="00F37293" w:rsidR="00ED52D9">
        <w:rPr>
          <w:b/>
          <w:bCs/>
          <w:sz w:val="20"/>
        </w:rPr>
        <w:t>Rückstauebene</w:t>
      </w:r>
      <w:r>
        <w:rPr>
          <w:b/>
          <w:bCs/>
          <w:sz w:val="20"/>
        </w:rPr>
        <w:t xml:space="preserve"> präzisiert</w:t>
      </w:r>
      <w:r w:rsidRPr="00F37293" w:rsidR="00DC4844">
        <w:br/>
      </w:r>
      <w:r w:rsidRPr="00F37293" w:rsidR="006636C7">
        <w:rPr>
          <w:sz w:val="20"/>
        </w:rPr>
        <w:t>Die Definition der Rückstauebene nach DIN EN 12056-1 „Die höchste Ebene, bis zu der das Wasser in einer Entwässerungsanlage ansteigen kann“ wurde im Allgemeinen mit der Geländeoberkante am Anschlusspunkt der Gebäudeentwässerungsanlage (GEA) an den Straßenkanal gleichgesetzt. Diese Interpretation versagt jedoch bei Gebäuden in Hanglage oder beim Fehlen eines Übergabeschachts mit offenem Durchfluss auf dem Gebäudegrundstück. Das Beispiel in Abb. 1 zeigt, dass die Geländeoberkante am Anschlusspunkt der GEA nicht pauschal mit der Rückstauebene gleichgesetzt werden kann. Bei einem möglichen Abflusshindernis im Straßenkanal in Fließrichtung vor dem tieferliegenden Schacht liegt der wirksame Entspannungspunkt oberhalb des höhergelegenen Schachts.</w:t>
      </w:r>
    </w:p>
    <w:p w:rsidRPr="00F37293" w:rsidR="00D04E8B" w:rsidP="00FC261C" w:rsidRDefault="00D04E8B" w14:paraId="2E0577D6" w14:textId="77777777">
      <w:pPr>
        <w:pStyle w:val="Textkrper"/>
        <w:spacing w:line="320" w:lineRule="exact"/>
        <w:rPr>
          <w:sz w:val="20"/>
        </w:rPr>
      </w:pPr>
    </w:p>
    <w:p w:rsidRPr="00F37293" w:rsidR="00D04E8B" w:rsidP="00FC261C" w:rsidRDefault="00D04E8B" w14:paraId="3BD21EA5" w14:textId="3F826402">
      <w:pPr>
        <w:pStyle w:val="Textkrper"/>
        <w:spacing w:line="320" w:lineRule="exact"/>
        <w:rPr>
          <w:sz w:val="20"/>
        </w:rPr>
      </w:pPr>
      <w:r w:rsidRPr="00F37293">
        <w:rPr>
          <w:sz w:val="20"/>
        </w:rPr>
        <w:t>So wird die Definition der Rückstauebene nun präzisiert, auch um die abstrakte Definition aus DIN EN 12056-1 etwas greifbarer zu machen. Nach neuer Definition für die maßgebliche Rückstauebene ist der wirksame öffentliche Entspannungspunkt zuzüglich eines Sicherheitsabstands relevant. Der Sicherheitsabstand wird als Überstauhöhe bezeichnet, um im Rückstaufall auch den Überstau bei einem Wasseraustritt aus der Kanalisation zu erfassen. Abb. 2 zeigt die Lage der Rückstauebene nach neuer Definition am Beispiel eines Kanalanschlusses in Hanglage.</w:t>
      </w:r>
    </w:p>
    <w:p w:rsidRPr="00F37293" w:rsidR="00AE23CB" w:rsidP="00FC261C" w:rsidRDefault="00AE23CB" w14:paraId="5302B134" w14:textId="77777777">
      <w:pPr>
        <w:pStyle w:val="Textkrper"/>
        <w:spacing w:line="320" w:lineRule="exact"/>
        <w:rPr>
          <w:sz w:val="20"/>
        </w:rPr>
      </w:pPr>
    </w:p>
    <w:p w:rsidRPr="00F37293" w:rsidR="00AE23CB" w:rsidP="00FC261C" w:rsidRDefault="00AE23CB" w14:paraId="3DE6A0C8" w14:textId="061BD10C">
      <w:pPr>
        <w:pStyle w:val="Textkrper"/>
        <w:spacing w:line="320" w:lineRule="exact"/>
        <w:rPr>
          <w:sz w:val="20"/>
        </w:rPr>
      </w:pPr>
      <w:r w:rsidRPr="00F37293">
        <w:rPr>
          <w:sz w:val="20"/>
        </w:rPr>
        <w:t xml:space="preserve">Der Entspannungspunkt entspricht in der Regel dem </w:t>
      </w:r>
      <w:r w:rsidR="00C21610">
        <w:rPr>
          <w:sz w:val="20"/>
        </w:rPr>
        <w:t>–</w:t>
      </w:r>
      <w:r w:rsidRPr="00F37293">
        <w:rPr>
          <w:sz w:val="20"/>
        </w:rPr>
        <w:t xml:space="preserve"> entgegen der Fließrichtung betrachtet </w:t>
      </w:r>
      <w:r w:rsidR="00C21610">
        <w:rPr>
          <w:sz w:val="20"/>
        </w:rPr>
        <w:t>–</w:t>
      </w:r>
      <w:r w:rsidRPr="00F37293">
        <w:rPr>
          <w:sz w:val="20"/>
        </w:rPr>
        <w:t xml:space="preserve"> </w:t>
      </w:r>
      <w:proofErr w:type="spellStart"/>
      <w:r w:rsidRPr="00F37293">
        <w:rPr>
          <w:sz w:val="20"/>
        </w:rPr>
        <w:t>nächst</w:t>
      </w:r>
      <w:proofErr w:type="spellEnd"/>
      <w:r w:rsidR="00C21610">
        <w:rPr>
          <w:sz w:val="20"/>
        </w:rPr>
        <w:t xml:space="preserve"> </w:t>
      </w:r>
      <w:r w:rsidRPr="00F37293">
        <w:rPr>
          <w:sz w:val="20"/>
        </w:rPr>
        <w:t>gelegenen Schacht des öffentlichen Entwässerungssystems. Die Überstauhöhe kann anhand der örtlichen Gegebenheit und den hydraulischen Verhältnissen im örtlichen Kanalnetz ermittelt werden. Als mögliches Maß für die Überstauhöhe wird der Höhenversatz eines gegenüber der Straßenoberkante (Oberkante Schacht, Entspannungspunkt) höhergelegenen Gehwegs betrachtet (Bordsteinkante). In Zweifelsfällen muss die Überstauhöhe beim zuständigen Kanalnetzbetreiber erfragt werden.</w:t>
      </w:r>
    </w:p>
    <w:p w:rsidRPr="00F37293" w:rsidR="008F2FA1" w:rsidP="00FC261C" w:rsidRDefault="008F2FA1" w14:paraId="65A10503" w14:textId="77777777">
      <w:pPr>
        <w:pStyle w:val="Textkrper"/>
        <w:spacing w:line="320" w:lineRule="exact"/>
        <w:rPr>
          <w:sz w:val="20"/>
        </w:rPr>
      </w:pPr>
    </w:p>
    <w:p w:rsidRPr="00F37293" w:rsidR="008F2FA1" w:rsidP="008F2FA1" w:rsidRDefault="008F2FA1" w14:paraId="4EC60A4B" w14:textId="77777777">
      <w:pPr>
        <w:pStyle w:val="Textkrper"/>
        <w:rPr>
          <w:b/>
          <w:bCs/>
          <w:sz w:val="20"/>
        </w:rPr>
      </w:pPr>
      <w:r w:rsidRPr="00F37293">
        <w:rPr>
          <w:b/>
          <w:bCs/>
          <w:sz w:val="20"/>
        </w:rPr>
        <w:t>Rückstauschleife bei Abwasserhebeanlagen</w:t>
      </w:r>
    </w:p>
    <w:p w:rsidRPr="00F37293" w:rsidR="008F2FA1" w:rsidP="008F2FA1" w:rsidRDefault="008F2FA1" w14:paraId="53141AF9" w14:textId="2B49986B">
      <w:pPr>
        <w:pStyle w:val="Textkrper"/>
        <w:spacing w:line="320" w:lineRule="exact"/>
        <w:rPr>
          <w:sz w:val="20"/>
        </w:rPr>
      </w:pPr>
      <w:r w:rsidRPr="00F37293">
        <w:rPr>
          <w:sz w:val="20"/>
        </w:rPr>
        <w:t>Bei Abwasserhebeanlagen besteht durch den sog</w:t>
      </w:r>
      <w:r w:rsidR="009A5F46">
        <w:rPr>
          <w:sz w:val="20"/>
        </w:rPr>
        <w:t>enannten</w:t>
      </w:r>
      <w:r w:rsidRPr="00F37293">
        <w:rPr>
          <w:sz w:val="20"/>
        </w:rPr>
        <w:t xml:space="preserve"> </w:t>
      </w:r>
      <w:proofErr w:type="spellStart"/>
      <w:r w:rsidRPr="00F37293">
        <w:rPr>
          <w:sz w:val="20"/>
        </w:rPr>
        <w:t>Saughebereffekt</w:t>
      </w:r>
      <w:proofErr w:type="spellEnd"/>
      <w:r w:rsidRPr="00F37293">
        <w:rPr>
          <w:sz w:val="20"/>
        </w:rPr>
        <w:t xml:space="preserve"> die Gefahr des Rücksaugens von Schmutzwasser aus dem öffentlichen Abwasserkanal über die Abwasserhebeanlage </w:t>
      </w:r>
      <w:r w:rsidRPr="00F37293">
        <w:rPr>
          <w:sz w:val="20"/>
        </w:rPr>
        <w:t xml:space="preserve">ins Gebäude. </w:t>
      </w:r>
      <w:r w:rsidR="00D32F76">
        <w:rPr>
          <w:sz w:val="20"/>
        </w:rPr>
        <w:t>Abb. 3</w:t>
      </w:r>
      <w:r w:rsidRPr="00F37293">
        <w:rPr>
          <w:sz w:val="20"/>
        </w:rPr>
        <w:t xml:space="preserve"> zeigt die Analogie zum allgemein bekannten Versuch aus dem Physikunterricht. Über die hydrostatische Druckdifferenz </w:t>
      </w:r>
      <m:oMath>
        <m:r>
          <w:rPr>
            <w:rFonts w:ascii="Cambria Math" w:hAnsi="Cambria Math"/>
            <w:sz w:val="20"/>
          </w:rPr>
          <m:t>∆p=ρg</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h</m:t>
                </m:r>
              </m:e>
              <m:sub>
                <m:r>
                  <w:rPr>
                    <w:rFonts w:ascii="Cambria Math" w:hAnsi="Cambria Math"/>
                    <w:sz w:val="20"/>
                  </w:rPr>
                  <m:t>2</m:t>
                </m:r>
              </m:sub>
            </m:sSub>
            <m:r>
              <w:rPr>
                <w:rFonts w:ascii="Cambria Math" w:hAnsi="Cambria Math"/>
                <w:sz w:val="20"/>
              </w:rPr>
              <m:t>-</m:t>
            </m:r>
            <m:sSub>
              <m:sSubPr>
                <m:ctrlPr>
                  <w:rPr>
                    <w:rFonts w:ascii="Cambria Math" w:hAnsi="Cambria Math"/>
                    <w:i/>
                    <w:sz w:val="20"/>
                  </w:rPr>
                </m:ctrlPr>
              </m:sSubPr>
              <m:e>
                <m:r>
                  <w:rPr>
                    <w:rFonts w:ascii="Cambria Math" w:hAnsi="Cambria Math"/>
                    <w:sz w:val="20"/>
                  </w:rPr>
                  <m:t>h</m:t>
                </m:r>
              </m:e>
              <m:sub>
                <m:r>
                  <w:rPr>
                    <w:rFonts w:ascii="Cambria Math" w:hAnsi="Cambria Math"/>
                    <w:sz w:val="20"/>
                  </w:rPr>
                  <m:t>1</m:t>
                </m:r>
              </m:sub>
            </m:sSub>
          </m:e>
        </m:d>
      </m:oMath>
      <w:r w:rsidR="001A303A">
        <w:rPr>
          <w:rFonts w:eastAsiaTheme="minorEastAsia"/>
        </w:rPr>
        <w:t xml:space="preserve"> </w:t>
      </w:r>
      <w:r w:rsidRPr="00F37293">
        <w:rPr>
          <w:sz w:val="20"/>
        </w:rPr>
        <w:t>kann Flüssigkeit von einem Behälter in einen tiefergelegenen Behälter umgefüllt werden.</w:t>
      </w:r>
    </w:p>
    <w:p w:rsidRPr="00F37293" w:rsidR="00477C51" w:rsidP="008F2FA1" w:rsidRDefault="00477C51" w14:paraId="4110AA14" w14:textId="77777777">
      <w:pPr>
        <w:pStyle w:val="Textkrper"/>
        <w:spacing w:line="320" w:lineRule="exact"/>
        <w:rPr>
          <w:sz w:val="20"/>
        </w:rPr>
      </w:pPr>
    </w:p>
    <w:p w:rsidRPr="00F37293" w:rsidR="007F6244" w:rsidP="007F6244" w:rsidRDefault="00477C51" w14:paraId="1E3C3B35" w14:textId="28C9B059">
      <w:pPr>
        <w:pStyle w:val="Textkrper"/>
        <w:spacing w:line="320" w:lineRule="exact"/>
      </w:pPr>
      <w:r w:rsidRPr="00B07AB5">
        <w:rPr>
          <w:sz w:val="20"/>
        </w:rPr>
        <w:t xml:space="preserve">Rückflussverhinderer sind Bestandteil der Abwasserhebeanlage und sollen das Rückfließen von Schmutzwasser verhindern. Es besteht jedoch die Gefahr, dass diese aufgrund der </w:t>
      </w:r>
      <w:r w:rsidRPr="00B07AB5" w:rsidR="006571AF">
        <w:rPr>
          <w:sz w:val="20"/>
        </w:rPr>
        <w:t>Begleitstoffe</w:t>
      </w:r>
      <w:r w:rsidRPr="00B07AB5">
        <w:rPr>
          <w:sz w:val="20"/>
        </w:rPr>
        <w:t xml:space="preserve"> im Schmutzwasser, insbesondere Feuchttücher, nicht schließen. Um das Rücksaugen durch den </w:t>
      </w:r>
      <w:proofErr w:type="spellStart"/>
      <w:r w:rsidRPr="00B07AB5">
        <w:rPr>
          <w:sz w:val="20"/>
        </w:rPr>
        <w:t>Saughebereffekt</w:t>
      </w:r>
      <w:proofErr w:type="spellEnd"/>
      <w:r w:rsidRPr="00B07AB5">
        <w:rPr>
          <w:sz w:val="20"/>
        </w:rPr>
        <w:t xml:space="preserve"> zu vermeiden, wurden folgende Änderungen in der Ausführung von Rückstauschleifen in Pumpendruckleitungen vorgenommen: Die Sohle der Rückstauschleife muss mind. 0,1 m über die Rückstauebene geführt werden. Zudem ist in der Rückstauschleife eine Aufweitung in die nächstgrößere Rohrdimension vorzusehen. Durch diese Überleitung in die Freispiegelentwässerung wird eine Vollfüllung der Pumpendruckleitung bis in den Straßenkanal vermieden. Abb. 4 zeigt beispielhaft mögliche Ausführungsvarianten der Rückstauschleife.</w:t>
      </w:r>
      <w:r w:rsidRPr="00F37293" w:rsidR="007F6244">
        <w:t xml:space="preserve"> </w:t>
      </w:r>
    </w:p>
    <w:p w:rsidRPr="00F37293" w:rsidR="007F6244" w:rsidP="007F6244" w:rsidRDefault="007F6244" w14:paraId="3DD96796" w14:textId="77777777">
      <w:pPr>
        <w:pStyle w:val="Textkrper"/>
        <w:spacing w:line="320" w:lineRule="exact"/>
      </w:pPr>
    </w:p>
    <w:p w:rsidRPr="00F37293" w:rsidR="007F6244" w:rsidP="007F6244" w:rsidRDefault="007F6244" w14:paraId="1474AC9C" w14:textId="07B82112">
      <w:pPr>
        <w:pStyle w:val="Textkrper"/>
        <w:spacing w:line="320" w:lineRule="exact"/>
        <w:rPr>
          <w:b/>
          <w:bCs/>
          <w:sz w:val="20"/>
        </w:rPr>
      </w:pPr>
      <w:r w:rsidRPr="00F37293">
        <w:rPr>
          <w:b/>
          <w:bCs/>
          <w:sz w:val="20"/>
        </w:rPr>
        <w:t>Bodenabläufe mit reduzierter Sperrwasserhöhe</w:t>
      </w:r>
    </w:p>
    <w:p w:rsidRPr="00F37293" w:rsidR="007F6244" w:rsidP="03668024" w:rsidRDefault="007F6244" w14:paraId="5B0EA128" w14:textId="54BBBF80" w14:noSpellErr="1">
      <w:pPr>
        <w:pStyle w:val="Textkrper"/>
        <w:spacing w:line="320" w:lineRule="exact"/>
        <w:rPr>
          <w:sz w:val="20"/>
          <w:szCs w:val="20"/>
        </w:rPr>
      </w:pPr>
      <w:r w:rsidRPr="03668024" w:rsidR="007F6244">
        <w:rPr>
          <w:sz w:val="20"/>
          <w:szCs w:val="20"/>
        </w:rPr>
        <w:t xml:space="preserve">Es gilt der Grundsatz, dass die Geruchverschlusshöhe für Schmutzwasserabläufe ≥ 50 mm betragen muss. Mit dieser Vorgabe können in der Renovation von Bestandsbauten oftmals keine bodenebenen Duschflächen realisiert werden, da die erforderliche Fußbodenaufbauhöhe im Bestand nicht immer gegeben ist. So haben sich schon vor Jahren Produktlösungen etabliert, die mit reduzierten Sperrwasserhöhen geringere Aufbauhöhen ermöglichen. Diese Produktlösungen hatten allerdings nicht den „normativen Segen“, man befand sich in einer regulatorischen Grauzone. Die Regelsetzer haben nunmehr diese Lücke geschlossen, es wurden im Jahr 2023 entsprechende Produktnormen in der Reihe DIN EN 1253 eingeführt, die </w:t>
      </w:r>
      <w:r w:rsidRPr="03668024" w:rsidR="001B47D6">
        <w:rPr>
          <w:sz w:val="20"/>
          <w:szCs w:val="20"/>
        </w:rPr>
        <w:t xml:space="preserve">im Entwurf </w:t>
      </w:r>
      <w:r w:rsidRPr="03668024" w:rsidR="007F6244">
        <w:rPr>
          <w:sz w:val="20"/>
          <w:szCs w:val="20"/>
        </w:rPr>
        <w:t xml:space="preserve">der novellierten DIN 1986-100 Berücksichtigung finden. So werden Bodenabläufe mit reduzierter Sperrwasserhöhe in DIN EN 1253-6 geregelt, mechanische Geruchverschlüsse in DIN EN 1253-7 und die Kombination aus Sperrwasser </w:t>
      </w:r>
      <w:bookmarkStart w:name="_Int_aqrTSDvL" w:id="900484225"/>
      <w:r w:rsidRPr="03668024" w:rsidR="00CC5358">
        <w:rPr>
          <w:sz w:val="20"/>
          <w:szCs w:val="20"/>
        </w:rPr>
        <w:t>plus mechanischem Verschluss</w:t>
      </w:r>
      <w:bookmarkEnd w:id="900484225"/>
      <w:r w:rsidRPr="03668024" w:rsidR="007F6244">
        <w:rPr>
          <w:sz w:val="20"/>
          <w:szCs w:val="20"/>
        </w:rPr>
        <w:t xml:space="preserve"> in DIN EN 1253-8. In diesen Produktnormen werden nicht nur Anforderungen an die Konstruktion, Ausführung und Funktion formuliert, es werden zudem Einsatzbedingungen und -grenzen genannt. So gelten beispiel</w:t>
      </w:r>
      <w:r w:rsidRPr="03668024" w:rsidR="00CC5358">
        <w:rPr>
          <w:sz w:val="20"/>
          <w:szCs w:val="20"/>
        </w:rPr>
        <w:t>s</w:t>
      </w:r>
      <w:r w:rsidRPr="03668024" w:rsidR="007F6244">
        <w:rPr>
          <w:sz w:val="20"/>
          <w:szCs w:val="20"/>
        </w:rPr>
        <w:t>weise für Bodenabläufe mit reduzierten Sperrwasserhöhen (DIN EN 1253-6) folgende Vorgaben:</w:t>
      </w:r>
    </w:p>
    <w:p w:rsidRPr="00F37293" w:rsidR="0014296A" w:rsidP="007F6244" w:rsidRDefault="0014296A" w14:paraId="0AD143CB" w14:textId="77777777">
      <w:pPr>
        <w:pStyle w:val="Textkrper"/>
        <w:spacing w:line="320" w:lineRule="exact"/>
        <w:rPr>
          <w:sz w:val="20"/>
        </w:rPr>
      </w:pPr>
    </w:p>
    <w:p w:rsidRPr="00F37293" w:rsidR="007F6244" w:rsidP="00631639" w:rsidRDefault="00D92E49" w14:paraId="5B49561E" w14:textId="6B34E563">
      <w:pPr>
        <w:pStyle w:val="Textkrper"/>
        <w:numPr>
          <w:ilvl w:val="0"/>
          <w:numId w:val="29"/>
        </w:numPr>
        <w:spacing w:line="320" w:lineRule="exact"/>
        <w:rPr>
          <w:sz w:val="20"/>
        </w:rPr>
      </w:pPr>
      <w:r>
        <w:rPr>
          <w:sz w:val="20"/>
        </w:rPr>
        <w:t>A</w:t>
      </w:r>
      <w:r w:rsidRPr="00F37293" w:rsidR="007F6244">
        <w:rPr>
          <w:sz w:val="20"/>
        </w:rPr>
        <w:t>us Platzgründen kann kein Bodenablauf mit einer Sperrwasserhöhe von 50 mm untergebracht werden</w:t>
      </w:r>
      <w:r w:rsidR="003D107D">
        <w:rPr>
          <w:sz w:val="20"/>
        </w:rPr>
        <w:t>.</w:t>
      </w:r>
    </w:p>
    <w:p w:rsidRPr="00F37293" w:rsidR="007F6244" w:rsidP="00631639" w:rsidRDefault="00D92E49" w14:paraId="2779ADE4" w14:textId="6751084A">
      <w:pPr>
        <w:pStyle w:val="Textkrper"/>
        <w:numPr>
          <w:ilvl w:val="0"/>
          <w:numId w:val="29"/>
        </w:numPr>
        <w:spacing w:line="320" w:lineRule="exact"/>
        <w:rPr>
          <w:sz w:val="20"/>
        </w:rPr>
      </w:pPr>
      <w:r>
        <w:rPr>
          <w:sz w:val="20"/>
        </w:rPr>
        <w:t>D</w:t>
      </w:r>
      <w:r w:rsidRPr="00F37293" w:rsidR="007F6244">
        <w:rPr>
          <w:sz w:val="20"/>
        </w:rPr>
        <w:t>as Gebäude weist neben dem Erdgeschoss nicht mehr als drei Stockwerke auf</w:t>
      </w:r>
      <w:r w:rsidR="00444348">
        <w:rPr>
          <w:sz w:val="20"/>
        </w:rPr>
        <w:t>.</w:t>
      </w:r>
    </w:p>
    <w:p w:rsidRPr="00F37293" w:rsidR="007F6244" w:rsidP="00631639" w:rsidRDefault="00D92E49" w14:paraId="0210DA60" w14:textId="6908E887">
      <w:pPr>
        <w:pStyle w:val="Textkrper"/>
        <w:numPr>
          <w:ilvl w:val="0"/>
          <w:numId w:val="29"/>
        </w:numPr>
        <w:spacing w:line="320" w:lineRule="exact"/>
        <w:rPr>
          <w:sz w:val="20"/>
        </w:rPr>
      </w:pPr>
      <w:r>
        <w:rPr>
          <w:sz w:val="20"/>
        </w:rPr>
        <w:t>I</w:t>
      </w:r>
      <w:r w:rsidRPr="00F37293" w:rsidR="007F6244">
        <w:rPr>
          <w:sz w:val="20"/>
        </w:rPr>
        <w:t>n der Anschlussleitung sind mindestens zwei weitere häusliche Entwässerungsgegenstände angeschlossen (max. 1 WC), oder die Anschlussleitung wird belüftet (Belüftungsventil oder Umlüftung) bzw. die Fallleitung ist mit einer direkten oder indirekten Nebenlüftung ausgestattet.</w:t>
      </w:r>
    </w:p>
    <w:p w:rsidRPr="00F37293" w:rsidR="007F6244" w:rsidP="007F6244" w:rsidRDefault="007F6244" w14:paraId="5B96407B" w14:textId="77777777">
      <w:pPr>
        <w:pStyle w:val="Textkrper"/>
        <w:spacing w:line="320" w:lineRule="exact"/>
        <w:rPr>
          <w:sz w:val="20"/>
        </w:rPr>
      </w:pPr>
    </w:p>
    <w:p w:rsidRPr="00F37293" w:rsidR="007F6244" w:rsidP="007F6244" w:rsidRDefault="007F6244" w14:paraId="2E34A3F3" w14:textId="77777777">
      <w:pPr>
        <w:pStyle w:val="Textkrper"/>
        <w:spacing w:line="320" w:lineRule="exact"/>
        <w:rPr>
          <w:b/>
          <w:bCs/>
          <w:sz w:val="20"/>
        </w:rPr>
      </w:pPr>
      <w:r w:rsidRPr="00F37293">
        <w:rPr>
          <w:b/>
          <w:bCs/>
          <w:sz w:val="20"/>
        </w:rPr>
        <w:t>Schmutzwasserfallleitungen – Versprünge und Verziehungen</w:t>
      </w:r>
    </w:p>
    <w:p w:rsidRPr="00F37293" w:rsidR="00477C51" w:rsidP="007F6244" w:rsidRDefault="007F6244" w14:paraId="05077C52" w14:textId="15CD7D8E">
      <w:pPr>
        <w:pStyle w:val="Textkrper"/>
        <w:spacing w:line="320" w:lineRule="exact"/>
        <w:rPr>
          <w:sz w:val="20"/>
        </w:rPr>
      </w:pPr>
      <w:r w:rsidRPr="00F37293">
        <w:rPr>
          <w:sz w:val="20"/>
        </w:rPr>
        <w:t xml:space="preserve">Der Normentwurf unterscheidet nun zwischen </w:t>
      </w:r>
      <w:proofErr w:type="spellStart"/>
      <w:r w:rsidRPr="00F37293">
        <w:rPr>
          <w:sz w:val="20"/>
        </w:rPr>
        <w:t>Fallleitungsversprüngen</w:t>
      </w:r>
      <w:proofErr w:type="spellEnd"/>
      <w:r w:rsidRPr="00F37293">
        <w:rPr>
          <w:sz w:val="20"/>
        </w:rPr>
        <w:t xml:space="preserve"> und -</w:t>
      </w:r>
      <w:proofErr w:type="spellStart"/>
      <w:r w:rsidRPr="00F37293">
        <w:rPr>
          <w:sz w:val="20"/>
        </w:rPr>
        <w:t>verziehungen</w:t>
      </w:r>
      <w:proofErr w:type="spellEnd"/>
      <w:r w:rsidRPr="00F37293">
        <w:rPr>
          <w:sz w:val="20"/>
        </w:rPr>
        <w:t xml:space="preserve">. Bei </w:t>
      </w:r>
      <w:proofErr w:type="spellStart"/>
      <w:r w:rsidRPr="00F37293">
        <w:rPr>
          <w:sz w:val="20"/>
        </w:rPr>
        <w:t>Versprüngen</w:t>
      </w:r>
      <w:proofErr w:type="spellEnd"/>
      <w:r w:rsidRPr="00F37293">
        <w:rPr>
          <w:sz w:val="20"/>
        </w:rPr>
        <w:t xml:space="preserve"> mit einer max</w:t>
      </w:r>
      <w:r w:rsidR="00D241C4">
        <w:rPr>
          <w:sz w:val="20"/>
        </w:rPr>
        <w:t>imalen</w:t>
      </w:r>
      <w:r w:rsidRPr="00F37293">
        <w:rPr>
          <w:sz w:val="20"/>
        </w:rPr>
        <w:t xml:space="preserve"> Auslenkung von 1 m und Richtungsänderungen ≤ 45° sind – unabhängig von der Fallleitungslänge – keine besonderen Maßnahmen erforderlich (siehe Abb. </w:t>
      </w:r>
      <w:r w:rsidR="00671623">
        <w:rPr>
          <w:sz w:val="20"/>
        </w:rPr>
        <w:t>5</w:t>
      </w:r>
      <w:r w:rsidRPr="00F37293">
        <w:rPr>
          <w:sz w:val="20"/>
        </w:rPr>
        <w:t>). Der Versprung bleibt in den Bemessungsregeln für Fallleitungen (DIN 1986-100 – Tab. 8) und kann nennweitengleich ausgeführt werden. Lediglich Anschlüsse innerhalb des Versprungs sind nicht zulässig.</w:t>
      </w:r>
    </w:p>
    <w:p w:rsidRPr="00F37293" w:rsidR="0041267D" w:rsidP="007F6244" w:rsidRDefault="0041267D" w14:paraId="02A52B61" w14:textId="77777777">
      <w:pPr>
        <w:pStyle w:val="Textkrper"/>
        <w:spacing w:line="320" w:lineRule="exact"/>
        <w:rPr>
          <w:sz w:val="20"/>
        </w:rPr>
      </w:pPr>
    </w:p>
    <w:p w:rsidRPr="00F37293" w:rsidR="0041267D" w:rsidP="007F6244" w:rsidRDefault="0041267D" w14:paraId="5E0C23A3" w14:textId="459CBC25">
      <w:pPr>
        <w:pStyle w:val="Textkrper"/>
        <w:spacing w:line="320" w:lineRule="exact"/>
        <w:rPr>
          <w:sz w:val="20"/>
        </w:rPr>
      </w:pPr>
      <w:r w:rsidRPr="00B07AB5">
        <w:rPr>
          <w:sz w:val="20"/>
        </w:rPr>
        <w:t xml:space="preserve">Bei Fallleitungsverziehungen (Achsversatz &gt; 1 m und/oder Richtungsänderungen &gt; 45 °) </w:t>
      </w:r>
      <w:r w:rsidRPr="00B07AB5" w:rsidR="00F02C37">
        <w:rPr>
          <w:sz w:val="20"/>
        </w:rPr>
        <w:t>werden aufgrund nachstehender Erläuterung Änderungen erforderlich</w:t>
      </w:r>
      <w:r w:rsidRPr="00B07AB5">
        <w:rPr>
          <w:sz w:val="20"/>
        </w:rPr>
        <w:t xml:space="preserve">. Bis zur Einführung der DIN EN 12056 in Verbindung mit DIN 1986-100 wurden Fallleitungen wie liegende Leitungen mit Mindestgefälle dimensioniert. Das Mindestgefälle betrug zu diesem Zeitpunkt J = 2 cm/m. Mit dieser Regelung konnten Fallleitungen problemlos nennweitengleich verzogen werden. Mit Einführung von DIN EN 12056 in Verbindung mit DIN 1986-100 können Fallleitungen in Abhängigkeit vom Einlaufabzweig (bogenförmig mit Innenradius oder 87-88,5°) wesentlich höher belastet werden. Zugleich wurde das Mindestgefälle für belüftete liegende Leitungen auf J = 0,5 cm/m abgesenkt, wobei sich in der Praxis ein Mindestgefälle von J = 1 cm/m etabliert hat. Abb. </w:t>
      </w:r>
      <w:r w:rsidRPr="00B07AB5" w:rsidR="008F0E2E">
        <w:rPr>
          <w:sz w:val="20"/>
        </w:rPr>
        <w:t xml:space="preserve">6 </w:t>
      </w:r>
      <w:r w:rsidRPr="00B07AB5">
        <w:rPr>
          <w:sz w:val="20"/>
        </w:rPr>
        <w:t>verdeutlicht die Zusammenhänge.</w:t>
      </w:r>
    </w:p>
    <w:p w:rsidRPr="00F37293" w:rsidR="00D11812" w:rsidP="007F6244" w:rsidRDefault="00D11812" w14:paraId="49840DE4" w14:textId="77777777">
      <w:pPr>
        <w:pStyle w:val="Textkrper"/>
        <w:spacing w:line="320" w:lineRule="exact"/>
        <w:rPr>
          <w:sz w:val="20"/>
        </w:rPr>
      </w:pPr>
    </w:p>
    <w:p w:rsidRPr="00F37293" w:rsidR="007F6244" w:rsidP="007F6244" w:rsidRDefault="00DA4C7B" w14:paraId="14B0EB96" w14:textId="0BE0B04B">
      <w:pPr>
        <w:pStyle w:val="Textkrper"/>
        <w:spacing w:line="320" w:lineRule="exact"/>
        <w:rPr>
          <w:sz w:val="20"/>
        </w:rPr>
      </w:pPr>
      <w:r w:rsidRPr="00F37293">
        <w:rPr>
          <w:sz w:val="20"/>
        </w:rPr>
        <w:t xml:space="preserve">Durch diese Änderungen besteht bei einer nennweitengleichen Ausführung einer Fallleitungsverziehung die Gefahr der Überlastung bis hin zum Zuschlagen des Querschnitts in der liegenden Leitung der Verziehung. Der „Flaschenhals“ liegt hierbei vor dem ablaufseitigen Bogen einer Fallleitungsverziehung, siehe Abb. </w:t>
      </w:r>
      <w:r w:rsidR="003E0742">
        <w:rPr>
          <w:sz w:val="20"/>
        </w:rPr>
        <w:t>7</w:t>
      </w:r>
      <w:r w:rsidRPr="00F37293">
        <w:rPr>
          <w:sz w:val="20"/>
        </w:rPr>
        <w:t>.</w:t>
      </w:r>
    </w:p>
    <w:p w:rsidRPr="00F37293" w:rsidR="00631639" w:rsidP="007F6244" w:rsidRDefault="00631639" w14:paraId="344A5AD5" w14:textId="77777777">
      <w:pPr>
        <w:pStyle w:val="Textkrper"/>
        <w:spacing w:line="320" w:lineRule="exact"/>
        <w:rPr>
          <w:sz w:val="20"/>
        </w:rPr>
      </w:pPr>
    </w:p>
    <w:p w:rsidRPr="002C1BAC" w:rsidR="00631639" w:rsidP="00631639" w:rsidRDefault="00631639" w14:paraId="20331B49" w14:textId="77777777">
      <w:pPr>
        <w:pStyle w:val="Textkrper"/>
        <w:spacing w:line="320" w:lineRule="exact"/>
        <w:rPr>
          <w:sz w:val="20"/>
        </w:rPr>
      </w:pPr>
      <w:r w:rsidRPr="002C1BAC">
        <w:rPr>
          <w:sz w:val="20"/>
        </w:rPr>
        <w:t>Grundsätzliche Änderungen gibt es bei Fallleitungsverziehungen, wobei die drei Bereiche</w:t>
      </w:r>
    </w:p>
    <w:p w:rsidRPr="00F37293" w:rsidR="00631639" w:rsidP="00631639" w:rsidRDefault="00631639" w14:paraId="63AA8581" w14:textId="5363F969">
      <w:pPr>
        <w:pStyle w:val="Textkrper"/>
        <w:numPr>
          <w:ilvl w:val="0"/>
          <w:numId w:val="24"/>
        </w:numPr>
        <w:spacing w:line="320" w:lineRule="exact"/>
        <w:rPr>
          <w:sz w:val="20"/>
        </w:rPr>
      </w:pPr>
      <w:r w:rsidRPr="00F37293">
        <w:rPr>
          <w:sz w:val="20"/>
        </w:rPr>
        <w:t>Fallleitungen bis 10 m (L</w:t>
      </w:r>
      <w:r w:rsidRPr="00B9562B">
        <w:rPr>
          <w:sz w:val="20"/>
          <w:vertAlign w:val="subscript"/>
        </w:rPr>
        <w:t>F</w:t>
      </w:r>
      <w:r w:rsidRPr="00F37293">
        <w:rPr>
          <w:sz w:val="20"/>
        </w:rPr>
        <w:t xml:space="preserve"> ≤ 10 m)</w:t>
      </w:r>
    </w:p>
    <w:p w:rsidRPr="00F37293" w:rsidR="00631639" w:rsidP="00631639" w:rsidRDefault="00631639" w14:paraId="1FD0895F" w14:textId="74282315">
      <w:pPr>
        <w:pStyle w:val="Textkrper"/>
        <w:numPr>
          <w:ilvl w:val="0"/>
          <w:numId w:val="24"/>
        </w:numPr>
        <w:spacing w:line="320" w:lineRule="exact"/>
        <w:rPr>
          <w:sz w:val="20"/>
        </w:rPr>
      </w:pPr>
      <w:r w:rsidRPr="00F37293">
        <w:rPr>
          <w:sz w:val="20"/>
        </w:rPr>
        <w:t>Fallleitungen über 10 m bis 22 m (10 m &lt; L</w:t>
      </w:r>
      <w:r w:rsidRPr="00B9562B">
        <w:rPr>
          <w:sz w:val="20"/>
          <w:vertAlign w:val="subscript"/>
        </w:rPr>
        <w:t>F</w:t>
      </w:r>
      <w:r w:rsidRPr="00F37293">
        <w:rPr>
          <w:sz w:val="20"/>
        </w:rPr>
        <w:t xml:space="preserve"> ≤ 22 m)</w:t>
      </w:r>
    </w:p>
    <w:p w:rsidRPr="00F37293" w:rsidR="00631639" w:rsidP="00631639" w:rsidRDefault="00631639" w14:paraId="1E32BD62" w14:textId="42D6C1EF">
      <w:pPr>
        <w:pStyle w:val="Textkrper"/>
        <w:numPr>
          <w:ilvl w:val="0"/>
          <w:numId w:val="24"/>
        </w:numPr>
        <w:spacing w:line="320" w:lineRule="exact"/>
        <w:rPr>
          <w:sz w:val="20"/>
        </w:rPr>
      </w:pPr>
      <w:r w:rsidRPr="00F37293">
        <w:rPr>
          <w:sz w:val="20"/>
        </w:rPr>
        <w:t>Fallleitungen über 22 m (L</w:t>
      </w:r>
      <w:r w:rsidRPr="00B9562B">
        <w:rPr>
          <w:sz w:val="20"/>
          <w:vertAlign w:val="subscript"/>
        </w:rPr>
        <w:t>F</w:t>
      </w:r>
      <w:r w:rsidRPr="00F37293">
        <w:rPr>
          <w:sz w:val="20"/>
        </w:rPr>
        <w:t xml:space="preserve"> &gt; 22 m)</w:t>
      </w:r>
    </w:p>
    <w:p w:rsidRPr="00F37293" w:rsidR="00631639" w:rsidP="00631639" w:rsidRDefault="00631639" w14:paraId="1B98111A" w14:textId="11A40E6E">
      <w:pPr>
        <w:pStyle w:val="Textkrper"/>
        <w:spacing w:line="320" w:lineRule="exact"/>
        <w:rPr>
          <w:sz w:val="20"/>
        </w:rPr>
      </w:pPr>
      <w:r w:rsidRPr="00F37293">
        <w:rPr>
          <w:sz w:val="20"/>
        </w:rPr>
        <w:t>erhalten bleiben. Im Bereich 1 (L</w:t>
      </w:r>
      <w:r w:rsidRPr="00B9562B">
        <w:rPr>
          <w:sz w:val="20"/>
          <w:vertAlign w:val="subscript"/>
        </w:rPr>
        <w:t>F</w:t>
      </w:r>
      <w:r w:rsidRPr="00F37293">
        <w:rPr>
          <w:sz w:val="20"/>
        </w:rPr>
        <w:t xml:space="preserve"> ≤ 10 m) gibt es keine Änderungen. In den Bereichen 2 und 3 (L</w:t>
      </w:r>
      <w:r w:rsidRPr="00610FD1">
        <w:rPr>
          <w:sz w:val="20"/>
          <w:vertAlign w:val="subscript"/>
        </w:rPr>
        <w:t>F</w:t>
      </w:r>
      <w:r w:rsidRPr="00F37293">
        <w:rPr>
          <w:sz w:val="20"/>
        </w:rPr>
        <w:t xml:space="preserve"> &gt; 10 m) wurden die anschlussfreien Zonen vereinheitlicht (siehe Abb. 8) und die Dimensionierungsregeln neu definiert. Die anschlussfreien Zonen sind:</w:t>
      </w:r>
    </w:p>
    <w:p w:rsidRPr="00F37293" w:rsidR="00631639" w:rsidP="00631639" w:rsidRDefault="00631639" w14:paraId="33D4C446" w14:textId="5E468A2B">
      <w:pPr>
        <w:pStyle w:val="Textkrper"/>
        <w:numPr>
          <w:ilvl w:val="0"/>
          <w:numId w:val="28"/>
        </w:numPr>
        <w:spacing w:line="320" w:lineRule="exact"/>
        <w:rPr>
          <w:sz w:val="20"/>
        </w:rPr>
      </w:pPr>
      <w:r w:rsidRPr="00F37293">
        <w:rPr>
          <w:sz w:val="20"/>
        </w:rPr>
        <w:t>≥ 2m vor dem zulaufseitigen Bogen;</w:t>
      </w:r>
    </w:p>
    <w:p w:rsidRPr="00F37293" w:rsidR="00631639" w:rsidP="00631639" w:rsidRDefault="00631639" w14:paraId="047A8341" w14:textId="38DB3875">
      <w:pPr>
        <w:pStyle w:val="Textkrper"/>
        <w:numPr>
          <w:ilvl w:val="0"/>
          <w:numId w:val="28"/>
        </w:numPr>
        <w:spacing w:line="320" w:lineRule="exact"/>
        <w:rPr>
          <w:sz w:val="20"/>
        </w:rPr>
      </w:pPr>
      <w:r w:rsidRPr="00F37293">
        <w:rPr>
          <w:sz w:val="20"/>
        </w:rPr>
        <w:t>≥ 1m nach dem zulaufseitigen Bogen;</w:t>
      </w:r>
    </w:p>
    <w:p w:rsidRPr="00F37293" w:rsidR="00631639" w:rsidP="00631639" w:rsidRDefault="00631639" w14:paraId="6B0A1593" w14:textId="4D11BDB4">
      <w:pPr>
        <w:pStyle w:val="Textkrper"/>
        <w:numPr>
          <w:ilvl w:val="0"/>
          <w:numId w:val="28"/>
        </w:numPr>
        <w:spacing w:line="320" w:lineRule="exact"/>
        <w:rPr>
          <w:sz w:val="20"/>
        </w:rPr>
      </w:pPr>
      <w:r w:rsidRPr="00F37293">
        <w:rPr>
          <w:sz w:val="20"/>
        </w:rPr>
        <w:t>≥ 1m vor dem ablaufseitigen Bogen;</w:t>
      </w:r>
    </w:p>
    <w:p w:rsidRPr="00F37293" w:rsidR="00631639" w:rsidP="00631639" w:rsidRDefault="00631639" w14:paraId="6D3EA8FA" w14:textId="3CA791CF">
      <w:pPr>
        <w:pStyle w:val="Textkrper"/>
        <w:numPr>
          <w:ilvl w:val="0"/>
          <w:numId w:val="28"/>
        </w:numPr>
        <w:spacing w:line="320" w:lineRule="exact"/>
        <w:rPr>
          <w:sz w:val="20"/>
        </w:rPr>
      </w:pPr>
      <w:r w:rsidRPr="00F37293">
        <w:rPr>
          <w:sz w:val="20"/>
        </w:rPr>
        <w:t>≥ 1m nach dem ablaufseitigen Bogen.</w:t>
      </w:r>
    </w:p>
    <w:p w:rsidRPr="00F37293" w:rsidR="00D11812" w:rsidP="007F6244" w:rsidRDefault="00D11812" w14:paraId="69EA826C" w14:textId="77777777">
      <w:pPr>
        <w:pStyle w:val="Textkrper"/>
        <w:spacing w:line="320" w:lineRule="exact"/>
        <w:rPr>
          <w:sz w:val="20"/>
        </w:rPr>
      </w:pPr>
    </w:p>
    <w:p w:rsidRPr="00F37293" w:rsidR="00B308A9" w:rsidP="00B308A9" w:rsidRDefault="00B308A9" w14:paraId="522F9457" w14:textId="77777777">
      <w:pPr>
        <w:pStyle w:val="Textkrper"/>
        <w:spacing w:line="320" w:lineRule="exact"/>
        <w:rPr>
          <w:sz w:val="20"/>
        </w:rPr>
      </w:pPr>
      <w:r w:rsidRPr="00F37293">
        <w:rPr>
          <w:sz w:val="20"/>
        </w:rPr>
        <w:t>Wie in Abb. 8 zu erkennen ist, sind Anschlüsse im Bereich der Fallleitungsverziehung nur möglich, wenn die Verziehung eine Länge &gt; 2 m hat und somit eine mögliche Anschlussstrecke (Punkt 3) besitzt. Bei Fallleitungsverziehungen &lt; 2 m müssen für Anschlüsse im Bereich der Verziehung Umgehungsleitungen vorgesehen werden. Bei Fallleitungsverziehungen in Fallleitungen über 22 m sind Umgehungsleitungen zwingend – auch wenn keine Anschlüsse im Bereich der Verziehung vorhanden sind. Bezüglich Dimensionierung hat der Anwender nun zwei Optionen:</w:t>
      </w:r>
    </w:p>
    <w:p w:rsidRPr="00F37293" w:rsidR="00B308A9" w:rsidP="03668024" w:rsidRDefault="00B308A9" w14:paraId="065AA92C" w14:textId="1CEF8A2B">
      <w:pPr>
        <w:pStyle w:val="Textkrper"/>
        <w:numPr>
          <w:ilvl w:val="0"/>
          <w:numId w:val="30"/>
        </w:numPr>
        <w:spacing w:line="320" w:lineRule="exact"/>
        <w:rPr>
          <w:sz w:val="20"/>
          <w:szCs w:val="20"/>
        </w:rPr>
      </w:pPr>
      <w:r w:rsidRPr="03668024" w:rsidR="00B308A9">
        <w:rPr>
          <w:sz w:val="20"/>
          <w:szCs w:val="20"/>
        </w:rPr>
        <w:t xml:space="preserve">Einbau einer Umgehungsleitung </w:t>
      </w:r>
      <w:r w:rsidRPr="03668024" w:rsidR="02B845FD">
        <w:rPr>
          <w:sz w:val="20"/>
          <w:szCs w:val="20"/>
        </w:rPr>
        <w:t>über</w:t>
      </w:r>
      <w:r w:rsidRPr="03668024" w:rsidR="00B308A9">
        <w:rPr>
          <w:sz w:val="20"/>
          <w:szCs w:val="20"/>
        </w:rPr>
        <w:t xml:space="preserve"> die gesamte </w:t>
      </w:r>
      <w:r w:rsidRPr="03668024" w:rsidR="00B308A9">
        <w:rPr>
          <w:sz w:val="20"/>
          <w:szCs w:val="20"/>
        </w:rPr>
        <w:t>Fallleitungsverziehung</w:t>
      </w:r>
      <w:r w:rsidRPr="03668024" w:rsidR="00B308A9">
        <w:rPr>
          <w:sz w:val="20"/>
          <w:szCs w:val="20"/>
        </w:rPr>
        <w:t xml:space="preserve"> mit Berücksichtigung der anschlussfreien Zonen und unter Beibehaltung der Bemessungsregeln </w:t>
      </w:r>
      <w:r w:rsidRPr="03668024" w:rsidR="320A8D47">
        <w:rPr>
          <w:sz w:val="20"/>
          <w:szCs w:val="20"/>
        </w:rPr>
        <w:t>für</w:t>
      </w:r>
      <w:r w:rsidRPr="03668024" w:rsidR="00B308A9">
        <w:rPr>
          <w:sz w:val="20"/>
          <w:szCs w:val="20"/>
        </w:rPr>
        <w:t xml:space="preserve"> Fallleitungen nach Tabelle 8.</w:t>
      </w:r>
    </w:p>
    <w:p w:rsidRPr="00F37293" w:rsidR="00B308A9" w:rsidP="03668024" w:rsidRDefault="00B308A9" w14:paraId="5F18AF1C" w14:textId="0619D0D6">
      <w:pPr>
        <w:pStyle w:val="Textkrper"/>
        <w:numPr>
          <w:ilvl w:val="0"/>
          <w:numId w:val="30"/>
        </w:numPr>
        <w:spacing w:line="320" w:lineRule="exact"/>
        <w:rPr>
          <w:sz w:val="20"/>
          <w:szCs w:val="20"/>
        </w:rPr>
      </w:pPr>
      <w:r w:rsidRPr="03668024" w:rsidR="00B308A9">
        <w:rPr>
          <w:sz w:val="20"/>
          <w:szCs w:val="20"/>
        </w:rPr>
        <w:t xml:space="preserve">Anschlüsse in der </w:t>
      </w:r>
      <w:r w:rsidRPr="03668024" w:rsidR="00B308A9">
        <w:rPr>
          <w:sz w:val="20"/>
          <w:szCs w:val="20"/>
        </w:rPr>
        <w:t>Fallleitungsverziehung</w:t>
      </w:r>
      <w:r w:rsidRPr="03668024" w:rsidR="00B308A9">
        <w:rPr>
          <w:sz w:val="20"/>
          <w:szCs w:val="20"/>
        </w:rPr>
        <w:t xml:space="preserve"> unter Beachtung der anschlussfreien Zonen und Bemessung der horizontalen </w:t>
      </w:r>
      <w:r w:rsidRPr="03668024" w:rsidR="00B308A9">
        <w:rPr>
          <w:sz w:val="20"/>
          <w:szCs w:val="20"/>
        </w:rPr>
        <w:t>Fallleitungsverziehung</w:t>
      </w:r>
      <w:r w:rsidRPr="03668024" w:rsidR="00B308A9">
        <w:rPr>
          <w:sz w:val="20"/>
          <w:szCs w:val="20"/>
        </w:rPr>
        <w:t xml:space="preserve"> nach den Bemessungsregeln </w:t>
      </w:r>
      <w:r w:rsidRPr="03668024" w:rsidR="56FB1469">
        <w:rPr>
          <w:sz w:val="20"/>
          <w:szCs w:val="20"/>
        </w:rPr>
        <w:t>für</w:t>
      </w:r>
      <w:r w:rsidRPr="03668024" w:rsidR="00B308A9">
        <w:rPr>
          <w:sz w:val="20"/>
          <w:szCs w:val="20"/>
        </w:rPr>
        <w:t xml:space="preserve"> Sammelleitungen nach Tabelle A.3 mit </w:t>
      </w:r>
      <w:r w:rsidRPr="03668024" w:rsidR="00DC0CA5">
        <w:rPr>
          <w:sz w:val="20"/>
          <w:szCs w:val="20"/>
        </w:rPr>
        <w:t>h/d</w:t>
      </w:r>
      <w:r w:rsidRPr="03668024" w:rsidR="00DC0CA5">
        <w:rPr>
          <w:sz w:val="20"/>
          <w:szCs w:val="20"/>
          <w:vertAlign w:val="subscript"/>
        </w:rPr>
        <w:t>i</w:t>
      </w:r>
      <w:r w:rsidRPr="03668024" w:rsidR="00DC0CA5">
        <w:rPr>
          <w:sz w:val="20"/>
          <w:szCs w:val="20"/>
        </w:rPr>
        <w:t xml:space="preserve"> = 0,5</w:t>
      </w:r>
      <w:r w:rsidRPr="03668024" w:rsidR="00B308A9">
        <w:rPr>
          <w:sz w:val="20"/>
          <w:szCs w:val="20"/>
        </w:rPr>
        <w:t xml:space="preserve">. Wenn die Bemessung der </w:t>
      </w:r>
      <w:r w:rsidRPr="03668024" w:rsidR="00B308A9">
        <w:rPr>
          <w:sz w:val="20"/>
          <w:szCs w:val="20"/>
        </w:rPr>
        <w:t>Fallleitungsverziehung</w:t>
      </w:r>
      <w:r w:rsidRPr="03668024" w:rsidR="00B308A9">
        <w:rPr>
          <w:sz w:val="20"/>
          <w:szCs w:val="20"/>
        </w:rPr>
        <w:t xml:space="preserve"> nach Tabelle A.3 eine größere Nennweite als die Bemessung nach Tabelle 8 ergibt, so ist die gesamte Fallleitung einschließlich der </w:t>
      </w:r>
      <w:r w:rsidRPr="03668024" w:rsidR="00B308A9">
        <w:rPr>
          <w:sz w:val="20"/>
          <w:szCs w:val="20"/>
        </w:rPr>
        <w:t>Lüftungsleitung</w:t>
      </w:r>
      <w:r w:rsidRPr="03668024" w:rsidR="00B308A9">
        <w:rPr>
          <w:sz w:val="20"/>
          <w:szCs w:val="20"/>
        </w:rPr>
        <w:t xml:space="preserve"> in der größeren Nennweite auszuführen.</w:t>
      </w:r>
    </w:p>
    <w:p w:rsidRPr="00F37293" w:rsidR="0065126F" w:rsidP="00B308A9" w:rsidRDefault="00B308A9" w14:paraId="11E97DE8" w14:textId="57378BBC">
      <w:pPr>
        <w:pStyle w:val="Textkrper"/>
        <w:spacing w:line="320" w:lineRule="exact"/>
        <w:rPr>
          <w:sz w:val="20"/>
        </w:rPr>
      </w:pPr>
      <w:r w:rsidRPr="00F37293">
        <w:rPr>
          <w:sz w:val="20"/>
        </w:rPr>
        <w:br/>
      </w:r>
      <w:r w:rsidRPr="00F37293">
        <w:rPr>
          <w:sz w:val="20"/>
        </w:rPr>
        <w:t xml:space="preserve">Darüber hinaus wurde die Notwendigkeit der Auflösung einer 90°-Umlenkung in 2 x 45°-Bögen </w:t>
      </w:r>
      <w:r w:rsidR="00DC0CA5">
        <w:rPr>
          <w:sz w:val="20"/>
        </w:rPr>
        <w:t>plus</w:t>
      </w:r>
      <w:r w:rsidRPr="00F37293">
        <w:rPr>
          <w:sz w:val="20"/>
        </w:rPr>
        <w:t xml:space="preserve"> Zwischenstück präzisiert. Zudem wird in einer Zeichnung verdeutlicht, wie die Fallleitungslängen zu ermitteln sind.</w:t>
      </w:r>
    </w:p>
    <w:p w:rsidRPr="00F37293" w:rsidR="00CB3BB8" w:rsidP="00CB3BB8" w:rsidRDefault="00CB3BB8" w14:paraId="1E63DEBA" w14:textId="77777777">
      <w:pPr>
        <w:pStyle w:val="Textkrper"/>
        <w:spacing w:line="320" w:lineRule="exact"/>
        <w:rPr>
          <w:sz w:val="20"/>
        </w:rPr>
      </w:pPr>
    </w:p>
    <w:p w:rsidRPr="00DC0CA5" w:rsidR="00CB3BB8" w:rsidP="00CB3BB8" w:rsidRDefault="00ED5D7A" w14:paraId="402B1131" w14:textId="0F7B8583">
      <w:pPr>
        <w:pStyle w:val="Textkrper"/>
        <w:spacing w:line="320" w:lineRule="exact"/>
        <w:rPr>
          <w:b/>
          <w:bCs/>
          <w:sz w:val="20"/>
        </w:rPr>
      </w:pPr>
      <w:r>
        <w:rPr>
          <w:b/>
          <w:bCs/>
          <w:sz w:val="20"/>
        </w:rPr>
        <w:t xml:space="preserve">Belüftung von </w:t>
      </w:r>
      <w:r w:rsidRPr="00DC0CA5" w:rsidR="00CB3BB8">
        <w:rPr>
          <w:b/>
          <w:bCs/>
          <w:sz w:val="20"/>
        </w:rPr>
        <w:t>Sammelanschlussleitungen</w:t>
      </w:r>
    </w:p>
    <w:p w:rsidR="00CB3BB8" w:rsidP="03668024" w:rsidRDefault="00CB3BB8" w14:paraId="4F3F5B31" w14:textId="25D2A0A9">
      <w:pPr>
        <w:pStyle w:val="Textkrper"/>
        <w:spacing w:line="320" w:lineRule="exact"/>
        <w:rPr>
          <w:sz w:val="20"/>
          <w:szCs w:val="20"/>
        </w:rPr>
      </w:pPr>
      <w:r w:rsidRPr="03668024" w:rsidR="00CB3BB8">
        <w:rPr>
          <w:sz w:val="20"/>
          <w:szCs w:val="20"/>
        </w:rPr>
        <w:t>Sammelanschlussleitungen, die aufgrund der Überschreitung einer Anwendungsgrenze (</w:t>
      </w:r>
      <w:r w:rsidRPr="03668024" w:rsidR="005661A6">
        <w:rPr>
          <w:rFonts w:ascii="Symbol" w:hAnsi="Symbol"/>
          <w:sz w:val="22"/>
          <w:szCs w:val="22"/>
        </w:rPr>
        <w:t>S</w:t>
      </w:r>
      <w:r w:rsidRPr="03668024" w:rsidR="00CB3BB8">
        <w:rPr>
          <w:sz w:val="20"/>
          <w:szCs w:val="20"/>
        </w:rPr>
        <w:t xml:space="preserve">DU, Leitungslänge, Anzahl Richtungsänderungen, Höhenversatz) belüftet werden müssen, können alternativ zur </w:t>
      </w:r>
      <w:r w:rsidRPr="03668024" w:rsidR="00CB3BB8">
        <w:rPr>
          <w:sz w:val="20"/>
          <w:szCs w:val="20"/>
        </w:rPr>
        <w:t>Umlüftung</w:t>
      </w:r>
      <w:r w:rsidRPr="03668024" w:rsidR="00CB3BB8">
        <w:rPr>
          <w:sz w:val="20"/>
          <w:szCs w:val="20"/>
        </w:rPr>
        <w:t xml:space="preserve"> an einen Fallstrang mit einer direkten </w:t>
      </w:r>
      <w:r w:rsidRPr="03668024" w:rsidR="00CB3BB8">
        <w:rPr>
          <w:sz w:val="20"/>
          <w:szCs w:val="20"/>
        </w:rPr>
        <w:t>Nebenlüftung</w:t>
      </w:r>
      <w:r w:rsidRPr="03668024" w:rsidR="00CB3BB8">
        <w:rPr>
          <w:sz w:val="20"/>
          <w:szCs w:val="20"/>
        </w:rPr>
        <w:t xml:space="preserve"> </w:t>
      </w:r>
      <w:r w:rsidRPr="03668024" w:rsidR="08DA207A">
        <w:rPr>
          <w:sz w:val="20"/>
          <w:szCs w:val="20"/>
        </w:rPr>
        <w:t xml:space="preserve">über </w:t>
      </w:r>
      <w:r w:rsidRPr="03668024" w:rsidR="00CB3BB8">
        <w:rPr>
          <w:sz w:val="20"/>
          <w:szCs w:val="20"/>
        </w:rPr>
        <w:t>Dach belüftet werden. In diesem Fall ist die direkte Nebenlüftung nach Tabelle 8 zu bemessen.</w:t>
      </w:r>
    </w:p>
    <w:p w:rsidRPr="00F37293" w:rsidR="00ED5D7A" w:rsidP="00CB3BB8" w:rsidRDefault="00ED5D7A" w14:paraId="59280E5C" w14:textId="77777777">
      <w:pPr>
        <w:pStyle w:val="Textkrper"/>
        <w:spacing w:line="320" w:lineRule="exact"/>
        <w:rPr>
          <w:sz w:val="20"/>
        </w:rPr>
      </w:pPr>
    </w:p>
    <w:p w:rsidRPr="00ED5D7A" w:rsidR="00CB3BB8" w:rsidP="03668024" w:rsidRDefault="00CB3BB8" w14:paraId="4C9A5133" w14:textId="77777777">
      <w:pPr>
        <w:pStyle w:val="Textkrper"/>
        <w:spacing w:line="320" w:lineRule="exact"/>
        <w:rPr>
          <w:b w:val="1"/>
          <w:bCs w:val="1"/>
          <w:noProof w:val="0"/>
          <w:sz w:val="20"/>
          <w:szCs w:val="20"/>
          <w:lang w:val="de-DE"/>
        </w:rPr>
      </w:pPr>
      <w:r w:rsidRPr="03668024" w:rsidR="00CB3BB8">
        <w:rPr>
          <w:b w:val="1"/>
          <w:bCs w:val="1"/>
          <w:noProof w:val="0"/>
          <w:sz w:val="20"/>
          <w:szCs w:val="20"/>
          <w:lang w:val="de-DE"/>
        </w:rPr>
        <w:t>Balkone, Loggien, Laubengänge und Terrassen</w:t>
      </w:r>
    </w:p>
    <w:p w:rsidR="00CB3BB8" w:rsidP="03668024" w:rsidRDefault="00CB3BB8" w14:paraId="5729E8AB" w14:textId="0D36D750">
      <w:pPr>
        <w:pStyle w:val="Textkrper"/>
        <w:spacing w:line="320" w:lineRule="exact"/>
        <w:rPr>
          <w:noProof w:val="0"/>
          <w:sz w:val="20"/>
          <w:szCs w:val="20"/>
          <w:lang w:val="de-DE"/>
        </w:rPr>
      </w:pPr>
      <w:r w:rsidRPr="03668024" w:rsidR="00CB3BB8">
        <w:rPr>
          <w:noProof w:val="0"/>
          <w:sz w:val="20"/>
          <w:szCs w:val="20"/>
          <w:lang w:val="de-DE"/>
        </w:rPr>
        <w:t xml:space="preserve">Balkone, Loggien, </w:t>
      </w:r>
      <w:r w:rsidRPr="03668024" w:rsidR="521A3016">
        <w:rPr>
          <w:noProof w:val="0"/>
          <w:sz w:val="20"/>
          <w:szCs w:val="20"/>
          <w:lang w:val="de-DE"/>
        </w:rPr>
        <w:t>Laubengänge</w:t>
      </w:r>
      <w:r w:rsidRPr="03668024" w:rsidR="00CB3BB8">
        <w:rPr>
          <w:noProof w:val="0"/>
          <w:sz w:val="20"/>
          <w:szCs w:val="20"/>
          <w:lang w:val="de-DE"/>
        </w:rPr>
        <w:t xml:space="preserve"> und Dachterrassen sind wie Dachflächen zu behandeln. Hierbei muss generell sichergestellt werden, dass das </w:t>
      </w:r>
      <w:r w:rsidRPr="03668024" w:rsidR="00CB3BB8">
        <w:rPr>
          <w:noProof w:val="0"/>
          <w:sz w:val="20"/>
          <w:szCs w:val="20"/>
          <w:lang w:val="de-DE"/>
        </w:rPr>
        <w:t>Entwässerungssystem</w:t>
      </w:r>
      <w:r w:rsidRPr="03668024" w:rsidR="00CB3BB8">
        <w:rPr>
          <w:noProof w:val="0"/>
          <w:sz w:val="20"/>
          <w:szCs w:val="20"/>
          <w:lang w:val="de-DE"/>
        </w:rPr>
        <w:t xml:space="preserve"> und die </w:t>
      </w:r>
      <w:r w:rsidRPr="03668024" w:rsidR="00CB3BB8">
        <w:rPr>
          <w:noProof w:val="0"/>
          <w:sz w:val="20"/>
          <w:szCs w:val="20"/>
          <w:lang w:val="de-DE"/>
        </w:rPr>
        <w:t>Notentwässerung</w:t>
      </w:r>
      <w:r w:rsidRPr="03668024" w:rsidR="00CB3BB8">
        <w:rPr>
          <w:noProof w:val="0"/>
          <w:sz w:val="20"/>
          <w:szCs w:val="20"/>
          <w:lang w:val="de-DE"/>
        </w:rPr>
        <w:t xml:space="preserve"> gemeinsam mindestens das am </w:t>
      </w:r>
      <w:r w:rsidRPr="03668024" w:rsidR="00CB3BB8">
        <w:rPr>
          <w:noProof w:val="0"/>
          <w:sz w:val="20"/>
          <w:szCs w:val="20"/>
          <w:lang w:val="de-DE"/>
        </w:rPr>
        <w:t>Gebäudestandort</w:t>
      </w:r>
      <w:r w:rsidRPr="03668024" w:rsidR="00CB3BB8">
        <w:rPr>
          <w:noProof w:val="0"/>
          <w:sz w:val="20"/>
          <w:szCs w:val="20"/>
          <w:lang w:val="de-DE"/>
        </w:rPr>
        <w:t xml:space="preserve"> </w:t>
      </w:r>
      <w:r w:rsidRPr="03668024" w:rsidR="00CB3BB8">
        <w:rPr>
          <w:noProof w:val="0"/>
          <w:sz w:val="20"/>
          <w:szCs w:val="20"/>
          <w:lang w:val="de-DE"/>
        </w:rPr>
        <w:t>über</w:t>
      </w:r>
      <w:r w:rsidRPr="03668024" w:rsidR="00CB3BB8">
        <w:rPr>
          <w:noProof w:val="0"/>
          <w:sz w:val="20"/>
          <w:szCs w:val="20"/>
          <w:lang w:val="de-DE"/>
        </w:rPr>
        <w:t xml:space="preserve"> fünf Minuten zu erwartende Jahrhundertregenereignis </w:t>
      </w:r>
      <w:bookmarkStart w:name="_Int_bGM0Pric" w:id="379071441"/>
      <w:r w:rsidRPr="03668024" w:rsidR="00CB3BB8">
        <w:rPr>
          <w:noProof w:val="0"/>
          <w:sz w:val="20"/>
          <w:szCs w:val="20"/>
          <w:lang w:val="de-DE"/>
        </w:rPr>
        <w:t>r</w:t>
      </w:r>
      <w:r w:rsidRPr="03668024" w:rsidR="00CB3BB8">
        <w:rPr>
          <w:noProof w:val="0"/>
          <w:sz w:val="20"/>
          <w:szCs w:val="20"/>
          <w:vertAlign w:val="subscript"/>
          <w:lang w:val="de-DE"/>
        </w:rPr>
        <w:t>(</w:t>
      </w:r>
      <w:bookmarkEnd w:id="379071441"/>
      <w:r w:rsidRPr="03668024" w:rsidR="00CB3BB8">
        <w:rPr>
          <w:noProof w:val="0"/>
          <w:sz w:val="20"/>
          <w:szCs w:val="20"/>
          <w:vertAlign w:val="subscript"/>
          <w:lang w:val="de-DE"/>
        </w:rPr>
        <w:t>5,100)</w:t>
      </w:r>
      <w:r w:rsidRPr="03668024" w:rsidR="00CB3BB8">
        <w:rPr>
          <w:noProof w:val="0"/>
          <w:sz w:val="20"/>
          <w:szCs w:val="20"/>
          <w:lang w:val="de-DE"/>
        </w:rPr>
        <w:t xml:space="preserve"> entwässern können. Bei schwellenarmen oder schwellenlosen Austrittsbereichen nach DIN 18040 muss die </w:t>
      </w:r>
      <w:r w:rsidRPr="03668024" w:rsidR="00CB3BB8">
        <w:rPr>
          <w:noProof w:val="0"/>
          <w:sz w:val="20"/>
          <w:szCs w:val="20"/>
          <w:lang w:val="de-DE"/>
        </w:rPr>
        <w:t>Notentwässerung</w:t>
      </w:r>
      <w:r w:rsidRPr="03668024" w:rsidR="00CB3BB8">
        <w:rPr>
          <w:noProof w:val="0"/>
          <w:sz w:val="20"/>
          <w:szCs w:val="20"/>
          <w:lang w:val="de-DE"/>
        </w:rPr>
        <w:t xml:space="preserve"> den gesamten zu erwartenden Jahrhundertregen allein abführen können. Bei Ablaufstellen unterhalb der </w:t>
      </w:r>
      <w:r w:rsidRPr="03668024" w:rsidR="00CB3BB8">
        <w:rPr>
          <w:noProof w:val="0"/>
          <w:sz w:val="20"/>
          <w:szCs w:val="20"/>
          <w:lang w:val="de-DE"/>
        </w:rPr>
        <w:t>Rückstauebene</w:t>
      </w:r>
      <w:r w:rsidRPr="03668024" w:rsidR="00CB3BB8">
        <w:rPr>
          <w:noProof w:val="0"/>
          <w:sz w:val="20"/>
          <w:szCs w:val="20"/>
          <w:lang w:val="de-DE"/>
        </w:rPr>
        <w:t xml:space="preserve"> ist grundsätzlich zu prüfen, in welchem Maße Niederschlagswasser </w:t>
      </w:r>
      <w:r w:rsidRPr="03668024" w:rsidR="00CB3BB8">
        <w:rPr>
          <w:noProof w:val="0"/>
          <w:sz w:val="20"/>
          <w:szCs w:val="20"/>
          <w:lang w:val="de-DE"/>
        </w:rPr>
        <w:t>über</w:t>
      </w:r>
      <w:r w:rsidRPr="03668024" w:rsidR="00CB3BB8">
        <w:rPr>
          <w:noProof w:val="0"/>
          <w:sz w:val="20"/>
          <w:szCs w:val="20"/>
          <w:lang w:val="de-DE"/>
        </w:rPr>
        <w:t xml:space="preserve"> Versickerungsanlagen (siehe DWA–A138) abgeleitet oder einem oberirdischen Gewässer zugeführt werden kann. Niederschlagswasser von Flächen unterhalb der </w:t>
      </w:r>
      <w:r w:rsidRPr="03668024" w:rsidR="00CB3BB8">
        <w:rPr>
          <w:noProof w:val="0"/>
          <w:sz w:val="20"/>
          <w:szCs w:val="20"/>
          <w:lang w:val="de-DE"/>
        </w:rPr>
        <w:t>Rückstauebene</w:t>
      </w:r>
      <w:r w:rsidRPr="03668024" w:rsidR="00CB3BB8">
        <w:rPr>
          <w:noProof w:val="0"/>
          <w:sz w:val="20"/>
          <w:szCs w:val="20"/>
          <w:lang w:val="de-DE"/>
        </w:rPr>
        <w:t xml:space="preserve">, das nicht versickert bzw. keinem oberirdischen Gewässer zugeführt werden kann, ist mittels Abwasserhebeanlagen </w:t>
      </w:r>
      <w:r w:rsidRPr="03668024" w:rsidR="00CB3BB8">
        <w:rPr>
          <w:noProof w:val="0"/>
          <w:sz w:val="20"/>
          <w:szCs w:val="20"/>
          <w:lang w:val="de-DE"/>
        </w:rPr>
        <w:t>rückstaufrei</w:t>
      </w:r>
      <w:r w:rsidRPr="03668024" w:rsidR="00CB3BB8">
        <w:rPr>
          <w:noProof w:val="0"/>
          <w:sz w:val="20"/>
          <w:szCs w:val="20"/>
          <w:lang w:val="de-DE"/>
        </w:rPr>
        <w:t xml:space="preserve"> der öffentlichen Kanalisation zuzuführen. Ist nur die Einleitung in die öffentliche Kanalisation möglich, gelten die Vorgaben für Mischwasserleitungen nach Kap. 14.7.</w:t>
      </w:r>
    </w:p>
    <w:p w:rsidRPr="00F37293" w:rsidR="00BB3D6D" w:rsidP="03668024" w:rsidRDefault="00BB3D6D" w14:paraId="5D7316C5" w14:textId="77777777" w14:noSpellErr="1">
      <w:pPr>
        <w:pStyle w:val="Textkrper"/>
        <w:spacing w:line="320" w:lineRule="exact"/>
        <w:rPr>
          <w:noProof w:val="0"/>
          <w:sz w:val="20"/>
          <w:szCs w:val="20"/>
          <w:lang w:val="de-DE"/>
        </w:rPr>
      </w:pPr>
    </w:p>
    <w:p w:rsidRPr="00BB3D6D" w:rsidR="00CB3BB8" w:rsidP="03668024" w:rsidRDefault="00CB3BB8" w14:paraId="7DCFCB79" w14:textId="77777777">
      <w:pPr>
        <w:pStyle w:val="Textkrper"/>
        <w:spacing w:line="320" w:lineRule="exact"/>
        <w:rPr>
          <w:b w:val="1"/>
          <w:bCs w:val="1"/>
          <w:noProof w:val="0"/>
          <w:sz w:val="20"/>
          <w:szCs w:val="20"/>
          <w:lang w:val="de-DE"/>
        </w:rPr>
      </w:pPr>
      <w:r w:rsidRPr="03668024" w:rsidR="00CB3BB8">
        <w:rPr>
          <w:b w:val="1"/>
          <w:bCs w:val="1"/>
          <w:noProof w:val="0"/>
          <w:sz w:val="20"/>
          <w:szCs w:val="20"/>
          <w:lang w:val="de-DE"/>
        </w:rPr>
        <w:t>Auslauf auf andere Dachflächen</w:t>
      </w:r>
    </w:p>
    <w:p w:rsidRPr="00F37293" w:rsidR="00CB3BB8" w:rsidP="03668024" w:rsidRDefault="00CB3BB8" w14:paraId="27BDDB9E" w14:textId="77777777">
      <w:pPr>
        <w:pStyle w:val="Textkrper"/>
        <w:spacing w:line="320" w:lineRule="exact"/>
        <w:rPr>
          <w:sz w:val="20"/>
          <w:szCs w:val="20"/>
        </w:rPr>
      </w:pPr>
      <w:r w:rsidRPr="03668024" w:rsidR="00CB3BB8">
        <w:rPr>
          <w:noProof w:val="0"/>
          <w:sz w:val="20"/>
          <w:szCs w:val="20"/>
          <w:lang w:val="de-DE"/>
        </w:rPr>
        <w:t>Die Ableitung von Niederschlagswasser auf tieferliegende Dachflächen ist grundsä</w:t>
      </w:r>
      <w:r w:rsidRPr="03668024" w:rsidR="00CB3BB8">
        <w:rPr>
          <w:sz w:val="20"/>
          <w:szCs w:val="20"/>
        </w:rPr>
        <w:t xml:space="preserve">tzlich zu vermeiden. Im Normentwurf wurden die Ausnahmefälle präzisiert, bei denen Niederschlagswasser über freie Ausläufe auf niedrigere Dachflächen abgeleitet werden kann. Dazu zählen Dachflächen von </w:t>
      </w:r>
      <w:r w:rsidRPr="03668024" w:rsidR="00CB3BB8">
        <w:rPr>
          <w:sz w:val="20"/>
          <w:szCs w:val="20"/>
        </w:rPr>
        <w:t>Aufzugsüberfahrten</w:t>
      </w:r>
      <w:r w:rsidRPr="03668024" w:rsidR="00CB3BB8">
        <w:rPr>
          <w:sz w:val="20"/>
          <w:szCs w:val="20"/>
        </w:rPr>
        <w:t xml:space="preserve">, Technikzentralen, Gaupen, </w:t>
      </w:r>
      <w:r w:rsidRPr="03668024" w:rsidR="00CB3BB8">
        <w:rPr>
          <w:sz w:val="20"/>
          <w:szCs w:val="20"/>
        </w:rPr>
        <w:t>Krüppelwalmen</w:t>
      </w:r>
      <w:r w:rsidRPr="03668024" w:rsidR="00CB3BB8">
        <w:rPr>
          <w:sz w:val="20"/>
          <w:szCs w:val="20"/>
        </w:rPr>
        <w:t xml:space="preserve"> als auch Retentionsanforderungen der unteren Dachfläche.</w:t>
      </w:r>
    </w:p>
    <w:p w:rsidRPr="00F37293" w:rsidR="00CB3BB8" w:rsidP="00CB3BB8" w:rsidRDefault="00CB3BB8" w14:paraId="2364DF07" w14:textId="77777777">
      <w:pPr>
        <w:pStyle w:val="Textkrper"/>
        <w:spacing w:line="320" w:lineRule="exact"/>
        <w:rPr>
          <w:sz w:val="20"/>
        </w:rPr>
      </w:pPr>
    </w:p>
    <w:p w:rsidRPr="00F37293" w:rsidR="00CB3BB8" w:rsidP="00CB3BB8" w:rsidRDefault="00D12664" w14:paraId="6FCCE449" w14:textId="3668CD6F">
      <w:pPr>
        <w:pStyle w:val="Textkrper"/>
        <w:spacing w:line="320" w:lineRule="exact"/>
        <w:rPr>
          <w:b/>
          <w:bCs/>
          <w:sz w:val="20"/>
        </w:rPr>
      </w:pPr>
      <w:r>
        <w:rPr>
          <w:b/>
          <w:bCs/>
          <w:sz w:val="20"/>
        </w:rPr>
        <w:t xml:space="preserve">Ableitung der </w:t>
      </w:r>
      <w:r w:rsidRPr="00F37293" w:rsidR="00CB3BB8">
        <w:rPr>
          <w:b/>
          <w:bCs/>
          <w:sz w:val="20"/>
        </w:rPr>
        <w:t>Notentwässerung</w:t>
      </w:r>
    </w:p>
    <w:p w:rsidRPr="00F37293" w:rsidR="00CB3BB8" w:rsidP="03668024" w:rsidRDefault="00CB3BB8" w14:paraId="225EAF12" w14:textId="77777777">
      <w:pPr>
        <w:pStyle w:val="Textkrper"/>
        <w:spacing w:line="320" w:lineRule="exact"/>
        <w:rPr>
          <w:sz w:val="20"/>
          <w:szCs w:val="20"/>
        </w:rPr>
      </w:pPr>
      <w:r w:rsidRPr="03668024" w:rsidR="00CB3BB8">
        <w:rPr>
          <w:sz w:val="20"/>
          <w:szCs w:val="20"/>
        </w:rPr>
        <w:t xml:space="preserve">Im Grundsatz gilt, dass die </w:t>
      </w:r>
      <w:r w:rsidRPr="03668024" w:rsidR="00CB3BB8">
        <w:rPr>
          <w:sz w:val="20"/>
          <w:szCs w:val="20"/>
        </w:rPr>
        <w:t>Notentwässerung</w:t>
      </w:r>
      <w:r w:rsidRPr="03668024" w:rsidR="00CB3BB8">
        <w:rPr>
          <w:sz w:val="20"/>
          <w:szCs w:val="20"/>
        </w:rPr>
        <w:t xml:space="preserve"> einer Dachentwässerungsanlage mit freiem Auslauf auf schadlos </w:t>
      </w:r>
      <w:r w:rsidRPr="03668024" w:rsidR="00CB3BB8">
        <w:rPr>
          <w:sz w:val="20"/>
          <w:szCs w:val="20"/>
        </w:rPr>
        <w:t>überflutbare</w:t>
      </w:r>
      <w:r w:rsidRPr="03668024" w:rsidR="00CB3BB8">
        <w:rPr>
          <w:sz w:val="20"/>
          <w:szCs w:val="20"/>
        </w:rPr>
        <w:t xml:space="preserve"> Flächen abgeleitet werden muss. Diese Flächen sind jedoch rar, nicht vorhanden oder nicht in der Lage das zu erwartende Jahrhundertregenereignis (</w:t>
      </w:r>
      <w:bookmarkStart w:name="_Int_RCCETnkh" w:id="666677333"/>
      <w:r w:rsidRPr="03668024" w:rsidR="00CB3BB8">
        <w:rPr>
          <w:rFonts w:ascii="Cambria Math" w:hAnsi="Cambria Math" w:cs="Cambria Math"/>
          <w:sz w:val="20"/>
          <w:szCs w:val="20"/>
        </w:rPr>
        <w:t>𝑟</w:t>
      </w:r>
      <w:r w:rsidRPr="03668024" w:rsidR="00CB3BB8">
        <w:rPr>
          <w:sz w:val="20"/>
          <w:szCs w:val="20"/>
          <w:vertAlign w:val="subscript"/>
        </w:rPr>
        <w:t>(</w:t>
      </w:r>
      <w:bookmarkEnd w:id="666677333"/>
      <w:r w:rsidRPr="03668024" w:rsidR="00CB3BB8">
        <w:rPr>
          <w:sz w:val="20"/>
          <w:szCs w:val="20"/>
          <w:vertAlign w:val="subscript"/>
        </w:rPr>
        <w:t>5,100)</w:t>
      </w:r>
      <w:r w:rsidRPr="03668024" w:rsidR="00CB3BB8">
        <w:rPr>
          <w:sz w:val="20"/>
          <w:szCs w:val="20"/>
        </w:rPr>
        <w:t>) abzüglich der Berechnungsregenspende (</w:t>
      </w:r>
      <w:r w:rsidRPr="03668024" w:rsidR="00CB3BB8">
        <w:rPr>
          <w:rFonts w:ascii="Cambria Math" w:hAnsi="Cambria Math" w:cs="Cambria Math"/>
          <w:sz w:val="20"/>
          <w:szCs w:val="20"/>
        </w:rPr>
        <w:t>𝑟</w:t>
      </w:r>
      <w:r w:rsidRPr="03668024" w:rsidR="00CB3BB8">
        <w:rPr>
          <w:sz w:val="20"/>
          <w:szCs w:val="20"/>
          <w:vertAlign w:val="subscript"/>
        </w:rPr>
        <w:t>(</w:t>
      </w:r>
      <w:bookmarkStart w:name="_Int_rFVZ7PDT" w:id="983983915"/>
      <w:r w:rsidRPr="03668024" w:rsidR="00CB3BB8">
        <w:rPr>
          <w:sz w:val="20"/>
          <w:szCs w:val="20"/>
          <w:vertAlign w:val="subscript"/>
        </w:rPr>
        <w:t>D,T</w:t>
      </w:r>
      <w:bookmarkEnd w:id="983983915"/>
      <w:r w:rsidRPr="03668024" w:rsidR="00CB3BB8">
        <w:rPr>
          <w:sz w:val="20"/>
          <w:szCs w:val="20"/>
          <w:vertAlign w:val="subscript"/>
        </w:rPr>
        <w:t>)</w:t>
      </w:r>
      <w:r w:rsidRPr="03668024" w:rsidR="00CB3BB8">
        <w:rPr>
          <w:sz w:val="20"/>
          <w:szCs w:val="20"/>
        </w:rPr>
        <w:t>) aufzunehmen. Der Normentwurf sieht nun vor, dass bei einer Grenzbebauung unter der Voraussetzung einer Genehmigung die Notentwässerung auch auf öffentliche oder benachbarte Grundstücke abgeleitet werden kann.</w:t>
      </w:r>
    </w:p>
    <w:p w:rsidRPr="00F37293" w:rsidR="00CB3BB8" w:rsidP="00CB3BB8" w:rsidRDefault="00CB3BB8" w14:paraId="2F19CE12" w14:textId="77777777">
      <w:pPr>
        <w:pStyle w:val="Textkrper"/>
        <w:spacing w:line="320" w:lineRule="exact"/>
        <w:rPr>
          <w:sz w:val="20"/>
        </w:rPr>
      </w:pPr>
    </w:p>
    <w:p w:rsidRPr="00F37293" w:rsidR="00CB3BB8" w:rsidP="00CB3BB8" w:rsidRDefault="00F64908" w14:paraId="256F0468" w14:textId="09E76A1D">
      <w:pPr>
        <w:pStyle w:val="Textkrper"/>
        <w:spacing w:line="320" w:lineRule="exact"/>
        <w:rPr>
          <w:b/>
          <w:bCs/>
          <w:sz w:val="20"/>
        </w:rPr>
      </w:pPr>
      <w:r>
        <w:rPr>
          <w:b/>
          <w:bCs/>
          <w:sz w:val="20"/>
        </w:rPr>
        <w:t xml:space="preserve">Kapitel </w:t>
      </w:r>
      <w:r w:rsidRPr="00F37293" w:rsidR="00CB3BB8">
        <w:rPr>
          <w:b/>
          <w:bCs/>
          <w:sz w:val="20"/>
        </w:rPr>
        <w:t>Regenwasseranlagen</w:t>
      </w:r>
      <w:r>
        <w:rPr>
          <w:b/>
          <w:bCs/>
          <w:sz w:val="20"/>
        </w:rPr>
        <w:t xml:space="preserve"> überarbeitet</w:t>
      </w:r>
    </w:p>
    <w:p w:rsidRPr="00F37293" w:rsidR="00CB3BB8" w:rsidP="03668024" w:rsidRDefault="00CB3BB8" w14:paraId="2F08CC78" w14:textId="577787C1">
      <w:pPr>
        <w:pStyle w:val="Textkrper"/>
        <w:spacing w:line="320" w:lineRule="exact"/>
        <w:rPr>
          <w:sz w:val="20"/>
          <w:szCs w:val="20"/>
        </w:rPr>
      </w:pPr>
      <w:r w:rsidRPr="03668024" w:rsidR="00CB3BB8">
        <w:rPr>
          <w:sz w:val="20"/>
          <w:szCs w:val="20"/>
        </w:rPr>
        <w:t>Das Kapitel Regenwasseranlagen wurde grundlegend überarbeitet mit berichtigten Festlegungen zum Berech</w:t>
      </w:r>
      <w:r w:rsidRPr="03668024" w:rsidR="00A75681">
        <w:rPr>
          <w:sz w:val="20"/>
          <w:szCs w:val="20"/>
        </w:rPr>
        <w:t>n</w:t>
      </w:r>
      <w:r w:rsidRPr="03668024" w:rsidR="00CB3BB8">
        <w:rPr>
          <w:sz w:val="20"/>
          <w:szCs w:val="20"/>
        </w:rPr>
        <w:t xml:space="preserve">ungsregen und zu den Abflussbeiwerten. Neu hinzugekommen sind Regelungen zur Flachdachentwässerung mit gedrosseltem Abflussvermögen (Retentionsentwässerung), insbesondere die Bemessung des Rückhaltevolumens und die Ermittlung der Anstauhöhen. Das Kapitel Überflutungs- </w:t>
      </w:r>
      <w:r w:rsidRPr="03668024" w:rsidR="00CB3BB8">
        <w:rPr>
          <w:sz w:val="20"/>
          <w:szCs w:val="20"/>
        </w:rPr>
        <w:t xml:space="preserve">und Überlastungsnachweis wurde ebenfalls überarbeitet und mit allgemeinen Festlegungen ergänzt. Die Regelungen zur Führung des Überflutungsnachweises wurden hierbei präzisiert. Der Normentwurf beinhaltet zudem keine Regenspenden mehr. </w:t>
      </w:r>
      <w:r w:rsidRPr="03668024" w:rsidR="00CB3BB8">
        <w:rPr>
          <w:sz w:val="20"/>
          <w:szCs w:val="20"/>
        </w:rPr>
        <w:t>Für</w:t>
      </w:r>
      <w:r w:rsidRPr="03668024" w:rsidR="00CB3BB8">
        <w:rPr>
          <w:sz w:val="20"/>
          <w:szCs w:val="20"/>
        </w:rPr>
        <w:t xml:space="preserve"> die Ermittlung der Berechnungsregenspenden sind die aktuellen Werte nach KOSTRA-DWD zu verwenden. Die Datenbereitstellung (Open Data) erfolgt </w:t>
      </w:r>
      <w:r w:rsidRPr="03668024" w:rsidR="00CB3BB8">
        <w:rPr>
          <w:sz w:val="20"/>
          <w:szCs w:val="20"/>
        </w:rPr>
        <w:t>über</w:t>
      </w:r>
      <w:r w:rsidRPr="03668024" w:rsidR="00CB3BB8">
        <w:rPr>
          <w:sz w:val="20"/>
          <w:szCs w:val="20"/>
        </w:rPr>
        <w:t xml:space="preserve"> das </w:t>
      </w:r>
      <w:bookmarkStart w:name="_Int_ZUMMJsOz" w:id="250136051"/>
      <w:r w:rsidRPr="03668024" w:rsidR="00CB3BB8">
        <w:rPr>
          <w:sz w:val="20"/>
          <w:szCs w:val="20"/>
        </w:rPr>
        <w:t>Climate Data Center</w:t>
      </w:r>
      <w:bookmarkEnd w:id="250136051"/>
      <w:r w:rsidRPr="03668024" w:rsidR="00CB3BB8">
        <w:rPr>
          <w:sz w:val="20"/>
          <w:szCs w:val="20"/>
        </w:rPr>
        <w:t xml:space="preserve"> (CDC; www.dwd.de/cdc) des Deutschen Wetterdienstes. Die Werte können </w:t>
      </w:r>
      <w:r w:rsidRPr="03668024" w:rsidR="00CB3BB8">
        <w:rPr>
          <w:sz w:val="20"/>
          <w:szCs w:val="20"/>
        </w:rPr>
        <w:t>für</w:t>
      </w:r>
      <w:r w:rsidRPr="03668024" w:rsidR="00CB3BB8">
        <w:rPr>
          <w:sz w:val="20"/>
          <w:szCs w:val="20"/>
        </w:rPr>
        <w:t xml:space="preserve"> jeden Ortspunkt entnommen werden. Die Wahl des Ortspunktes erfolgt bei Abruf </w:t>
      </w:r>
      <w:r w:rsidRPr="03668024" w:rsidR="00CB3BB8">
        <w:rPr>
          <w:sz w:val="20"/>
          <w:szCs w:val="20"/>
        </w:rPr>
        <w:t>über</w:t>
      </w:r>
      <w:r w:rsidRPr="03668024" w:rsidR="00CB3BB8">
        <w:rPr>
          <w:sz w:val="20"/>
          <w:szCs w:val="20"/>
        </w:rPr>
        <w:t xml:space="preserve"> das CDC mittels Eingabe von Koordinaten. </w:t>
      </w:r>
      <w:r w:rsidRPr="03668024" w:rsidR="00CB3BB8">
        <w:rPr>
          <w:sz w:val="20"/>
          <w:szCs w:val="20"/>
        </w:rPr>
        <w:t>Für</w:t>
      </w:r>
      <w:r w:rsidRPr="03668024" w:rsidR="00CB3BB8">
        <w:rPr>
          <w:sz w:val="20"/>
          <w:szCs w:val="20"/>
        </w:rPr>
        <w:t xml:space="preserve"> den angegebenen Ortspunkt wird das zugehörige KOSTRA-Rasterfeld ermittelt.</w:t>
      </w:r>
    </w:p>
    <w:p w:rsidRPr="00F37293" w:rsidR="00CB3BB8" w:rsidP="00CB3BB8" w:rsidRDefault="00CB3BB8" w14:paraId="5576D8C9" w14:textId="77777777">
      <w:pPr>
        <w:pStyle w:val="Textkrper"/>
        <w:spacing w:line="320" w:lineRule="exact"/>
        <w:rPr>
          <w:sz w:val="20"/>
        </w:rPr>
      </w:pPr>
    </w:p>
    <w:p w:rsidRPr="00B07AB5" w:rsidR="00CB3BB8" w:rsidP="00CB3BB8" w:rsidRDefault="00CB3BB8" w14:paraId="7F98E464" w14:textId="77777777">
      <w:pPr>
        <w:pStyle w:val="Textkrper"/>
        <w:spacing w:line="320" w:lineRule="exact"/>
        <w:rPr>
          <w:b/>
          <w:bCs/>
          <w:sz w:val="20"/>
        </w:rPr>
      </w:pPr>
      <w:r w:rsidRPr="00B07AB5">
        <w:rPr>
          <w:b/>
          <w:bCs/>
          <w:sz w:val="20"/>
        </w:rPr>
        <w:t>Dichtheitsprüfung von innenliegenden Schmutz- und Regenwasserleitungen</w:t>
      </w:r>
    </w:p>
    <w:p w:rsidRPr="00B07AB5" w:rsidR="00CB3BB8" w:rsidP="00CB3BB8" w:rsidRDefault="00CB3BB8" w14:paraId="277ED780" w14:textId="6D91CAE8">
      <w:pPr>
        <w:pStyle w:val="Textkrper"/>
        <w:spacing w:line="320" w:lineRule="exact"/>
        <w:rPr>
          <w:sz w:val="20"/>
        </w:rPr>
      </w:pPr>
      <w:r w:rsidRPr="00B07AB5">
        <w:rPr>
          <w:sz w:val="20"/>
        </w:rPr>
        <w:t xml:space="preserve">Es gilt der Grundsatz, dass innenliegende Schmutz- und Regenwasserleitungen nicht auf Dichtheit geprüft werden müssen. Sollte in begründeten Ausnahmefällen (z. B. durch die Forderung eines Schadenversicherers) eine Dichtheitsprüfung durchgeführt werden, sollte diese nach den </w:t>
      </w:r>
      <w:r w:rsidRPr="00B07AB5" w:rsidR="001373E2">
        <w:rPr>
          <w:sz w:val="20"/>
        </w:rPr>
        <w:t xml:space="preserve">im Normentwurf DIN 1986-100, Anhang D, genannten Verfahren </w:t>
      </w:r>
      <w:r w:rsidRPr="00B07AB5">
        <w:rPr>
          <w:sz w:val="20"/>
        </w:rPr>
        <w:t xml:space="preserve">durchgeführt werden. Die Verfahren (Sichtprüfung, Prüfung mit Luft oder Wasser) basieren auf der BTGA-Regel 5.005. Die Prüfkriterien wurden im BTGA Fachausschuss Sanitär erarbeitet und in Prüfständen ausgiebig getestet. Diese Verfahren </w:t>
      </w:r>
      <w:r w:rsidRPr="00B07AB5" w:rsidR="00761119">
        <w:rPr>
          <w:sz w:val="20"/>
        </w:rPr>
        <w:t xml:space="preserve">werden </w:t>
      </w:r>
      <w:r w:rsidRPr="00B07AB5">
        <w:rPr>
          <w:sz w:val="20"/>
        </w:rPr>
        <w:t xml:space="preserve">seit nunmehr 5 Jahren angewendet und </w:t>
      </w:r>
      <w:r w:rsidRPr="00B07AB5" w:rsidR="00D62470">
        <w:rPr>
          <w:sz w:val="20"/>
        </w:rPr>
        <w:t xml:space="preserve">haben </w:t>
      </w:r>
      <w:r w:rsidRPr="00B07AB5">
        <w:rPr>
          <w:sz w:val="20"/>
        </w:rPr>
        <w:t>sich in der Praxis bewährt und etabliert.</w:t>
      </w:r>
    </w:p>
    <w:p w:rsidRPr="00B07AB5" w:rsidR="00CB3BB8" w:rsidP="00CB3BB8" w:rsidRDefault="00CB3BB8" w14:paraId="5AF9D2BD" w14:textId="77777777">
      <w:pPr>
        <w:pStyle w:val="Textkrper"/>
        <w:spacing w:line="320" w:lineRule="exact"/>
        <w:rPr>
          <w:sz w:val="20"/>
        </w:rPr>
      </w:pPr>
    </w:p>
    <w:p w:rsidRPr="00B07AB5" w:rsidR="00CB3BB8" w:rsidP="00CB3BB8" w:rsidRDefault="00CB3BB8" w14:paraId="481E170D" w14:textId="411D1564">
      <w:pPr>
        <w:pStyle w:val="Textkrper"/>
        <w:spacing w:line="320" w:lineRule="exact"/>
        <w:rPr>
          <w:b/>
          <w:bCs/>
          <w:sz w:val="20"/>
        </w:rPr>
      </w:pPr>
      <w:r w:rsidRPr="00B07AB5">
        <w:rPr>
          <w:b/>
          <w:bCs/>
          <w:sz w:val="20"/>
        </w:rPr>
        <w:t xml:space="preserve">Übernahme </w:t>
      </w:r>
      <w:r w:rsidRPr="00B07AB5" w:rsidR="00F64908">
        <w:rPr>
          <w:b/>
          <w:bCs/>
          <w:sz w:val="20"/>
        </w:rPr>
        <w:t>d</w:t>
      </w:r>
      <w:r w:rsidRPr="00B07AB5" w:rsidR="001C6588">
        <w:rPr>
          <w:b/>
          <w:bCs/>
          <w:sz w:val="20"/>
        </w:rPr>
        <w:t xml:space="preserve">er </w:t>
      </w:r>
      <w:r w:rsidRPr="00B07AB5">
        <w:rPr>
          <w:b/>
          <w:bCs/>
          <w:sz w:val="20"/>
        </w:rPr>
        <w:t>DIN 1986-4</w:t>
      </w:r>
    </w:p>
    <w:p w:rsidRPr="00F37293" w:rsidR="00CB3BB8" w:rsidP="00CB3BB8" w:rsidRDefault="00CB3BB8" w14:paraId="37DEF3AE" w14:textId="2F83D262">
      <w:pPr>
        <w:pStyle w:val="Textkrper"/>
        <w:spacing w:line="320" w:lineRule="exact"/>
        <w:rPr>
          <w:sz w:val="20"/>
        </w:rPr>
      </w:pPr>
      <w:r w:rsidRPr="00B07AB5">
        <w:rPr>
          <w:sz w:val="20"/>
        </w:rPr>
        <w:t xml:space="preserve">Es ist vorgesehen, die Inhalte aus DIN 1986-4 „Verwendungsbereiche von Abwasserrohren und -formstücken verschiedener Werkstoffe“ in </w:t>
      </w:r>
      <w:r w:rsidRPr="00B07AB5" w:rsidR="008F50BC">
        <w:rPr>
          <w:sz w:val="20"/>
        </w:rPr>
        <w:t xml:space="preserve">den Entwurf </w:t>
      </w:r>
      <w:r w:rsidRPr="00B07AB5">
        <w:rPr>
          <w:sz w:val="20"/>
        </w:rPr>
        <w:t>DIN 1986-100, Anhang E zu überführen. Es werden darin die Rohrsysteme gelistet und unterschieden, die nach europäisch harmonisierten und nicht harmonisierten Normen gefertigt werden. Nicht erwähnte Rohrleitungssysteme mit Allgemeiner bauaufsichtlicher Zulassung (</w:t>
      </w:r>
      <w:proofErr w:type="spellStart"/>
      <w:r w:rsidRPr="00B07AB5">
        <w:rPr>
          <w:sz w:val="20"/>
        </w:rPr>
        <w:t>AbZ</w:t>
      </w:r>
      <w:proofErr w:type="spellEnd"/>
      <w:r w:rsidRPr="00B07AB5">
        <w:rPr>
          <w:sz w:val="20"/>
        </w:rPr>
        <w:t xml:space="preserve">) sind ebenfalls zulässig. Die Verwendungsbereiche sind der jeweiligen </w:t>
      </w:r>
      <w:proofErr w:type="spellStart"/>
      <w:r w:rsidRPr="00B07AB5">
        <w:rPr>
          <w:sz w:val="20"/>
        </w:rPr>
        <w:t>AbZ</w:t>
      </w:r>
      <w:proofErr w:type="spellEnd"/>
      <w:r w:rsidRPr="00B07AB5">
        <w:rPr>
          <w:sz w:val="20"/>
        </w:rPr>
        <w:t xml:space="preserve"> zu entnehmen bzw. beim Hersteller zu erfragen. Eine Liste der erteilten </w:t>
      </w:r>
      <w:proofErr w:type="spellStart"/>
      <w:r w:rsidRPr="00B07AB5">
        <w:rPr>
          <w:sz w:val="20"/>
        </w:rPr>
        <w:t>AbZ</w:t>
      </w:r>
      <w:proofErr w:type="spellEnd"/>
      <w:r w:rsidRPr="00B07AB5">
        <w:rPr>
          <w:sz w:val="20"/>
        </w:rPr>
        <w:t xml:space="preserve"> wird vom Deutschen Institut für Bautechnik (DIBt) zur Verfügung gestellt.</w:t>
      </w:r>
    </w:p>
    <w:p w:rsidRPr="00F37293" w:rsidR="00B308A9" w:rsidP="00CB3BB8" w:rsidRDefault="00B308A9" w14:paraId="50E41075" w14:textId="77777777">
      <w:pPr>
        <w:pStyle w:val="Textkrper"/>
        <w:spacing w:line="320" w:lineRule="exact"/>
        <w:rPr>
          <w:sz w:val="20"/>
        </w:rPr>
      </w:pPr>
    </w:p>
    <w:p w:rsidRPr="00F37293" w:rsidR="00CD3CAA" w:rsidP="00703871" w:rsidRDefault="00CD3CAA" w14:paraId="5C66CEA8" w14:textId="77777777">
      <w:pPr>
        <w:spacing w:after="0" w:line="240" w:lineRule="auto"/>
        <w:rPr>
          <w:b/>
          <w:sz w:val="20"/>
          <w:szCs w:val="20"/>
          <w:lang w:val="de-DE"/>
        </w:rPr>
      </w:pPr>
    </w:p>
    <w:p w:rsidRPr="00F37293" w:rsidR="009327C6" w:rsidP="00703871" w:rsidRDefault="00D01461" w14:paraId="2A611312" w14:textId="57471112">
      <w:pPr>
        <w:spacing w:after="0" w:line="240" w:lineRule="auto"/>
        <w:rPr>
          <w:b/>
          <w:sz w:val="20"/>
          <w:szCs w:val="20"/>
          <w:lang w:val="de-DE"/>
        </w:rPr>
      </w:pPr>
      <w:r w:rsidRPr="00F37293">
        <w:rPr>
          <w:b/>
          <w:sz w:val="20"/>
          <w:szCs w:val="20"/>
          <w:lang w:val="de-DE"/>
        </w:rPr>
        <w:t>Bildmaterial</w:t>
      </w:r>
    </w:p>
    <w:p w:rsidRPr="00F37293" w:rsidR="00CD3CAA" w:rsidP="00703871" w:rsidRDefault="00CD3CAA" w14:paraId="2F246B68" w14:textId="77777777">
      <w:pPr>
        <w:spacing w:after="0" w:line="240" w:lineRule="auto"/>
        <w:rPr>
          <w:b/>
          <w:sz w:val="20"/>
          <w:szCs w:val="20"/>
          <w:lang w:val="de-DE"/>
        </w:rPr>
      </w:pPr>
    </w:p>
    <w:tbl>
      <w:tblPr>
        <w:tblStyle w:val="Tabellenraste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7" w:type="dxa"/>
          <w:left w:w="0" w:type="dxa"/>
          <w:bottom w:w="57" w:type="dxa"/>
          <w:right w:w="0" w:type="dxa"/>
        </w:tblCellMar>
        <w:tblLook w:val="04A0" w:firstRow="1" w:lastRow="0" w:firstColumn="1" w:lastColumn="0" w:noHBand="0" w:noVBand="1"/>
      </w:tblPr>
      <w:tblGrid>
        <w:gridCol w:w="4253"/>
        <w:gridCol w:w="5098"/>
      </w:tblGrid>
      <w:tr w:rsidRPr="00761119" w:rsidR="00E44670" w:rsidTr="03668024" w14:paraId="7C9E916D" w14:textId="77777777">
        <w:trPr>
          <w:cantSplit/>
          <w:trHeight w:val="2365"/>
        </w:trPr>
        <w:tc>
          <w:tcPr>
            <w:tcW w:w="4253" w:type="dxa"/>
            <w:tcMar/>
          </w:tcPr>
          <w:p w:rsidRPr="00F37293" w:rsidR="00E44670" w:rsidP="00E44670" w:rsidRDefault="006A6E2F" w14:paraId="276B3343" w14:textId="6063A19A">
            <w:pPr>
              <w:rPr>
                <w:noProof/>
                <w:lang w:val="de-DE"/>
              </w:rPr>
            </w:pPr>
            <w:r w:rsidRPr="00F37293">
              <w:rPr>
                <w:noProof/>
                <w:lang w:val="de-DE"/>
              </w:rPr>
              <w:drawing>
                <wp:anchor distT="0" distB="0" distL="114300" distR="114300" simplePos="0" relativeHeight="251658240" behindDoc="1" locked="0" layoutInCell="1" allowOverlap="1" wp14:anchorId="693B8070" wp14:editId="7714EB0D">
                  <wp:simplePos x="0" y="0"/>
                  <wp:positionH relativeFrom="column">
                    <wp:posOffset>13240</wp:posOffset>
                  </wp:positionH>
                  <wp:positionV relativeFrom="paragraph">
                    <wp:posOffset>84604</wp:posOffset>
                  </wp:positionV>
                  <wp:extent cx="2298700" cy="1375410"/>
                  <wp:effectExtent l="12700" t="12700" r="12700" b="8890"/>
                  <wp:wrapTight wrapText="bothSides">
                    <wp:wrapPolygon edited="0">
                      <wp:start x="-119" y="-199"/>
                      <wp:lineTo x="-119" y="21540"/>
                      <wp:lineTo x="21600" y="21540"/>
                      <wp:lineTo x="21600" y="-199"/>
                      <wp:lineTo x="-119" y="-199"/>
                    </wp:wrapPolygon>
                  </wp:wrapTight>
                  <wp:docPr id="9429679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967972"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298700" cy="1375410"/>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E44670" w:rsidP="002C34DF" w:rsidRDefault="00E44670" w14:paraId="569A6842" w14:textId="6C675680" w14:noSpellErr="1">
            <w:pPr>
              <w:rPr>
                <w:lang w:val="de-DE"/>
              </w:rPr>
            </w:pPr>
            <w:r w:rsidRPr="03668024" w:rsidR="7325881A">
              <w:rPr>
                <w:rFonts w:eastAsia="MS Mincho"/>
                <w:b w:val="1"/>
                <w:bCs w:val="1"/>
                <w:sz w:val="20"/>
                <w:szCs w:val="20"/>
                <w:lang w:val="de-DE" w:eastAsia="ja-JP"/>
              </w:rPr>
              <w:t>[</w:t>
            </w:r>
            <w:r w:rsidRPr="03668024" w:rsidR="315A5F08">
              <w:rPr>
                <w:rFonts w:eastAsia="MS Mincho"/>
                <w:b w:val="1"/>
                <w:bCs w:val="1"/>
                <w:sz w:val="20"/>
                <w:szCs w:val="20"/>
                <w:lang w:val="de-DE" w:eastAsia="ja-JP"/>
              </w:rPr>
              <w:t>Geberit_FB_Abwassernorm_Abb_1</w:t>
            </w:r>
            <w:r w:rsidRPr="03668024" w:rsidR="7325881A">
              <w:rPr>
                <w:rFonts w:eastAsia="MS Mincho"/>
                <w:b w:val="1"/>
                <w:bCs w:val="1"/>
                <w:sz w:val="20"/>
                <w:szCs w:val="20"/>
                <w:lang w:val="de-DE" w:eastAsia="ja-JP"/>
              </w:rPr>
              <w:t>.jpg]</w:t>
            </w:r>
            <w:r>
              <w:br/>
            </w:r>
            <w:r w:rsidRPr="03668024" w:rsidR="33EF4A5B">
              <w:rPr>
                <w:sz w:val="20"/>
                <w:szCs w:val="20"/>
                <w:lang w:val="de-DE"/>
              </w:rPr>
              <w:t xml:space="preserve">Abb. 1: Möglicher </w:t>
            </w:r>
            <w:bookmarkStart w:name="_Int_ENcD3M6S" w:id="72424111"/>
            <w:r w:rsidRPr="03668024" w:rsidR="33EF4A5B">
              <w:rPr>
                <w:sz w:val="20"/>
                <w:szCs w:val="20"/>
                <w:lang w:val="de-DE"/>
              </w:rPr>
              <w:t>Rückstau</w:t>
            </w:r>
            <w:bookmarkEnd w:id="72424111"/>
            <w:r w:rsidRPr="03668024" w:rsidR="33EF4A5B">
              <w:rPr>
                <w:sz w:val="20"/>
                <w:szCs w:val="20"/>
                <w:lang w:val="de-DE"/>
              </w:rPr>
              <w:t xml:space="preserve"> in der Entwässerungsanlage bei einem Abflusshindernis vor dem tieferliegenden Schacht</w:t>
            </w:r>
            <w:r>
              <w:br/>
            </w:r>
            <w:r w:rsidRPr="03668024" w:rsidR="45EFDBB7">
              <w:rPr>
                <w:rFonts w:eastAsia="MS Mincho"/>
                <w:sz w:val="20"/>
                <w:szCs w:val="20"/>
                <w:lang w:val="de-DE" w:eastAsia="ja-JP" w:bidi="en-US"/>
              </w:rPr>
              <w:t>Abbildung</w:t>
            </w:r>
            <w:r w:rsidRPr="03668024" w:rsidR="7325881A">
              <w:rPr>
                <w:rFonts w:eastAsia="MS Mincho"/>
                <w:sz w:val="20"/>
                <w:szCs w:val="20"/>
                <w:lang w:val="de-DE" w:eastAsia="ja-JP" w:bidi="en-US"/>
              </w:rPr>
              <w:t xml:space="preserve">: </w:t>
            </w:r>
            <w:r w:rsidRPr="03668024" w:rsidR="7325881A">
              <w:rPr>
                <w:sz w:val="20"/>
                <w:szCs w:val="20"/>
                <w:lang w:val="de-DE"/>
              </w:rPr>
              <w:t>Geberit</w:t>
            </w:r>
          </w:p>
        </w:tc>
      </w:tr>
      <w:tr w:rsidRPr="00761119" w:rsidR="000B2900" w:rsidTr="03668024" w14:paraId="16850596" w14:textId="77777777">
        <w:trPr>
          <w:cantSplit/>
          <w:trHeight w:val="2036"/>
        </w:trPr>
        <w:tc>
          <w:tcPr>
            <w:tcW w:w="4253" w:type="dxa"/>
            <w:tcMar/>
          </w:tcPr>
          <w:p w:rsidRPr="00F37293" w:rsidR="000B2900" w:rsidRDefault="00FC4B56" w14:paraId="7D82CB07" w14:textId="6FDF2933">
            <w:pPr>
              <w:rPr>
                <w:noProof/>
                <w:lang w:val="de-DE"/>
              </w:rPr>
            </w:pPr>
            <w:r w:rsidRPr="00F37293">
              <w:rPr>
                <w:noProof/>
                <w:lang w:val="de-DE"/>
              </w:rPr>
              <w:drawing>
                <wp:anchor distT="0" distB="0" distL="114300" distR="114300" simplePos="0" relativeHeight="251658241" behindDoc="1" locked="0" layoutInCell="1" allowOverlap="1" wp14:anchorId="5F3C8216" wp14:editId="15CD1114">
                  <wp:simplePos x="0" y="0"/>
                  <wp:positionH relativeFrom="column">
                    <wp:posOffset>12700</wp:posOffset>
                  </wp:positionH>
                  <wp:positionV relativeFrom="paragraph">
                    <wp:posOffset>81537</wp:posOffset>
                  </wp:positionV>
                  <wp:extent cx="2298700" cy="906145"/>
                  <wp:effectExtent l="12700" t="12700" r="12700" b="8255"/>
                  <wp:wrapTight wrapText="bothSides">
                    <wp:wrapPolygon edited="0">
                      <wp:start x="-119" y="-303"/>
                      <wp:lineTo x="-119" y="21494"/>
                      <wp:lineTo x="21600" y="21494"/>
                      <wp:lineTo x="21600" y="-303"/>
                      <wp:lineTo x="-119" y="-303"/>
                    </wp:wrapPolygon>
                  </wp:wrapTight>
                  <wp:docPr id="21127040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04000"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2298700" cy="906145"/>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0B2900" w:rsidP="00EA0407" w:rsidRDefault="000B2900" w14:paraId="1DB3D1D1" w14:textId="4DE848E9">
            <w:pPr>
              <w:rPr>
                <w:lang w:val="de-DE" w:eastAsia="en-US"/>
              </w:rPr>
            </w:pPr>
            <w:r w:rsidRPr="00F37293">
              <w:rPr>
                <w:rFonts w:eastAsia="MS Mincho"/>
                <w:b/>
                <w:sz w:val="20"/>
                <w:szCs w:val="20"/>
                <w:lang w:val="de-DE" w:eastAsia="ja-JP"/>
              </w:rPr>
              <w:t>[</w:t>
            </w:r>
            <w:r w:rsidRPr="00C96B5A" w:rsidR="00C96B5A">
              <w:rPr>
                <w:rFonts w:eastAsia="MS Mincho"/>
                <w:b/>
                <w:sz w:val="20"/>
                <w:szCs w:val="20"/>
                <w:lang w:val="de-DE" w:eastAsia="ja-JP"/>
              </w:rPr>
              <w:t>Geberit_FB_Abwassernorm_Abb_2</w:t>
            </w:r>
            <w:r w:rsidRPr="00F37293">
              <w:rPr>
                <w:rFonts w:eastAsia="MS Mincho"/>
                <w:b/>
                <w:sz w:val="20"/>
                <w:szCs w:val="20"/>
                <w:lang w:val="de-DE" w:eastAsia="ja-JP"/>
              </w:rPr>
              <w:t>.jpg]</w:t>
            </w:r>
            <w:r w:rsidRPr="00F37293">
              <w:rPr>
                <w:rFonts w:eastAsia="MS Mincho"/>
                <w:lang w:val="de-DE"/>
              </w:rPr>
              <w:br/>
            </w:r>
            <w:r w:rsidRPr="00F37293" w:rsidR="009B62E1">
              <w:rPr>
                <w:sz w:val="20"/>
                <w:szCs w:val="20"/>
                <w:lang w:val="de-DE"/>
              </w:rPr>
              <w:t xml:space="preserve">Abb. 2: </w:t>
            </w:r>
            <w:r w:rsidR="00514F1F">
              <w:rPr>
                <w:sz w:val="20"/>
                <w:szCs w:val="20"/>
                <w:lang w:val="de-DE"/>
              </w:rPr>
              <w:t xml:space="preserve">Definition </w:t>
            </w:r>
            <w:r w:rsidRPr="00F37293" w:rsidR="009B62E1">
              <w:rPr>
                <w:sz w:val="20"/>
                <w:szCs w:val="20"/>
                <w:lang w:val="de-DE"/>
              </w:rPr>
              <w:t>Rückstauebene</w:t>
            </w:r>
            <w:r w:rsidR="00B34ED8">
              <w:rPr>
                <w:sz w:val="20"/>
                <w:szCs w:val="20"/>
                <w:lang w:val="de-DE"/>
              </w:rPr>
              <w:t xml:space="preserve"> (Neu)</w:t>
            </w:r>
            <w:r w:rsidRPr="00F37293" w:rsidR="009B62E1">
              <w:rPr>
                <w:sz w:val="20"/>
                <w:szCs w:val="20"/>
                <w:lang w:val="de-DE"/>
              </w:rPr>
              <w:t xml:space="preserve"> = Höhe Entspannungspunkt + Überstauhöhe</w:t>
            </w:r>
            <w:r w:rsidRPr="00F37293">
              <w:rPr>
                <w:sz w:val="20"/>
                <w:szCs w:val="20"/>
                <w:lang w:val="de-DE"/>
              </w:rPr>
              <w:br/>
            </w:r>
            <w:r w:rsidRPr="00F37293" w:rsidR="009B62E1">
              <w:rPr>
                <w:rFonts w:eastAsia="MS Mincho"/>
                <w:bCs/>
                <w:sz w:val="20"/>
                <w:szCs w:val="20"/>
                <w:lang w:val="de-DE" w:eastAsia="ja-JP"/>
              </w:rPr>
              <w:t>Abbildung</w:t>
            </w:r>
            <w:r w:rsidRPr="00F37293">
              <w:rPr>
                <w:rFonts w:eastAsia="MS Mincho"/>
                <w:bCs/>
                <w:sz w:val="20"/>
                <w:szCs w:val="20"/>
                <w:lang w:val="de-DE" w:eastAsia="ja-JP" w:bidi="en-US"/>
              </w:rPr>
              <w:t xml:space="preserve">: </w:t>
            </w:r>
            <w:r w:rsidRPr="00F37293">
              <w:rPr>
                <w:sz w:val="20"/>
                <w:szCs w:val="20"/>
                <w:lang w:val="de-DE"/>
              </w:rPr>
              <w:t>Geberit</w:t>
            </w:r>
          </w:p>
        </w:tc>
      </w:tr>
      <w:tr w:rsidRPr="00761119" w:rsidR="008F2FA1" w:rsidTr="03668024" w14:paraId="54476B48" w14:textId="77777777">
        <w:trPr>
          <w:cantSplit/>
          <w:trHeight w:val="2036"/>
        </w:trPr>
        <w:tc>
          <w:tcPr>
            <w:tcW w:w="4253" w:type="dxa"/>
            <w:tcMar/>
          </w:tcPr>
          <w:p w:rsidRPr="00F37293" w:rsidR="008F2FA1" w:rsidRDefault="00562AFA" w14:paraId="6237E26F" w14:textId="17ADFFC7">
            <w:pPr>
              <w:rPr>
                <w:noProof/>
                <w:lang w:val="de-DE"/>
              </w:rPr>
            </w:pPr>
            <w:r w:rsidRPr="00F37293">
              <w:rPr>
                <w:noProof/>
                <w:lang w:val="de-DE"/>
              </w:rPr>
              <w:drawing>
                <wp:anchor distT="0" distB="0" distL="114300" distR="114300" simplePos="0" relativeHeight="251658242" behindDoc="1" locked="0" layoutInCell="1" allowOverlap="1" wp14:anchorId="1B3D7802" wp14:editId="1FF85B23">
                  <wp:simplePos x="0" y="0"/>
                  <wp:positionH relativeFrom="column">
                    <wp:posOffset>15875</wp:posOffset>
                  </wp:positionH>
                  <wp:positionV relativeFrom="paragraph">
                    <wp:posOffset>76835</wp:posOffset>
                  </wp:positionV>
                  <wp:extent cx="2298700" cy="831850"/>
                  <wp:effectExtent l="12700" t="12700" r="12700" b="19050"/>
                  <wp:wrapTight wrapText="bothSides">
                    <wp:wrapPolygon edited="0">
                      <wp:start x="-119" y="-330"/>
                      <wp:lineTo x="-119" y="21765"/>
                      <wp:lineTo x="21600" y="21765"/>
                      <wp:lineTo x="21600" y="-330"/>
                      <wp:lineTo x="-119" y="-330"/>
                    </wp:wrapPolygon>
                  </wp:wrapTight>
                  <wp:docPr id="14541576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157687"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2298700" cy="831850"/>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8F2FA1" w:rsidP="00562AFA" w:rsidRDefault="008F2FA1" w14:paraId="14F69F3C" w14:textId="4CDF605A">
            <w:pPr>
              <w:rPr>
                <w:sz w:val="20"/>
                <w:szCs w:val="20"/>
                <w:lang w:val="de-DE"/>
              </w:rPr>
            </w:pPr>
            <w:r w:rsidRPr="00F37293">
              <w:rPr>
                <w:rFonts w:eastAsia="MS Mincho"/>
                <w:b/>
                <w:sz w:val="20"/>
                <w:szCs w:val="20"/>
                <w:lang w:val="de-DE" w:eastAsia="ja-JP"/>
              </w:rPr>
              <w:t>[</w:t>
            </w:r>
            <w:r w:rsidRPr="00C42051" w:rsidR="00C42051">
              <w:rPr>
                <w:rFonts w:eastAsia="MS Mincho"/>
                <w:b/>
                <w:sz w:val="20"/>
                <w:szCs w:val="20"/>
                <w:lang w:val="de-DE" w:eastAsia="ja-JP"/>
              </w:rPr>
              <w:t>Geberit_FB_Abwassernorm_Abb_3</w:t>
            </w:r>
            <w:r w:rsidRPr="00F37293">
              <w:rPr>
                <w:rFonts w:eastAsia="MS Mincho"/>
                <w:b/>
                <w:sz w:val="20"/>
                <w:szCs w:val="20"/>
                <w:lang w:val="de-DE" w:eastAsia="ja-JP"/>
              </w:rPr>
              <w:t>.jpg]</w:t>
            </w:r>
            <w:r w:rsidRPr="00F37293">
              <w:rPr>
                <w:rFonts w:eastAsia="MS Mincho"/>
                <w:sz w:val="20"/>
                <w:szCs w:val="20"/>
                <w:lang w:val="de-DE"/>
              </w:rPr>
              <w:br/>
            </w:r>
            <w:r w:rsidRPr="00F37293" w:rsidR="00871544">
              <w:rPr>
                <w:sz w:val="20"/>
                <w:szCs w:val="20"/>
                <w:lang w:val="de-DE"/>
              </w:rPr>
              <w:t xml:space="preserve">Abb. 3. Funktionsprinzip des </w:t>
            </w:r>
            <w:proofErr w:type="spellStart"/>
            <w:r w:rsidRPr="00F37293" w:rsidR="00871544">
              <w:rPr>
                <w:sz w:val="20"/>
                <w:szCs w:val="20"/>
                <w:lang w:val="de-DE"/>
              </w:rPr>
              <w:t>Saughebereffekts</w:t>
            </w:r>
            <w:proofErr w:type="spellEnd"/>
            <w:r w:rsidRPr="00F37293" w:rsidR="00871544">
              <w:rPr>
                <w:sz w:val="20"/>
                <w:szCs w:val="20"/>
                <w:lang w:val="de-DE"/>
              </w:rPr>
              <w:t xml:space="preserve"> – Analogie zu einer Abwasserhebeanlage mit Sammelbehälter, die tiefer als der Straßenkanal liegt</w:t>
            </w:r>
            <w:r w:rsidRPr="00F37293" w:rsidR="00562AFA">
              <w:rPr>
                <w:sz w:val="20"/>
                <w:szCs w:val="20"/>
                <w:lang w:val="de-DE"/>
              </w:rPr>
              <w:br/>
            </w:r>
            <w:r w:rsidRPr="00F37293">
              <w:rPr>
                <w:rFonts w:eastAsia="MS Mincho"/>
                <w:bCs/>
                <w:sz w:val="20"/>
                <w:szCs w:val="20"/>
                <w:lang w:val="de-DE" w:eastAsia="ja-JP"/>
              </w:rPr>
              <w:t>Abbildung</w:t>
            </w:r>
            <w:r w:rsidRPr="00F37293">
              <w:rPr>
                <w:rFonts w:eastAsia="MS Mincho"/>
                <w:bCs/>
                <w:sz w:val="20"/>
                <w:szCs w:val="20"/>
                <w:lang w:val="de-DE" w:eastAsia="ja-JP" w:bidi="en-US"/>
              </w:rPr>
              <w:t xml:space="preserve">: </w:t>
            </w:r>
            <w:r w:rsidRPr="00F37293">
              <w:rPr>
                <w:sz w:val="20"/>
                <w:szCs w:val="20"/>
                <w:lang w:val="de-DE"/>
              </w:rPr>
              <w:t>Geberit</w:t>
            </w:r>
          </w:p>
        </w:tc>
      </w:tr>
      <w:tr w:rsidRPr="00761119" w:rsidR="00477C51" w:rsidTr="03668024" w14:paraId="7D570A46" w14:textId="77777777">
        <w:trPr>
          <w:cantSplit/>
          <w:trHeight w:val="2036"/>
        </w:trPr>
        <w:tc>
          <w:tcPr>
            <w:tcW w:w="4253" w:type="dxa"/>
            <w:tcMar/>
          </w:tcPr>
          <w:p w:rsidRPr="00F37293" w:rsidR="00477C51" w:rsidRDefault="00957D2A" w14:paraId="420472C8" w14:textId="52331C73">
            <w:pPr>
              <w:rPr>
                <w:noProof/>
                <w:lang w:val="de-DE"/>
              </w:rPr>
            </w:pPr>
            <w:r w:rsidRPr="00F37293">
              <w:rPr>
                <w:noProof/>
                <w:lang w:val="de-DE"/>
              </w:rPr>
              <w:drawing>
                <wp:anchor distT="0" distB="0" distL="114300" distR="114300" simplePos="0" relativeHeight="251658243" behindDoc="1" locked="0" layoutInCell="1" allowOverlap="1" wp14:anchorId="6F9A9249" wp14:editId="0F829770">
                  <wp:simplePos x="0" y="0"/>
                  <wp:positionH relativeFrom="column">
                    <wp:posOffset>15875</wp:posOffset>
                  </wp:positionH>
                  <wp:positionV relativeFrom="paragraph">
                    <wp:posOffset>69215</wp:posOffset>
                  </wp:positionV>
                  <wp:extent cx="2324100" cy="995680"/>
                  <wp:effectExtent l="12700" t="12700" r="12700" b="7620"/>
                  <wp:wrapTight wrapText="bothSides">
                    <wp:wrapPolygon edited="0">
                      <wp:start x="-118" y="-276"/>
                      <wp:lineTo x="-118" y="21490"/>
                      <wp:lineTo x="21600" y="21490"/>
                      <wp:lineTo x="21600" y="-276"/>
                      <wp:lineTo x="-118" y="-276"/>
                    </wp:wrapPolygon>
                  </wp:wrapTight>
                  <wp:docPr id="12668496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849697"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2324100" cy="995680"/>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477C51" w:rsidP="006777BA" w:rsidRDefault="00477C51" w14:paraId="3FB4275E" w14:textId="3FFBDD4C">
            <w:pPr>
              <w:rPr>
                <w:sz w:val="20"/>
                <w:szCs w:val="20"/>
                <w:lang w:val="de-DE"/>
              </w:rPr>
            </w:pPr>
            <w:r w:rsidRPr="00F37293">
              <w:rPr>
                <w:rFonts w:eastAsia="MS Mincho"/>
                <w:b/>
                <w:sz w:val="20"/>
                <w:szCs w:val="20"/>
                <w:lang w:val="de-DE" w:eastAsia="ja-JP"/>
              </w:rPr>
              <w:t>[</w:t>
            </w:r>
            <w:r w:rsidRPr="00EF6585" w:rsidR="00EF6585">
              <w:rPr>
                <w:rFonts w:eastAsia="MS Mincho"/>
                <w:b/>
                <w:sz w:val="20"/>
                <w:szCs w:val="20"/>
                <w:lang w:val="de-DE" w:eastAsia="ja-JP"/>
              </w:rPr>
              <w:t>Geberit_FB_Abwassernorm_Abb_4</w:t>
            </w:r>
            <w:r w:rsidRPr="00F37293">
              <w:rPr>
                <w:rFonts w:eastAsia="MS Mincho"/>
                <w:b/>
                <w:sz w:val="20"/>
                <w:szCs w:val="20"/>
                <w:lang w:val="de-DE" w:eastAsia="ja-JP"/>
              </w:rPr>
              <w:t>.jpg]</w:t>
            </w:r>
            <w:r w:rsidRPr="00F37293">
              <w:rPr>
                <w:rFonts w:eastAsia="MS Mincho"/>
                <w:sz w:val="20"/>
                <w:szCs w:val="20"/>
                <w:lang w:val="de-DE"/>
              </w:rPr>
              <w:br/>
            </w:r>
            <w:r w:rsidRPr="00F37293" w:rsidR="006777BA">
              <w:rPr>
                <w:sz w:val="20"/>
                <w:szCs w:val="20"/>
                <w:lang w:val="de-DE"/>
              </w:rPr>
              <w:t xml:space="preserve">Abb.4: Angehobene Rückstauschleife (Sohle </w:t>
            </w:r>
            <w:r w:rsidRPr="00F37293" w:rsidR="006777BA">
              <w:rPr>
                <w:rFonts w:cstheme="minorHAnsi"/>
                <w:sz w:val="20"/>
                <w:szCs w:val="20"/>
                <w:lang w:val="de-DE"/>
              </w:rPr>
              <w:t>≥</w:t>
            </w:r>
            <w:r w:rsidRPr="00F37293" w:rsidR="006777BA">
              <w:rPr>
                <w:sz w:val="20"/>
                <w:szCs w:val="20"/>
                <w:lang w:val="de-DE"/>
              </w:rPr>
              <w:t xml:space="preserve"> 0,1 m über Rückstauebene</w:t>
            </w:r>
            <w:r w:rsidR="00372FDF">
              <w:rPr>
                <w:sz w:val="20"/>
                <w:szCs w:val="20"/>
                <w:lang w:val="de-DE"/>
              </w:rPr>
              <w:t xml:space="preserve"> Neu</w:t>
            </w:r>
            <w:r w:rsidRPr="00F37293" w:rsidR="006777BA">
              <w:rPr>
                <w:sz w:val="20"/>
                <w:szCs w:val="20"/>
                <w:lang w:val="de-DE"/>
              </w:rPr>
              <w:t>) mit Nennweitenübergang</w:t>
            </w:r>
            <w:r w:rsidRPr="00F37293" w:rsidR="006777BA">
              <w:rPr>
                <w:sz w:val="20"/>
                <w:szCs w:val="20"/>
                <w:lang w:val="de-DE"/>
              </w:rPr>
              <w:br/>
            </w:r>
            <w:r w:rsidRPr="00F37293">
              <w:rPr>
                <w:rFonts w:eastAsia="MS Mincho"/>
                <w:bCs/>
                <w:sz w:val="20"/>
                <w:szCs w:val="20"/>
                <w:lang w:val="de-DE" w:eastAsia="ja-JP"/>
              </w:rPr>
              <w:t>Abbildung</w:t>
            </w:r>
            <w:r w:rsidRPr="00F37293">
              <w:rPr>
                <w:rFonts w:eastAsia="MS Mincho"/>
                <w:bCs/>
                <w:sz w:val="20"/>
                <w:szCs w:val="20"/>
                <w:lang w:val="de-DE" w:eastAsia="ja-JP" w:bidi="en-US"/>
              </w:rPr>
              <w:t xml:space="preserve">: </w:t>
            </w:r>
            <w:r w:rsidRPr="00F37293">
              <w:rPr>
                <w:sz w:val="20"/>
                <w:szCs w:val="20"/>
                <w:lang w:val="de-DE"/>
              </w:rPr>
              <w:t>Geberit</w:t>
            </w:r>
          </w:p>
        </w:tc>
      </w:tr>
      <w:tr w:rsidRPr="00761119" w:rsidR="00A30275" w:rsidTr="03668024" w14:paraId="070EA719" w14:textId="77777777">
        <w:trPr>
          <w:cantSplit/>
          <w:trHeight w:val="2036"/>
        </w:trPr>
        <w:tc>
          <w:tcPr>
            <w:tcW w:w="4253" w:type="dxa"/>
            <w:tcMar/>
          </w:tcPr>
          <w:p w:rsidRPr="00F37293" w:rsidR="00A30275" w:rsidRDefault="00363D2C" w14:paraId="208A379F" w14:textId="78AA18BA">
            <w:pPr>
              <w:rPr>
                <w:noProof/>
                <w:lang w:val="de-DE"/>
              </w:rPr>
            </w:pPr>
            <w:r w:rsidRPr="00F37293">
              <w:rPr>
                <w:noProof/>
                <w:lang w:val="de-DE"/>
              </w:rPr>
              <w:drawing>
                <wp:anchor distT="0" distB="0" distL="114300" distR="114300" simplePos="0" relativeHeight="251658244" behindDoc="1" locked="0" layoutInCell="1" allowOverlap="1" wp14:anchorId="47EC3D78" wp14:editId="1931331D">
                  <wp:simplePos x="0" y="0"/>
                  <wp:positionH relativeFrom="column">
                    <wp:posOffset>12740</wp:posOffset>
                  </wp:positionH>
                  <wp:positionV relativeFrom="paragraph">
                    <wp:posOffset>19050</wp:posOffset>
                  </wp:positionV>
                  <wp:extent cx="1049655" cy="2447290"/>
                  <wp:effectExtent l="12700" t="12700" r="17145" b="16510"/>
                  <wp:wrapTight wrapText="bothSides">
                    <wp:wrapPolygon edited="0">
                      <wp:start x="-261" y="-112"/>
                      <wp:lineTo x="-261" y="21634"/>
                      <wp:lineTo x="21691" y="21634"/>
                      <wp:lineTo x="21691" y="-112"/>
                      <wp:lineTo x="-261" y="-112"/>
                    </wp:wrapPolygon>
                  </wp:wrapTight>
                  <wp:docPr id="155792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925087" name="Grafik 1"/>
                          <pic:cNvPicPr/>
                        </pic:nvPicPr>
                        <pic:blipFill>
                          <a:blip r:embed="rId15" cstate="screen">
                            <a:extLst>
                              <a:ext uri="{28A0092B-C50C-407E-A947-70E740481C1C}">
                                <a14:useLocalDpi xmlns:a14="http://schemas.microsoft.com/office/drawing/2010/main"/>
                              </a:ext>
                            </a:extLst>
                          </a:blip>
                          <a:stretch>
                            <a:fillRect/>
                          </a:stretch>
                        </pic:blipFill>
                        <pic:spPr>
                          <a:xfrm>
                            <a:off x="0" y="0"/>
                            <a:ext cx="1049655" cy="2447290"/>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A30275" w:rsidP="007C1FF4" w:rsidRDefault="00A30275" w14:paraId="718499D6" w14:textId="121672C0">
            <w:pPr>
              <w:rPr>
                <w:lang w:val="de-DE" w:eastAsia="en-US"/>
              </w:rPr>
            </w:pPr>
            <w:r w:rsidRPr="00F37293">
              <w:rPr>
                <w:rFonts w:eastAsia="MS Mincho"/>
                <w:b/>
                <w:sz w:val="20"/>
                <w:szCs w:val="20"/>
                <w:lang w:val="de-DE" w:eastAsia="ja-JP"/>
              </w:rPr>
              <w:t>[</w:t>
            </w:r>
            <w:r w:rsidRPr="006378AD" w:rsidR="006378AD">
              <w:rPr>
                <w:rFonts w:eastAsia="MS Mincho"/>
                <w:b/>
                <w:sz w:val="20"/>
                <w:szCs w:val="20"/>
                <w:lang w:val="de-DE" w:eastAsia="ja-JP"/>
              </w:rPr>
              <w:t>Geberit_FB_Abwassernorm_Abb_5</w:t>
            </w:r>
            <w:r w:rsidR="00303F0E">
              <w:rPr>
                <w:rFonts w:eastAsia="MS Mincho"/>
                <w:b/>
                <w:sz w:val="20"/>
                <w:szCs w:val="20"/>
                <w:lang w:val="de-DE" w:eastAsia="ja-JP"/>
              </w:rPr>
              <w:t>.</w:t>
            </w:r>
            <w:r w:rsidRPr="00F37293">
              <w:rPr>
                <w:rFonts w:eastAsia="MS Mincho"/>
                <w:b/>
                <w:sz w:val="20"/>
                <w:szCs w:val="20"/>
                <w:lang w:val="de-DE" w:eastAsia="ja-JP"/>
              </w:rPr>
              <w:t>jpg]</w:t>
            </w:r>
            <w:r w:rsidRPr="00F37293">
              <w:rPr>
                <w:rFonts w:eastAsia="MS Mincho"/>
                <w:sz w:val="20"/>
                <w:szCs w:val="20"/>
                <w:lang w:val="de-DE"/>
              </w:rPr>
              <w:br/>
            </w:r>
            <w:r w:rsidRPr="00F37293" w:rsidR="007C1FF4">
              <w:rPr>
                <w:sz w:val="20"/>
                <w:szCs w:val="20"/>
                <w:lang w:val="de-DE"/>
              </w:rPr>
              <w:t xml:space="preserve">Abb. </w:t>
            </w:r>
            <w:r w:rsidR="00671623">
              <w:rPr>
                <w:sz w:val="20"/>
                <w:szCs w:val="20"/>
                <w:lang w:val="de-DE"/>
              </w:rPr>
              <w:t>5</w:t>
            </w:r>
            <w:r w:rsidRPr="00F37293" w:rsidR="007C1FF4">
              <w:rPr>
                <w:sz w:val="20"/>
                <w:szCs w:val="20"/>
                <w:lang w:val="de-DE"/>
              </w:rPr>
              <w:t xml:space="preserve">: </w:t>
            </w:r>
            <w:proofErr w:type="spellStart"/>
            <w:r w:rsidRPr="00F37293" w:rsidR="007C1FF4">
              <w:rPr>
                <w:sz w:val="20"/>
                <w:szCs w:val="20"/>
                <w:lang w:val="de-DE"/>
              </w:rPr>
              <w:t>Fallleitungsversprung</w:t>
            </w:r>
            <w:proofErr w:type="spellEnd"/>
            <w:r w:rsidRPr="00F37293" w:rsidR="007C1FF4">
              <w:rPr>
                <w:sz w:val="20"/>
                <w:szCs w:val="20"/>
                <w:lang w:val="de-DE"/>
              </w:rPr>
              <w:t>, Bemessungsregel nach DIN 1986-100, Tab. 8</w:t>
            </w:r>
            <w:r w:rsidR="00A15BCD">
              <w:rPr>
                <w:sz w:val="20"/>
                <w:szCs w:val="20"/>
                <w:lang w:val="de-DE"/>
              </w:rPr>
              <w:br/>
            </w:r>
            <w:r w:rsidR="00A15BCD">
              <w:rPr>
                <w:sz w:val="20"/>
                <w:szCs w:val="20"/>
                <w:lang w:val="de-DE"/>
              </w:rPr>
              <w:t>Legende:</w:t>
            </w:r>
            <w:r w:rsidR="00D9172F">
              <w:rPr>
                <w:sz w:val="20"/>
                <w:szCs w:val="20"/>
                <w:lang w:val="de-DE"/>
              </w:rPr>
              <w:br/>
            </w:r>
            <w:r w:rsidR="00D9172F">
              <w:rPr>
                <w:sz w:val="20"/>
                <w:szCs w:val="20"/>
                <w:lang w:val="de-DE"/>
              </w:rPr>
              <w:t>L: Achsversatz der Fall</w:t>
            </w:r>
            <w:r w:rsidR="00E50ED2">
              <w:rPr>
                <w:sz w:val="20"/>
                <w:szCs w:val="20"/>
                <w:lang w:val="de-DE"/>
              </w:rPr>
              <w:t>leitung</w:t>
            </w:r>
            <w:r w:rsidR="00903B33">
              <w:rPr>
                <w:sz w:val="20"/>
                <w:szCs w:val="20"/>
                <w:lang w:val="de-DE"/>
              </w:rPr>
              <w:br/>
            </w:r>
            <w:r w:rsidR="00346036">
              <w:rPr>
                <w:sz w:val="20"/>
                <w:szCs w:val="20"/>
                <w:lang w:val="de-DE"/>
              </w:rPr>
              <w:t>α</w:t>
            </w:r>
            <w:r w:rsidR="00903B33">
              <w:rPr>
                <w:sz w:val="20"/>
                <w:szCs w:val="20"/>
                <w:lang w:val="de-DE"/>
              </w:rPr>
              <w:t>: Winkel der Richtungsänderung</w:t>
            </w:r>
            <w:r w:rsidRPr="00F37293">
              <w:rPr>
                <w:sz w:val="20"/>
                <w:szCs w:val="20"/>
                <w:lang w:val="de-DE"/>
              </w:rPr>
              <w:br/>
            </w:r>
            <w:r w:rsidRPr="00F37293">
              <w:rPr>
                <w:rFonts w:eastAsia="MS Mincho"/>
                <w:bCs/>
                <w:sz w:val="20"/>
                <w:szCs w:val="20"/>
                <w:lang w:val="de-DE" w:eastAsia="ja-JP"/>
              </w:rPr>
              <w:t>Abbildung</w:t>
            </w:r>
            <w:r w:rsidRPr="00F37293">
              <w:rPr>
                <w:rFonts w:eastAsia="MS Mincho"/>
                <w:bCs/>
                <w:sz w:val="20"/>
                <w:szCs w:val="20"/>
                <w:lang w:val="de-DE" w:eastAsia="ja-JP" w:bidi="en-US"/>
              </w:rPr>
              <w:t xml:space="preserve">: </w:t>
            </w:r>
            <w:r w:rsidRPr="00F37293">
              <w:rPr>
                <w:sz w:val="20"/>
                <w:szCs w:val="20"/>
                <w:lang w:val="de-DE"/>
              </w:rPr>
              <w:t>Geberit</w:t>
            </w:r>
          </w:p>
        </w:tc>
      </w:tr>
      <w:tr w:rsidRPr="00761119" w:rsidR="00581CF5" w:rsidTr="03668024" w14:paraId="004FE0E1" w14:textId="77777777">
        <w:trPr>
          <w:cantSplit/>
          <w:trHeight w:val="2036"/>
        </w:trPr>
        <w:tc>
          <w:tcPr>
            <w:tcW w:w="4253" w:type="dxa"/>
            <w:tcMar/>
          </w:tcPr>
          <w:p w:rsidRPr="00F37293" w:rsidR="00581CF5" w:rsidRDefault="00581CF5" w14:paraId="183A31FB" w14:textId="531A136A">
            <w:pPr>
              <w:rPr>
                <w:noProof/>
                <w:lang w:val="de-DE"/>
              </w:rPr>
            </w:pPr>
            <w:r w:rsidRPr="00F37293">
              <w:rPr>
                <w:noProof/>
                <w:lang w:val="de-DE"/>
              </w:rPr>
              <w:drawing>
                <wp:anchor distT="0" distB="0" distL="114300" distR="114300" simplePos="0" relativeHeight="251658245" behindDoc="1" locked="0" layoutInCell="1" allowOverlap="1" wp14:anchorId="1372CC6A" wp14:editId="02051CDE">
                  <wp:simplePos x="0" y="0"/>
                  <wp:positionH relativeFrom="column">
                    <wp:posOffset>3175</wp:posOffset>
                  </wp:positionH>
                  <wp:positionV relativeFrom="paragraph">
                    <wp:posOffset>93980</wp:posOffset>
                  </wp:positionV>
                  <wp:extent cx="2311400" cy="1129665"/>
                  <wp:effectExtent l="12700" t="12700" r="12700" b="13335"/>
                  <wp:wrapTight wrapText="bothSides">
                    <wp:wrapPolygon edited="0">
                      <wp:start x="-119" y="-243"/>
                      <wp:lineTo x="-119" y="21612"/>
                      <wp:lineTo x="21600" y="21612"/>
                      <wp:lineTo x="21600" y="-243"/>
                      <wp:lineTo x="-119" y="-243"/>
                    </wp:wrapPolygon>
                  </wp:wrapTight>
                  <wp:docPr id="20745425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542587"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311400" cy="1129665"/>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581CF5" w:rsidRDefault="00581CF5" w14:paraId="0B9C254E" w14:textId="6BDF8BF5">
            <w:pPr>
              <w:rPr>
                <w:sz w:val="20"/>
                <w:szCs w:val="20"/>
                <w:lang w:val="de-DE" w:eastAsia="en-US"/>
              </w:rPr>
            </w:pPr>
            <w:r w:rsidRPr="00F37293">
              <w:rPr>
                <w:rFonts w:eastAsia="MS Mincho"/>
                <w:b/>
                <w:sz w:val="20"/>
                <w:szCs w:val="20"/>
                <w:lang w:val="de-DE" w:eastAsia="ja-JP"/>
              </w:rPr>
              <w:t>[</w:t>
            </w:r>
            <w:r w:rsidRPr="008F56CB" w:rsidR="008F56CB">
              <w:rPr>
                <w:rFonts w:eastAsia="MS Mincho"/>
                <w:b/>
                <w:sz w:val="20"/>
                <w:szCs w:val="20"/>
                <w:lang w:val="de-DE" w:eastAsia="ja-JP"/>
              </w:rPr>
              <w:t>Geberit_FB_Abwassernorm_Abb_6</w:t>
            </w:r>
            <w:r w:rsidRPr="00F37293">
              <w:rPr>
                <w:rFonts w:eastAsia="MS Mincho"/>
                <w:b/>
                <w:sz w:val="20"/>
                <w:szCs w:val="20"/>
                <w:lang w:val="de-DE" w:eastAsia="ja-JP"/>
              </w:rPr>
              <w:t>.jpg]</w:t>
            </w:r>
            <w:r w:rsidRPr="00F37293">
              <w:rPr>
                <w:rFonts w:eastAsia="MS Mincho"/>
                <w:sz w:val="20"/>
                <w:szCs w:val="20"/>
                <w:lang w:val="de-DE"/>
              </w:rPr>
              <w:br/>
            </w:r>
            <w:r w:rsidRPr="00F37293">
              <w:rPr>
                <w:sz w:val="20"/>
                <w:szCs w:val="20"/>
                <w:lang w:val="de-DE"/>
              </w:rPr>
              <w:t xml:space="preserve">Abb. </w:t>
            </w:r>
            <w:r w:rsidR="00DB5C4D">
              <w:rPr>
                <w:sz w:val="20"/>
                <w:szCs w:val="20"/>
                <w:lang w:val="de-DE"/>
              </w:rPr>
              <w:t>6</w:t>
            </w:r>
            <w:r w:rsidRPr="00F37293">
              <w:rPr>
                <w:sz w:val="20"/>
                <w:szCs w:val="20"/>
                <w:lang w:val="de-DE"/>
              </w:rPr>
              <w:t>: Abflussvermögen liegender Leitungen mit unterschiedlichem Gefälle und von Fallleitungen mit unterschiedlicher Einlaufgeometrie</w:t>
            </w:r>
            <w:r w:rsidRPr="00F37293">
              <w:rPr>
                <w:sz w:val="20"/>
                <w:szCs w:val="20"/>
                <w:lang w:val="de-DE"/>
              </w:rPr>
              <w:br/>
            </w:r>
            <w:r w:rsidRPr="00F37293">
              <w:rPr>
                <w:rFonts w:eastAsia="MS Mincho"/>
                <w:bCs/>
                <w:sz w:val="20"/>
                <w:szCs w:val="20"/>
                <w:lang w:val="de-DE" w:eastAsia="ja-JP"/>
              </w:rPr>
              <w:t>Abbildung</w:t>
            </w:r>
            <w:r w:rsidRPr="00F37293">
              <w:rPr>
                <w:rFonts w:eastAsia="MS Mincho"/>
                <w:bCs/>
                <w:sz w:val="20"/>
                <w:szCs w:val="20"/>
                <w:lang w:val="de-DE" w:eastAsia="ja-JP" w:bidi="en-US"/>
              </w:rPr>
              <w:t xml:space="preserve">: </w:t>
            </w:r>
            <w:r w:rsidRPr="00F37293">
              <w:rPr>
                <w:sz w:val="20"/>
                <w:szCs w:val="20"/>
                <w:lang w:val="de-DE"/>
              </w:rPr>
              <w:t>Geberit</w:t>
            </w:r>
          </w:p>
        </w:tc>
      </w:tr>
      <w:tr w:rsidRPr="00761119" w:rsidR="00687B82" w:rsidTr="03668024" w14:paraId="04CFBA35" w14:textId="77777777">
        <w:trPr>
          <w:cantSplit/>
          <w:trHeight w:val="2036"/>
        </w:trPr>
        <w:tc>
          <w:tcPr>
            <w:tcW w:w="4253" w:type="dxa"/>
            <w:tcMar/>
          </w:tcPr>
          <w:p w:rsidRPr="00F37293" w:rsidR="00687B82" w:rsidRDefault="00C61407" w14:paraId="5CA53D82" w14:textId="093A21A7">
            <w:pPr>
              <w:rPr>
                <w:noProof/>
                <w:lang w:val="de-DE"/>
              </w:rPr>
            </w:pPr>
            <w:r w:rsidRPr="00F37293">
              <w:rPr>
                <w:noProof/>
                <w:lang w:val="de-DE"/>
              </w:rPr>
              <w:drawing>
                <wp:anchor distT="0" distB="0" distL="114300" distR="114300" simplePos="0" relativeHeight="251658246" behindDoc="1" locked="0" layoutInCell="1" allowOverlap="1" wp14:anchorId="4CF6D5AA" wp14:editId="295A2333">
                  <wp:simplePos x="0" y="0"/>
                  <wp:positionH relativeFrom="column">
                    <wp:posOffset>18064</wp:posOffset>
                  </wp:positionH>
                  <wp:positionV relativeFrom="paragraph">
                    <wp:posOffset>5715</wp:posOffset>
                  </wp:positionV>
                  <wp:extent cx="1681480" cy="1950085"/>
                  <wp:effectExtent l="12700" t="12700" r="7620" b="18415"/>
                  <wp:wrapTight wrapText="bothSides">
                    <wp:wrapPolygon edited="0">
                      <wp:start x="-163" y="-141"/>
                      <wp:lineTo x="-163" y="21663"/>
                      <wp:lineTo x="21535" y="21663"/>
                      <wp:lineTo x="21535" y="-141"/>
                      <wp:lineTo x="-163" y="-141"/>
                    </wp:wrapPolygon>
                  </wp:wrapTight>
                  <wp:docPr id="17112110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211049" name="Grafik 1"/>
                          <pic:cNvPicPr/>
                        </pic:nvPicPr>
                        <pic:blipFill>
                          <a:blip r:embed="rId17" cstate="screen">
                            <a:extLst>
                              <a:ext uri="{28A0092B-C50C-407E-A947-70E740481C1C}">
                                <a14:useLocalDpi xmlns:a14="http://schemas.microsoft.com/office/drawing/2010/main"/>
                              </a:ext>
                            </a:extLst>
                          </a:blip>
                          <a:stretch>
                            <a:fillRect/>
                          </a:stretch>
                        </pic:blipFill>
                        <pic:spPr>
                          <a:xfrm>
                            <a:off x="0" y="0"/>
                            <a:ext cx="1681480" cy="1950085"/>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687B82" w:rsidP="00414C39" w:rsidRDefault="00687B82" w14:paraId="4A359631" w14:textId="79D5D3DB">
            <w:pPr>
              <w:rPr>
                <w:sz w:val="20"/>
                <w:szCs w:val="20"/>
                <w:lang w:val="de-DE"/>
              </w:rPr>
            </w:pPr>
            <w:r w:rsidRPr="00F37293">
              <w:rPr>
                <w:rFonts w:eastAsia="MS Mincho"/>
                <w:b/>
                <w:sz w:val="20"/>
                <w:szCs w:val="20"/>
                <w:lang w:val="de-DE" w:eastAsia="ja-JP"/>
              </w:rPr>
              <w:t>[</w:t>
            </w:r>
            <w:r w:rsidRPr="00C61407" w:rsidR="00C61407">
              <w:rPr>
                <w:rFonts w:eastAsia="MS Mincho"/>
                <w:b/>
                <w:sz w:val="20"/>
                <w:szCs w:val="20"/>
                <w:lang w:val="de-DE" w:eastAsia="ja-JP"/>
              </w:rPr>
              <w:t>Geberit_FB_Abwassernorm_Abb_7</w:t>
            </w:r>
            <w:r w:rsidRPr="00F37293">
              <w:rPr>
                <w:rFonts w:eastAsia="MS Mincho"/>
                <w:b/>
                <w:sz w:val="20"/>
                <w:szCs w:val="20"/>
                <w:lang w:val="de-DE" w:eastAsia="ja-JP"/>
              </w:rPr>
              <w:t>.jpg]</w:t>
            </w:r>
            <w:r w:rsidRPr="00F37293">
              <w:rPr>
                <w:rFonts w:eastAsia="MS Mincho"/>
                <w:sz w:val="20"/>
                <w:szCs w:val="20"/>
                <w:lang w:val="de-DE"/>
              </w:rPr>
              <w:br/>
            </w:r>
            <w:r w:rsidRPr="00F37293" w:rsidR="00414C39">
              <w:rPr>
                <w:sz w:val="20"/>
                <w:szCs w:val="20"/>
                <w:lang w:val="de-DE"/>
              </w:rPr>
              <w:t xml:space="preserve">Abb. </w:t>
            </w:r>
            <w:r w:rsidR="003E0742">
              <w:rPr>
                <w:sz w:val="20"/>
                <w:szCs w:val="20"/>
                <w:lang w:val="de-DE"/>
              </w:rPr>
              <w:t>7</w:t>
            </w:r>
            <w:r w:rsidRPr="00F37293" w:rsidR="00414C39">
              <w:rPr>
                <w:sz w:val="20"/>
                <w:szCs w:val="20"/>
                <w:lang w:val="de-DE"/>
              </w:rPr>
              <w:t>: Mögliche Überlastung in einer Fallleitungsverziehung vor der ablaufseitigen Umlenkung</w:t>
            </w:r>
            <w:r w:rsidRPr="00F37293" w:rsidR="00414C39">
              <w:rPr>
                <w:sz w:val="20"/>
                <w:szCs w:val="20"/>
                <w:lang w:val="de-DE"/>
              </w:rPr>
              <w:br/>
            </w:r>
            <w:r w:rsidRPr="00F37293">
              <w:rPr>
                <w:rFonts w:eastAsia="MS Mincho"/>
                <w:bCs/>
                <w:sz w:val="20"/>
                <w:szCs w:val="20"/>
                <w:lang w:val="de-DE" w:eastAsia="ja-JP"/>
              </w:rPr>
              <w:t>Abbildung</w:t>
            </w:r>
            <w:r w:rsidRPr="00F37293">
              <w:rPr>
                <w:rFonts w:eastAsia="MS Mincho"/>
                <w:bCs/>
                <w:sz w:val="20"/>
                <w:szCs w:val="20"/>
                <w:lang w:val="de-DE" w:eastAsia="ja-JP" w:bidi="en-US"/>
              </w:rPr>
              <w:t xml:space="preserve">: </w:t>
            </w:r>
            <w:r w:rsidRPr="00F37293">
              <w:rPr>
                <w:sz w:val="20"/>
                <w:szCs w:val="20"/>
                <w:lang w:val="de-DE"/>
              </w:rPr>
              <w:t>Geberit</w:t>
            </w:r>
          </w:p>
        </w:tc>
      </w:tr>
      <w:tr w:rsidRPr="00761119" w:rsidR="00631639" w:rsidTr="03668024" w14:paraId="1FE65E78" w14:textId="77777777">
        <w:trPr>
          <w:cantSplit/>
          <w:trHeight w:val="2036"/>
        </w:trPr>
        <w:tc>
          <w:tcPr>
            <w:tcW w:w="4253" w:type="dxa"/>
            <w:tcMar/>
          </w:tcPr>
          <w:p w:rsidRPr="00F37293" w:rsidR="00631639" w:rsidRDefault="00AF055C" w14:paraId="6CB21A71" w14:textId="3E28CC07">
            <w:pPr>
              <w:rPr>
                <w:noProof/>
                <w:lang w:val="de-DE"/>
              </w:rPr>
            </w:pPr>
            <w:r w:rsidRPr="00F37293">
              <w:rPr>
                <w:noProof/>
                <w:lang w:val="de-DE"/>
              </w:rPr>
              <w:drawing>
                <wp:anchor distT="0" distB="0" distL="114300" distR="114300" simplePos="0" relativeHeight="251658247" behindDoc="1" locked="0" layoutInCell="1" allowOverlap="1" wp14:anchorId="3E27F92B" wp14:editId="4470758B">
                  <wp:simplePos x="0" y="0"/>
                  <wp:positionH relativeFrom="column">
                    <wp:posOffset>15875</wp:posOffset>
                  </wp:positionH>
                  <wp:positionV relativeFrom="paragraph">
                    <wp:posOffset>97790</wp:posOffset>
                  </wp:positionV>
                  <wp:extent cx="2165985" cy="1971040"/>
                  <wp:effectExtent l="12700" t="12700" r="18415" b="10160"/>
                  <wp:wrapTight wrapText="bothSides">
                    <wp:wrapPolygon edited="0">
                      <wp:start x="-127" y="-139"/>
                      <wp:lineTo x="-127" y="21572"/>
                      <wp:lineTo x="21657" y="21572"/>
                      <wp:lineTo x="21657" y="-139"/>
                      <wp:lineTo x="-127" y="-139"/>
                    </wp:wrapPolygon>
                  </wp:wrapTight>
                  <wp:docPr id="631517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517764"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2165985" cy="1971040"/>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p>
        </w:tc>
        <w:tc>
          <w:tcPr>
            <w:tcW w:w="5098" w:type="dxa"/>
            <w:tcMar/>
          </w:tcPr>
          <w:p w:rsidRPr="00F37293" w:rsidR="00631639" w:rsidP="003E0B2D" w:rsidRDefault="00631639" w14:paraId="07AD56C4" w14:textId="33D98D81">
            <w:pPr>
              <w:rPr>
                <w:sz w:val="20"/>
                <w:szCs w:val="20"/>
                <w:lang w:val="de-DE"/>
              </w:rPr>
            </w:pPr>
            <w:r w:rsidRPr="00F37293">
              <w:rPr>
                <w:rFonts w:eastAsia="MS Mincho"/>
                <w:b/>
                <w:sz w:val="20"/>
                <w:szCs w:val="20"/>
                <w:lang w:val="de-DE" w:eastAsia="ja-JP"/>
              </w:rPr>
              <w:t>[</w:t>
            </w:r>
            <w:r w:rsidRPr="00BA0533" w:rsidR="00BA0533">
              <w:rPr>
                <w:rFonts w:eastAsia="MS Mincho"/>
                <w:b/>
                <w:sz w:val="20"/>
                <w:szCs w:val="20"/>
                <w:lang w:val="de-DE" w:eastAsia="ja-JP"/>
              </w:rPr>
              <w:t>Geberit_FB_Abwassernorm_Abb_8</w:t>
            </w:r>
            <w:r w:rsidRPr="00F37293">
              <w:rPr>
                <w:rFonts w:eastAsia="MS Mincho"/>
                <w:b/>
                <w:sz w:val="20"/>
                <w:szCs w:val="20"/>
                <w:lang w:val="de-DE" w:eastAsia="ja-JP"/>
              </w:rPr>
              <w:t>.jpg]</w:t>
            </w:r>
            <w:r w:rsidRPr="00F37293">
              <w:rPr>
                <w:rFonts w:eastAsia="MS Mincho"/>
                <w:sz w:val="20"/>
                <w:szCs w:val="20"/>
                <w:lang w:val="de-DE"/>
              </w:rPr>
              <w:br/>
            </w:r>
            <w:r w:rsidRPr="00F37293" w:rsidR="003E0B2D">
              <w:rPr>
                <w:sz w:val="20"/>
                <w:szCs w:val="20"/>
                <w:lang w:val="de-DE"/>
              </w:rPr>
              <w:t>Abb. 8: Anschlussfreie Zonen bei Fallleitungsverziehungen in Fallleitungen mit einer Länge &gt; 10 m</w:t>
            </w:r>
            <w:r w:rsidR="006C1E5C">
              <w:rPr>
                <w:sz w:val="20"/>
                <w:szCs w:val="20"/>
                <w:lang w:val="de-DE"/>
              </w:rPr>
              <w:br/>
            </w:r>
            <w:r w:rsidR="006C1E5C">
              <w:rPr>
                <w:sz w:val="20"/>
                <w:szCs w:val="20"/>
                <w:lang w:val="de-DE"/>
              </w:rPr>
              <w:t>Legende:</w:t>
            </w:r>
            <w:r w:rsidR="006C1E5C">
              <w:rPr>
                <w:sz w:val="20"/>
                <w:szCs w:val="20"/>
                <w:lang w:val="de-DE"/>
              </w:rPr>
              <w:br/>
            </w:r>
            <w:r w:rsidR="006C1E5C">
              <w:rPr>
                <w:sz w:val="20"/>
                <w:szCs w:val="20"/>
                <w:lang w:val="de-DE"/>
              </w:rPr>
              <w:t>1</w:t>
            </w:r>
            <w:r w:rsidR="001A216A">
              <w:rPr>
                <w:sz w:val="20"/>
                <w:szCs w:val="20"/>
                <w:lang w:val="de-DE"/>
              </w:rPr>
              <w:t>:</w:t>
            </w:r>
            <w:r w:rsidR="006C1E5C">
              <w:rPr>
                <w:sz w:val="20"/>
                <w:szCs w:val="20"/>
                <w:lang w:val="de-DE"/>
              </w:rPr>
              <w:t xml:space="preserve"> Zulaufseitiger Bogen</w:t>
            </w:r>
            <w:r w:rsidR="006C1E5C">
              <w:rPr>
                <w:sz w:val="20"/>
                <w:szCs w:val="20"/>
                <w:lang w:val="de-DE"/>
              </w:rPr>
              <w:br/>
            </w:r>
            <w:r w:rsidR="006C1E5C">
              <w:rPr>
                <w:sz w:val="20"/>
                <w:szCs w:val="20"/>
                <w:lang w:val="de-DE"/>
              </w:rPr>
              <w:t>2</w:t>
            </w:r>
            <w:r w:rsidR="001A216A">
              <w:rPr>
                <w:sz w:val="20"/>
                <w:szCs w:val="20"/>
                <w:lang w:val="de-DE"/>
              </w:rPr>
              <w:t>:</w:t>
            </w:r>
            <w:r w:rsidR="006C1E5C">
              <w:rPr>
                <w:sz w:val="20"/>
                <w:szCs w:val="20"/>
                <w:lang w:val="de-DE"/>
              </w:rPr>
              <w:t xml:space="preserve"> </w:t>
            </w:r>
            <w:r w:rsidR="001A216A">
              <w:rPr>
                <w:sz w:val="20"/>
                <w:szCs w:val="20"/>
                <w:lang w:val="de-DE"/>
              </w:rPr>
              <w:t>Ablaufseitiger Bogen</w:t>
            </w:r>
            <w:r w:rsidR="001A216A">
              <w:rPr>
                <w:sz w:val="20"/>
                <w:szCs w:val="20"/>
                <w:lang w:val="de-DE"/>
              </w:rPr>
              <w:br/>
            </w:r>
            <w:r w:rsidR="001A216A">
              <w:rPr>
                <w:sz w:val="20"/>
                <w:szCs w:val="20"/>
                <w:lang w:val="de-DE"/>
              </w:rPr>
              <w:t>3: Mögliche Anschlussstrecke</w:t>
            </w:r>
            <w:r w:rsidRPr="00F37293" w:rsidR="003E0B2D">
              <w:rPr>
                <w:sz w:val="20"/>
                <w:szCs w:val="20"/>
                <w:lang w:val="de-DE"/>
              </w:rPr>
              <w:br/>
            </w:r>
            <w:r w:rsidRPr="00F37293">
              <w:rPr>
                <w:rFonts w:eastAsia="MS Mincho"/>
                <w:bCs/>
                <w:sz w:val="20"/>
                <w:szCs w:val="20"/>
                <w:lang w:val="de-DE" w:eastAsia="ja-JP"/>
              </w:rPr>
              <w:t>Abbildung</w:t>
            </w:r>
            <w:r w:rsidRPr="00F37293">
              <w:rPr>
                <w:rFonts w:eastAsia="MS Mincho"/>
                <w:bCs/>
                <w:sz w:val="20"/>
                <w:szCs w:val="20"/>
                <w:lang w:val="de-DE" w:eastAsia="ja-JP" w:bidi="en-US"/>
              </w:rPr>
              <w:t xml:space="preserve">: </w:t>
            </w:r>
            <w:r w:rsidRPr="00F37293">
              <w:rPr>
                <w:sz w:val="20"/>
                <w:szCs w:val="20"/>
                <w:lang w:val="de-DE"/>
              </w:rPr>
              <w:t>Geberit</w:t>
            </w:r>
          </w:p>
        </w:tc>
      </w:tr>
      <w:tr w:rsidRPr="00761119" w:rsidR="00E44670" w:rsidTr="03668024" w14:paraId="70057A24" w14:textId="77777777">
        <w:trPr>
          <w:cantSplit/>
          <w:trHeight w:val="2036"/>
        </w:trPr>
        <w:tc>
          <w:tcPr>
            <w:tcW w:w="4253" w:type="dxa"/>
            <w:tcMar/>
          </w:tcPr>
          <w:p w:rsidRPr="008649B9" w:rsidR="00E44670" w:rsidP="00E44670" w:rsidRDefault="00C059EF" w14:paraId="61644C7C" w14:textId="47B2B2E1">
            <w:pPr>
              <w:rPr>
                <w:highlight w:val="yellow"/>
                <w:lang w:val="de-DE"/>
              </w:rPr>
            </w:pPr>
            <w:r w:rsidRPr="00C059EF">
              <w:rPr>
                <w:noProof/>
                <w:highlight w:val="yellow"/>
                <w:lang w:val="de-DE"/>
              </w:rPr>
              <w:drawing>
                <wp:anchor distT="0" distB="0" distL="114300" distR="114300" simplePos="0" relativeHeight="251658248" behindDoc="0" locked="0" layoutInCell="1" allowOverlap="1" wp14:anchorId="060D5CE7" wp14:editId="074385CB">
                  <wp:simplePos x="0" y="0"/>
                  <wp:positionH relativeFrom="column">
                    <wp:posOffset>3175</wp:posOffset>
                  </wp:positionH>
                  <wp:positionV relativeFrom="paragraph">
                    <wp:posOffset>1270</wp:posOffset>
                  </wp:positionV>
                  <wp:extent cx="2178685" cy="2336800"/>
                  <wp:effectExtent l="0" t="0" r="5715" b="0"/>
                  <wp:wrapSquare wrapText="bothSides"/>
                  <wp:docPr id="92866546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178685" cy="233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F37293" w:rsidR="00CE1F1D" w:rsidP="00E44670" w:rsidRDefault="00CE1F1D" w14:paraId="7C7ADDEA" w14:textId="6859BC11">
            <w:pPr>
              <w:rPr>
                <w:lang w:val="de-DE"/>
              </w:rPr>
            </w:pPr>
          </w:p>
        </w:tc>
        <w:tc>
          <w:tcPr>
            <w:tcW w:w="5098" w:type="dxa"/>
            <w:tcMar/>
          </w:tcPr>
          <w:p w:rsidRPr="00F37293" w:rsidR="00E44670" w:rsidP="00E44670" w:rsidRDefault="00E44670" w14:paraId="10A04861" w14:textId="2E9C94DB">
            <w:pPr>
              <w:rPr>
                <w:rFonts w:eastAsia="MS Mincho"/>
                <w:b/>
                <w:sz w:val="20"/>
                <w:szCs w:val="20"/>
                <w:lang w:val="de-DE" w:eastAsia="ja-JP"/>
              </w:rPr>
            </w:pPr>
            <w:r w:rsidRPr="00F37293">
              <w:rPr>
                <w:rFonts w:eastAsia="MS Mincho"/>
                <w:b/>
                <w:sz w:val="20"/>
                <w:szCs w:val="20"/>
                <w:lang w:val="de-DE" w:eastAsia="ja-JP"/>
              </w:rPr>
              <w:t>[Geberit_</w:t>
            </w:r>
            <w:r w:rsidR="00D51ABE">
              <w:rPr>
                <w:rFonts w:eastAsia="MS Mincho"/>
                <w:b/>
                <w:sz w:val="20"/>
                <w:szCs w:val="20"/>
                <w:lang w:val="de-DE" w:eastAsia="ja-JP"/>
              </w:rPr>
              <w:t>Peter_Reichert</w:t>
            </w:r>
            <w:r w:rsidRPr="00F37293">
              <w:rPr>
                <w:rFonts w:eastAsia="MS Mincho"/>
                <w:b/>
                <w:sz w:val="20"/>
                <w:szCs w:val="20"/>
                <w:lang w:val="de-DE" w:eastAsia="ja-JP"/>
              </w:rPr>
              <w:t>.jpg]</w:t>
            </w:r>
            <w:r w:rsidRPr="00F37293">
              <w:rPr>
                <w:rFonts w:eastAsia="MS Mincho"/>
                <w:lang w:val="de-DE"/>
              </w:rPr>
              <w:br/>
            </w:r>
            <w:r w:rsidRPr="00F37293" w:rsidR="00D51ABE">
              <w:rPr>
                <w:sz w:val="20"/>
                <w:szCs w:val="20"/>
                <w:lang w:val="de-DE"/>
              </w:rPr>
              <w:t>Dipl.-Ing. Peter Reichert</w:t>
            </w:r>
            <w:r w:rsidRPr="00F37293" w:rsidR="00D51ABE">
              <w:rPr>
                <w:bCs/>
                <w:sz w:val="20"/>
                <w:szCs w:val="20"/>
                <w:lang w:val="de-DE"/>
              </w:rPr>
              <w:t xml:space="preserve">, </w:t>
            </w:r>
            <w:r w:rsidRPr="00F37293" w:rsidR="00D51ABE">
              <w:rPr>
                <w:sz w:val="20"/>
                <w:szCs w:val="20"/>
                <w:lang w:val="de-DE"/>
              </w:rPr>
              <w:t>Leiter Competence Center Haustechnik</w:t>
            </w:r>
            <w:r w:rsidRPr="00F37293" w:rsidR="00D51ABE">
              <w:rPr>
                <w:bCs/>
                <w:sz w:val="20"/>
                <w:szCs w:val="20"/>
                <w:lang w:val="de-DE"/>
              </w:rPr>
              <w:t>, Geberit Vertriebs GmbH</w:t>
            </w:r>
            <w:r w:rsidRPr="00F37293">
              <w:rPr>
                <w:rFonts w:eastAsia="MS Mincho"/>
                <w:sz w:val="20"/>
                <w:szCs w:val="20"/>
                <w:lang w:val="de-DE"/>
              </w:rPr>
              <w:br/>
            </w:r>
            <w:r w:rsidRPr="00F37293">
              <w:rPr>
                <w:rFonts w:eastAsia="MS Mincho"/>
                <w:bCs/>
                <w:sz w:val="20"/>
                <w:szCs w:val="20"/>
                <w:lang w:val="de-DE" w:eastAsia="ja-JP" w:bidi="en-US"/>
              </w:rPr>
              <w:t>Foto: Geberit</w:t>
            </w:r>
          </w:p>
        </w:tc>
      </w:tr>
    </w:tbl>
    <w:p w:rsidRPr="00F37293" w:rsidR="00800D4D" w:rsidP="001D55C5" w:rsidRDefault="00800D4D" w14:paraId="346F2FA9" w14:textId="01C65609">
      <w:pPr>
        <w:spacing w:after="0" w:line="240" w:lineRule="auto"/>
        <w:rPr>
          <w:b/>
          <w:sz w:val="20"/>
          <w:szCs w:val="20"/>
          <w:lang w:val="de-DE"/>
        </w:rPr>
      </w:pPr>
    </w:p>
    <w:p w:rsidRPr="00F37293" w:rsidR="009327C6" w:rsidP="001D55C5" w:rsidRDefault="009327C6" w14:paraId="59335366" w14:textId="77777777">
      <w:pPr>
        <w:spacing w:after="0" w:line="240" w:lineRule="auto"/>
        <w:rPr>
          <w:rStyle w:val="Fett"/>
          <w:b/>
          <w:lang w:val="de-DE"/>
        </w:rPr>
      </w:pPr>
    </w:p>
    <w:p w:rsidRPr="00F37293" w:rsidR="00DF46F5" w:rsidP="00DF46F5" w:rsidRDefault="00DF46F5" w14:paraId="5B9EDAF9" w14:textId="77777777">
      <w:pPr>
        <w:spacing w:after="0" w:line="276" w:lineRule="auto"/>
        <w:rPr>
          <w:rStyle w:val="Fett"/>
          <w:b/>
          <w:lang w:val="de-DE"/>
        </w:rPr>
      </w:pPr>
      <w:r w:rsidRPr="00F37293">
        <w:rPr>
          <w:rStyle w:val="Fett"/>
          <w:b/>
          <w:lang w:val="de-DE"/>
        </w:rPr>
        <w:t>Weitere Auskünfte erteilt:</w:t>
      </w:r>
    </w:p>
    <w:p w:rsidRPr="00F37293" w:rsidR="00DF46F5" w:rsidP="00DF46F5" w:rsidRDefault="00DF46F5" w14:paraId="78437804" w14:textId="77777777">
      <w:pPr>
        <w:pStyle w:val="Boilerpatebold"/>
        <w:rPr>
          <w:rStyle w:val="Fett"/>
          <w:b w:val="0"/>
          <w:lang w:val="de-DE"/>
        </w:rPr>
      </w:pPr>
      <w:r w:rsidRPr="00F37293">
        <w:rPr>
          <w:rStyle w:val="Fett"/>
          <w:b w:val="0"/>
          <w:lang w:val="de-DE"/>
        </w:rPr>
        <w:t>AM Kommunikation</w:t>
      </w:r>
      <w:r w:rsidRPr="00F37293">
        <w:rPr>
          <w:lang w:val="de-DE"/>
        </w:rPr>
        <w:br/>
      </w:r>
      <w:r w:rsidRPr="00F37293">
        <w:rPr>
          <w:rStyle w:val="Fett"/>
          <w:b w:val="0"/>
          <w:lang w:val="de-DE"/>
        </w:rPr>
        <w:t>König-Karl-Straße 10, 70372 Stuttgart</w:t>
      </w:r>
      <w:r w:rsidRPr="00F37293">
        <w:rPr>
          <w:lang w:val="de-DE"/>
        </w:rPr>
        <w:br/>
      </w:r>
      <w:r w:rsidRPr="00F37293">
        <w:rPr>
          <w:rStyle w:val="Fett"/>
          <w:b w:val="0"/>
          <w:lang w:val="de-DE"/>
        </w:rPr>
        <w:t>Annibale Picicci</w:t>
      </w:r>
      <w:r w:rsidRPr="00F37293">
        <w:rPr>
          <w:lang w:val="de-DE"/>
        </w:rPr>
        <w:br/>
      </w:r>
      <w:r w:rsidRPr="00F37293">
        <w:rPr>
          <w:rStyle w:val="Fett"/>
          <w:b w:val="0"/>
          <w:lang w:val="de-DE"/>
        </w:rPr>
        <w:t>Tel. +49 (0)711 92545-12</w:t>
      </w:r>
    </w:p>
    <w:p w:rsidRPr="00F37293" w:rsidR="00DF46F5" w:rsidP="00DF46F5" w:rsidRDefault="00DF46F5" w14:paraId="4F60316E" w14:textId="77777777">
      <w:pPr>
        <w:pStyle w:val="Boilerpatebold"/>
        <w:rPr>
          <w:rStyle w:val="Fett"/>
          <w:b w:val="0"/>
          <w:lang w:val="de-DE"/>
        </w:rPr>
      </w:pPr>
      <w:r w:rsidRPr="00F37293">
        <w:rPr>
          <w:rStyle w:val="Fett"/>
          <w:b w:val="0"/>
          <w:lang w:val="de-DE"/>
        </w:rPr>
        <w:t xml:space="preserve">Mail: presse.geberit@amkommunikation.de </w:t>
      </w:r>
    </w:p>
    <w:p w:rsidRPr="00F37293" w:rsidR="00DF46F5" w:rsidP="00DF46F5" w:rsidRDefault="00DF46F5" w14:paraId="38552C18" w14:textId="77777777">
      <w:pPr>
        <w:pStyle w:val="Boilerpatebold"/>
        <w:rPr>
          <w:rStyle w:val="Fett"/>
          <w:lang w:val="de-DE"/>
        </w:rPr>
      </w:pPr>
    </w:p>
    <w:p w:rsidRPr="00F37293" w:rsidR="000A75DE" w:rsidP="00DF46F5" w:rsidRDefault="000A75DE" w14:paraId="2F829D82" w14:textId="77777777">
      <w:pPr>
        <w:pStyle w:val="Boilerpatebold"/>
        <w:rPr>
          <w:rStyle w:val="Fett"/>
          <w:lang w:val="de-DE"/>
        </w:rPr>
      </w:pPr>
    </w:p>
    <w:p w:rsidRPr="00F37293" w:rsidR="00DF46F5" w:rsidP="00DF46F5" w:rsidRDefault="00DF46F5" w14:paraId="3689541C" w14:textId="63F0FF64">
      <w:pPr>
        <w:pStyle w:val="Boilerpatebold"/>
        <w:rPr>
          <w:rStyle w:val="Fett"/>
          <w:lang w:val="de-DE"/>
        </w:rPr>
      </w:pPr>
      <w:r w:rsidRPr="00F37293">
        <w:rPr>
          <w:rStyle w:val="Fett"/>
          <w:lang w:val="de-DE"/>
        </w:rPr>
        <w:t>Über Geberit</w:t>
      </w:r>
    </w:p>
    <w:p w:rsidRPr="00F37293" w:rsidR="00DF46F5" w:rsidP="00DF46F5" w:rsidRDefault="00DF46F5" w14:paraId="4D6C8346" w14:textId="77777777">
      <w:pPr>
        <w:spacing w:line="276" w:lineRule="auto"/>
        <w:rPr>
          <w:sz w:val="16"/>
          <w:szCs w:val="16"/>
          <w:lang w:val="de-DE"/>
        </w:rPr>
      </w:pPr>
      <w:r w:rsidRPr="00F37293">
        <w:rPr>
          <w:rFonts w:eastAsiaTheme="minorEastAsia"/>
          <w:sz w:val="16"/>
          <w:szCs w:val="16"/>
          <w:lang w:val="de-DE"/>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p w:rsidRPr="00F37293" w:rsidR="00055A5C" w:rsidP="001D55C5" w:rsidRDefault="00055A5C" w14:paraId="0D0C7498" w14:textId="2386A8B4">
      <w:pPr>
        <w:spacing w:after="0" w:line="240" w:lineRule="auto"/>
        <w:rPr>
          <w:rStyle w:val="Fett"/>
          <w:b/>
          <w:lang w:val="de-DE"/>
        </w:rPr>
      </w:pPr>
    </w:p>
    <w:sectPr w:rsidRPr="00F37293" w:rsidR="00055A5C" w:rsidSect="00CD3CAA">
      <w:headerReference w:type="default" r:id="rId20"/>
      <w:footerReference w:type="default" r:id="rId21"/>
      <w:headerReference w:type="first" r:id="rId22"/>
      <w:type w:val="continuous"/>
      <w:pgSz w:w="11906" w:h="16838" w:orient="portrait" w:code="9"/>
      <w:pgMar w:top="1284" w:right="707" w:bottom="1478" w:left="1843" w:header="504"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F019C" w:rsidP="00C0638B" w:rsidRDefault="008F019C" w14:paraId="69EC316A" w14:textId="77777777">
      <w:r>
        <w:separator/>
      </w:r>
    </w:p>
  </w:endnote>
  <w:endnote w:type="continuationSeparator" w:id="0">
    <w:p w:rsidR="008F019C" w:rsidP="00C0638B" w:rsidRDefault="008F019C" w14:paraId="55258991" w14:textId="77777777">
      <w:r>
        <w:continuationSeparator/>
      </w:r>
    </w:p>
  </w:endnote>
  <w:endnote w:type="continuationNotice" w:id="1">
    <w:p w:rsidR="008F019C" w:rsidRDefault="008F019C" w14:paraId="637649E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imes">
    <w:altName w:val="﷽﷽﷽﷽﷽﷽⽀꽓ऀ"/>
    <w:panose1 w:val="00000500000000020000"/>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Mono">
    <w:altName w:val="Courier New"/>
    <w:panose1 w:val="020B0604020202020204"/>
    <w:charset w:val="00"/>
    <w:family w:val="modern"/>
    <w:pitch w:val="default"/>
  </w:font>
  <w:font w:name="NSimSun">
    <w:panose1 w:val="02010609030101010101"/>
    <w:charset w:val="86"/>
    <w:family w:val="modern"/>
    <w:pitch w:val="fixed"/>
    <w:sig w:usb0="00000203" w:usb1="288F0000" w:usb2="00000016" w:usb3="00000000" w:csb0="00040001" w:csb1="00000000"/>
  </w:font>
  <w:font w:name="Mangal">
    <w:panose1 w:val="02040503050203030202"/>
    <w:charset w:val="01"/>
    <w:family w:val="roman"/>
    <w:pitch w:val="variable"/>
    <w:sig w:usb0="00002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49C1" w:rsidP="00C0638B" w:rsidRDefault="009D49C1" w14:paraId="72DC3A9A" w14:textId="77777777">
    <w:pPr>
      <w:pStyle w:val="Fuzeile"/>
    </w:pPr>
    <w:r>
      <w:rPr>
        <w:snapToGrid w:val="0"/>
      </w:rPr>
      <w:fldChar w:fldCharType="begin"/>
    </w:r>
    <w:r>
      <w:rPr>
        <w:snapToGrid w:val="0"/>
      </w:rPr>
      <w:instrText xml:space="preserve"> PAGE </w:instrText>
    </w:r>
    <w:r>
      <w:rPr>
        <w:snapToGrid w:val="0"/>
      </w:rPr>
      <w:fldChar w:fldCharType="separate"/>
    </w:r>
    <w:r w:rsidR="0006712B">
      <w:rPr>
        <w:noProof/>
        <w:snapToGrid w:val="0"/>
      </w:rPr>
      <w:t>10</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F019C" w:rsidP="00C0638B" w:rsidRDefault="008F019C" w14:paraId="664D5D80" w14:textId="77777777">
      <w:r>
        <w:separator/>
      </w:r>
    </w:p>
  </w:footnote>
  <w:footnote w:type="continuationSeparator" w:id="0">
    <w:p w:rsidR="008F019C" w:rsidP="00C0638B" w:rsidRDefault="008F019C" w14:paraId="0E5BC551" w14:textId="77777777">
      <w:r>
        <w:continuationSeparator/>
      </w:r>
    </w:p>
  </w:footnote>
  <w:footnote w:type="continuationNotice" w:id="1">
    <w:p w:rsidR="008F019C" w:rsidRDefault="008F019C" w14:paraId="25B40C5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D3CAA" w:rsidP="00CD3CAA" w:rsidRDefault="009D49C1" w14:paraId="2716FEE5" w14:textId="46A4C46B">
    <w:pPr>
      <w:pStyle w:val="Kopfzeile"/>
    </w:pPr>
    <w:r>
      <w:rPr>
        <w:noProof/>
        <w:lang w:val="de-DE" w:eastAsia="de-DE" w:bidi="ar-SA"/>
      </w:rPr>
      <w:drawing>
        <wp:anchor distT="0" distB="0" distL="114300" distR="114300" simplePos="0" relativeHeight="251658240" behindDoc="0" locked="0" layoutInCell="1" allowOverlap="1" wp14:anchorId="7C004D45" wp14:editId="32C61883">
          <wp:simplePos x="0" y="0"/>
          <wp:positionH relativeFrom="column">
            <wp:posOffset>4735195</wp:posOffset>
          </wp:positionH>
          <wp:positionV relativeFrom="paragraph">
            <wp:posOffset>0</wp:posOffset>
          </wp:positionV>
          <wp:extent cx="1206500" cy="176530"/>
          <wp:effectExtent l="0" t="0" r="0" b="1270"/>
          <wp:wrapTight wrapText="bothSides">
            <wp:wrapPolygon edited="0">
              <wp:start x="0" y="0"/>
              <wp:lineTo x="0" y="20201"/>
              <wp:lineTo x="21373" y="20201"/>
              <wp:lineTo x="21373" y="0"/>
              <wp:lineTo x="0" y="0"/>
            </wp:wrapPolygon>
          </wp:wrapTight>
          <wp:docPr id="25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Bild 1"/>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534C">
      <w:rPr>
        <w:noProof/>
        <w:lang w:val="de-CH" w:eastAsia="de-CH" w:bidi="ar-SA"/>
      </w:rPr>
      <w:t>FACHBEITRAG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9D49C1" w:rsidP="00C0638B" w:rsidRDefault="009D49C1" w14:paraId="491393C9" w14:textId="12CEA491">
    <w:pPr>
      <w:pStyle w:val="Kopfzeile"/>
    </w:pPr>
    <w:r>
      <w:rPr>
        <w:noProof/>
        <w:lang w:val="de-DE" w:eastAsia="de-DE" w:bidi="ar-SA"/>
      </w:rPr>
      <w:drawing>
        <wp:anchor distT="0" distB="0" distL="114300" distR="114300" simplePos="0" relativeHeight="251658241" behindDoc="0" locked="0" layoutInCell="1" allowOverlap="1" wp14:anchorId="254F81A8" wp14:editId="6D09C615">
          <wp:simplePos x="0" y="0"/>
          <wp:positionH relativeFrom="column">
            <wp:posOffset>4620895</wp:posOffset>
          </wp:positionH>
          <wp:positionV relativeFrom="paragraph">
            <wp:posOffset>-12700</wp:posOffset>
          </wp:positionV>
          <wp:extent cx="1206500" cy="176530"/>
          <wp:effectExtent l="0" t="0" r="0" b="1270"/>
          <wp:wrapTight wrapText="bothSides">
            <wp:wrapPolygon edited="0">
              <wp:start x="0" y="0"/>
              <wp:lineTo x="0" y="20201"/>
              <wp:lineTo x="21373" y="20201"/>
              <wp:lineTo x="21373" y="0"/>
              <wp:lineTo x="0" y="0"/>
            </wp:wrapPolygon>
          </wp:wrapTight>
          <wp:docPr id="2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Bild 2"/>
                  <pic:cNvPicPr>
                    <a:picLocks noChangeAspect="1" noChangeArrowheads="1"/>
                  </pic:cNvPicPr>
                </pic:nvPicPr>
                <pic:blipFill>
                  <a:blip r:embed="rId1"/>
                  <a:stretch>
                    <a:fillRect/>
                  </a:stretch>
                </pic:blipFill>
                <pic:spPr bwMode="auto">
                  <a:xfrm>
                    <a:off x="0" y="0"/>
                    <a:ext cx="1206500" cy="1765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534C">
      <w:rPr>
        <w:noProof/>
        <w:lang w:val="de-CH" w:eastAsia="de-CH" w:bidi="ar-SA"/>
      </w:rPr>
      <w:t>FACHBEITRAG</w:t>
    </w:r>
  </w:p>
</w:hdr>
</file>

<file path=word/intelligence2.xml><?xml version="1.0" encoding="utf-8"?>
<int2:intelligence xmlns:int2="http://schemas.microsoft.com/office/intelligence/2020/intelligence" xmlns:oel="http://schemas.microsoft.com/office/2019/extlst">
  <int2:observations>
    <int2:textHash int2:hashCode="/jDIPp2ITzZSl4" int2:id="IXFutBCc">
      <int2:state int2:type="AugLoop_Text_Critique" int2:value="Rejected"/>
    </int2:textHash>
    <int2:textHash int2:hashCode="FtH0bTtxoLRhAW" int2:id="6apBEMBb">
      <int2:state int2:type="AugLoop_Text_Critique" int2:value="Rejected"/>
    </int2:textHash>
    <int2:textHash int2:hashCode="HNef2Kxw+ARV8H" int2:id="6qVO7nbz">
      <int2:state int2:type="AugLoop_Text_Critique" int2:value="Rejected"/>
    </int2:textHash>
    <int2:textHash int2:hashCode="aJ3gkHPA1vD3WQ" int2:id="N61Y6bSj">
      <int2:state int2:type="AugLoop_Text_Critique" int2:value="Rejected"/>
    </int2:textHash>
    <int2:textHash int2:hashCode="1QawyJYHM08dAm" int2:id="NTCDG2dC">
      <int2:state int2:type="AugLoop_Text_Critique" int2:value="Rejected"/>
    </int2:textHash>
    <int2:textHash int2:hashCode="ItQZatMxHeM0Fs" int2:id="xxo4hVWx">
      <int2:state int2:type="AugLoop_Text_Critique" int2:value="Rejected"/>
    </int2:textHash>
    <int2:textHash int2:hashCode="+o9YR5aEo2PR1A" int2:id="7lSnG0Fk">
      <int2:state int2:type="AugLoop_Text_Critique" int2:value="Rejected"/>
    </int2:textHash>
    <int2:textHash int2:hashCode="kbeigF87dea8zi" int2:id="wd8uVMOc">
      <int2:state int2:type="AugLoop_Text_Critique" int2:value="Rejected"/>
    </int2:textHash>
    <int2:textHash int2:hashCode="89vyoIlevoIqE/" int2:id="vFqJ2Zo4">
      <int2:state int2:type="AugLoop_Text_Critique" int2:value="Rejected"/>
    </int2:textHash>
    <int2:textHash int2:hashCode="BT30pgIpnW10cH" int2:id="u45DGlCD">
      <int2:state int2:type="AugLoop_Text_Critique" int2:value="Rejected"/>
    </int2:textHash>
    <int2:textHash int2:hashCode="cgiolgIoq6BHPJ" int2:id="t9nY0vzx">
      <int2:state int2:type="AugLoop_Text_Critique" int2:value="Rejected"/>
    </int2:textHash>
    <int2:textHash int2:hashCode="DpOojNQ0foVZQJ" int2:id="ggrQc2gi">
      <int2:state int2:type="AugLoop_Text_Critique" int2:value="Rejected"/>
    </int2:textHash>
    <int2:textHash int2:hashCode="60UpXcfZPeNcOL" int2:id="DjBsQc6L">
      <int2:state int2:type="AugLoop_Text_Critique" int2:value="Rejected"/>
    </int2:textHash>
    <int2:textHash int2:hashCode="rtZc22bBEp+B5X" int2:id="dWPlJft6">
      <int2:state int2:type="AugLoop_Text_Critique" int2:value="Rejected"/>
    </int2:textHash>
    <int2:textHash int2:hashCode="MFDzarean5A05Q" int2:id="QJwlafgy">
      <int2:state int2:type="AugLoop_Text_Critique" int2:value="Rejected"/>
    </int2:textHash>
    <int2:textHash int2:hashCode="zb+w1O3dxCAEhQ" int2:id="OPuEOjqE">
      <int2:state int2:type="AugLoop_Text_Critique" int2:value="Rejected"/>
    </int2:textHash>
    <int2:textHash int2:hashCode="z3o41muvWflTCX" int2:id="6DWbvO3j">
      <int2:state int2:type="AugLoop_Text_Critique" int2:value="Rejected"/>
    </int2:textHash>
    <int2:textHash int2:hashCode="VYDSOZMk0YDAu1" int2:id="qzcd0Iz5">
      <int2:state int2:type="AugLoop_Text_Critique" int2:value="Rejected"/>
    </int2:textHash>
    <int2:textHash int2:hashCode="K3FNN9ia4gflZN" int2:id="QDNXspm4">
      <int2:state int2:type="AugLoop_Text_Critique" int2:value="Rejected"/>
    </int2:textHash>
    <int2:textHash int2:hashCode="S6OUqQEwTp/raQ" int2:id="R7JIFaz2">
      <int2:state int2:type="AugLoop_Text_Critique" int2:value="Rejected"/>
    </int2:textHash>
    <int2:textHash int2:hashCode="nfabxnZvfGvf/t" int2:id="YAADxqkk">
      <int2:state int2:type="AugLoop_Text_Critique" int2:value="Rejected"/>
    </int2:textHash>
    <int2:textHash int2:hashCode="vkpQSns7D6cTMI" int2:id="KKaAe4Rg">
      <int2:state int2:type="AugLoop_Text_Critique" int2:value="Rejected"/>
    </int2:textHash>
    <int2:textHash int2:hashCode="82nFFuaw1tsZsy" int2:id="zUYaoTNH">
      <int2:state int2:type="AugLoop_Text_Critique" int2:value="Rejected"/>
    </int2:textHash>
    <int2:textHash int2:hashCode="XZSIARcJoSWzxc" int2:id="tCsscqCB">
      <int2:state int2:type="AugLoop_Text_Critique" int2:value="Rejected"/>
    </int2:textHash>
    <int2:textHash int2:hashCode="7WgpKbqXhKANOD" int2:id="goEg28wf">
      <int2:state int2:type="AugLoop_Text_Critique" int2:value="Rejected"/>
    </int2:textHash>
    <int2:textHash int2:hashCode="j7SMcCc8rHHjve" int2:id="XEvnUbrE">
      <int2:state int2:type="AugLoop_Text_Critique" int2:value="Rejected"/>
    </int2:textHash>
    <int2:textHash int2:hashCode="JVwq50vzsUgB4x" int2:id="ihOgR3lm">
      <int2:state int2:type="AugLoop_Text_Critique" int2:value="Rejected"/>
    </int2:textHash>
    <int2:textHash int2:hashCode="IJrnElHZuR4pnE" int2:id="HjrvvvFY">
      <int2:state int2:type="AugLoop_Text_Critique" int2:value="Rejected"/>
    </int2:textHash>
    <int2:textHash int2:hashCode="XcIEmP8xKDMjH1" int2:id="drmlEpSB">
      <int2:state int2:type="AugLoop_Text_Critique" int2:value="Rejected"/>
    </int2:textHash>
    <int2:textHash int2:hashCode="HlWxLjjVAjPPSG" int2:id="1TNI3AU7">
      <int2:state int2:type="AugLoop_Text_Critique" int2:value="Rejected"/>
    </int2:textHash>
    <int2:textHash int2:hashCode="diIdWk2HXmnGR+" int2:id="1rBUlrhc">
      <int2:state int2:type="AugLoop_Text_Critique" int2:value="Rejected"/>
    </int2:textHash>
    <int2:textHash int2:hashCode="NSZA9te5Xf3LeK" int2:id="3szoujWx">
      <int2:state int2:type="AugLoop_Text_Critique" int2:value="Rejected"/>
    </int2:textHash>
    <int2:textHash int2:hashCode="TOremBkRkYuM2G" int2:id="446yHKFW">
      <int2:state int2:type="AugLoop_Text_Critique" int2:value="Rejected"/>
    </int2:textHash>
    <int2:textHash int2:hashCode="zymrbLu12XSQPD" int2:id="7AvquzrM">
      <int2:state int2:type="AugLoop_Text_Critique" int2:value="Rejected"/>
    </int2:textHash>
    <int2:textHash int2:hashCode="1fK6v1qJwbna/C" int2:id="7nTciwkI">
      <int2:state int2:type="AugLoop_Text_Critique" int2:value="Rejected"/>
    </int2:textHash>
    <int2:textHash int2:hashCode="iR7ZP/Uef76/NS" int2:id="A2vPWZuY">
      <int2:state int2:type="AugLoop_Text_Critique" int2:value="Rejected"/>
    </int2:textHash>
    <int2:textHash int2:hashCode="Ezjei85K1Db8ML" int2:id="CHNNzaqA">
      <int2:state int2:type="AugLoop_Text_Critique" int2:value="Rejected"/>
    </int2:textHash>
    <int2:textHash int2:hashCode="7fpFUwJsr2Di/c" int2:id="CJw74iFw">
      <int2:state int2:type="AugLoop_Text_Critique" int2:value="Rejected"/>
    </int2:textHash>
    <int2:textHash int2:hashCode="Fe0YVwlk6XMEer" int2:id="CORv05Eo">
      <int2:state int2:type="AugLoop_Text_Critique" int2:value="Rejected"/>
    </int2:textHash>
    <int2:textHash int2:hashCode="1uabzg+yBn2fzs" int2:id="CUuvfrOL">
      <int2:state int2:type="AugLoop_Text_Critique" int2:value="Rejected"/>
    </int2:textHash>
    <int2:textHash int2:hashCode="P2a3i+yxdNvI+N" int2:id="Dv7M1Tnb">
      <int2:state int2:type="AugLoop_Text_Critique" int2:value="Rejected"/>
    </int2:textHash>
    <int2:textHash int2:hashCode="3qx4xijWXc/4bX" int2:id="HZJguqTk">
      <int2:state int2:type="AugLoop_Text_Critique" int2:value="Rejected"/>
    </int2:textHash>
    <int2:textHash int2:hashCode="b/QgkG+CZJloJg" int2:id="Hif2X2BY">
      <int2:state int2:type="AugLoop_Text_Critique" int2:value="Rejected"/>
    </int2:textHash>
    <int2:textHash int2:hashCode="U02HYeQf3W6+nA" int2:id="JVqbPFmE">
      <int2:state int2:type="AugLoop_Text_Critique" int2:value="Rejected"/>
    </int2:textHash>
    <int2:textHash int2:hashCode="9H2oJAHMvqJ4A5" int2:id="Lb4hoaZA">
      <int2:state int2:type="AugLoop_Text_Critique" int2:value="Rejected"/>
    </int2:textHash>
    <int2:textHash int2:hashCode="XuHYAlCR8nJMkH" int2:id="M2MosGho">
      <int2:state int2:type="AugLoop_Text_Critique" int2:value="Rejected"/>
    </int2:textHash>
    <int2:textHash int2:hashCode="eDZkxPxiJjv7kb" int2:id="NBgOEWHS">
      <int2:state int2:type="AugLoop_Text_Critique" int2:value="Rejected"/>
    </int2:textHash>
    <int2:textHash int2:hashCode="AAUZF81h+ivyYC" int2:id="NKsnWTcx">
      <int2:state int2:type="AugLoop_Text_Critique" int2:value="Rejected"/>
    </int2:textHash>
    <int2:textHash int2:hashCode="kzuoWkbeMAkIh3" int2:id="QEW6biql">
      <int2:state int2:type="AugLoop_Text_Critique" int2:value="Rejected"/>
    </int2:textHash>
    <int2:textHash int2:hashCode="ufQpG/3zb378RH" int2:id="QWRNw2tq">
      <int2:state int2:type="AugLoop_Text_Critique" int2:value="Rejected"/>
    </int2:textHash>
    <int2:textHash int2:hashCode="pSPwrVwKFDWIDT" int2:id="RuX1UTuL">
      <int2:state int2:type="AugLoop_Text_Critique" int2:value="Rejected"/>
    </int2:textHash>
    <int2:textHash int2:hashCode="0fheVfup9bbbCH" int2:id="SEhCCLCu">
      <int2:state int2:type="AugLoop_Text_Critique" int2:value="Rejected"/>
    </int2:textHash>
    <int2:textHash int2:hashCode="wIEHk16Z1N2mwi" int2:id="U1TT4MAH">
      <int2:state int2:type="AugLoop_Text_Critique" int2:value="Rejected"/>
    </int2:textHash>
    <int2:textHash int2:hashCode="TzXM4rD4JQ+9qq" int2:id="UyoRHfqZ">
      <int2:state int2:type="AugLoop_Text_Critique" int2:value="Rejected"/>
    </int2:textHash>
    <int2:textHash int2:hashCode="N2zgcrT3t6jqXF" int2:id="WZwFJmG7">
      <int2:state int2:type="AugLoop_Text_Critique" int2:value="Rejected"/>
    </int2:textHash>
    <int2:textHash int2:hashCode="Y1xUjhYc66MmyU" int2:id="XmTPbRUs">
      <int2:state int2:type="AugLoop_Text_Critique" int2:value="Rejected"/>
    </int2:textHash>
    <int2:textHash int2:hashCode="m/+nPuldsHiRgO" int2:id="cuboQwEw">
      <int2:state int2:type="AugLoop_Text_Critique" int2:value="Rejected"/>
    </int2:textHash>
    <int2:textHash int2:hashCode="67WdiQlCVb7KcI" int2:id="dKNfN7Lb">
      <int2:state int2:type="AugLoop_Text_Critique" int2:value="Rejected"/>
    </int2:textHash>
    <int2:textHash int2:hashCode="/IjGs8w4CFPeJ+" int2:id="dmZ8e0HS">
      <int2:state int2:type="AugLoop_Text_Critique" int2:value="Rejected"/>
    </int2:textHash>
    <int2:textHash int2:hashCode="hpDLIAvGuAADUk" int2:id="fA0m5dPT">
      <int2:state int2:type="AugLoop_Text_Critique" int2:value="Rejected"/>
    </int2:textHash>
    <int2:textHash int2:hashCode="bdea5LILa6araG" int2:id="fQJT2Hdk">
      <int2:state int2:type="AugLoop_Text_Critique" int2:value="Rejected"/>
    </int2:textHash>
    <int2:textHash int2:hashCode="Ki8X7Kb0Axg8r/" int2:id="iSLVlDIW">
      <int2:state int2:type="AugLoop_Text_Critique" int2:value="Rejected"/>
    </int2:textHash>
    <int2:textHash int2:hashCode="HehqQRDsXx39h/" int2:id="iYhsh3hj">
      <int2:state int2:type="AugLoop_Text_Critique" int2:value="Rejected"/>
    </int2:textHash>
    <int2:textHash int2:hashCode="J03/L8Wqff+N0y" int2:id="ic988DvC">
      <int2:state int2:type="AugLoop_Text_Critique" int2:value="Rejected"/>
    </int2:textHash>
    <int2:textHash int2:hashCode="qzvzBDohamrpb8" int2:id="jCR5GBvC">
      <int2:state int2:type="AugLoop_Text_Critique" int2:value="Rejected"/>
    </int2:textHash>
    <int2:textHash int2:hashCode="XRHnbFZZa42sZF" int2:id="jE7fgzgj">
      <int2:state int2:type="AugLoop_Text_Critique" int2:value="Rejected"/>
    </int2:textHash>
    <int2:textHash int2:hashCode="OxugAd4/sg6Oz6" int2:id="jGFtXXsQ">
      <int2:state int2:type="AugLoop_Text_Critique" int2:value="Rejected"/>
    </int2:textHash>
    <int2:textHash int2:hashCode="GGNXvmi7xWtKGY" int2:id="jQT0kqNv">
      <int2:state int2:type="AugLoop_Text_Critique" int2:value="Rejected"/>
    </int2:textHash>
    <int2:textHash int2:hashCode="4yEzcecg96GxEj" int2:id="jZHAXjfZ">
      <int2:state int2:type="AugLoop_Text_Critique" int2:value="Rejected"/>
    </int2:textHash>
    <int2:textHash int2:hashCode="kSUcJajQlL95o/" int2:id="lD7qQufS">
      <int2:state int2:type="AugLoop_Text_Critique" int2:value="Rejected"/>
    </int2:textHash>
    <int2:textHash int2:hashCode="PsAyR8xB30SkAL" int2:id="lx9rsOXL">
      <int2:state int2:type="AugLoop_Text_Critique" int2:value="Rejected"/>
    </int2:textHash>
    <int2:textHash int2:hashCode="nmaV0JlGbg8YDF" int2:id="mfO3dOpE">
      <int2:state int2:type="AugLoop_Text_Critique" int2:value="Rejected"/>
    </int2:textHash>
    <int2:textHash int2:hashCode="xqwAeqG77dy4mB" int2:id="oAlcj1Xs">
      <int2:state int2:type="AugLoop_Text_Critique" int2:value="Rejected"/>
    </int2:textHash>
    <int2:textHash int2:hashCode="3McdbtxmjkXz0V" int2:id="oVIxnNy6">
      <int2:state int2:type="AugLoop_Text_Critique" int2:value="Rejected"/>
    </int2:textHash>
    <int2:textHash int2:hashCode="Pl1hHQSeq3ba7v" int2:id="qJQ5Ls7X">
      <int2:state int2:type="AugLoop_Text_Critique" int2:value="Rejected"/>
    </int2:textHash>
    <int2:textHash int2:hashCode="vrV0EIGPiPYghO" int2:id="rSudhnNe">
      <int2:state int2:type="AugLoop_Text_Critique" int2:value="Rejected"/>
    </int2:textHash>
    <int2:textHash int2:hashCode="vlbjkimZZ32gnb" int2:id="sF2GScah">
      <int2:state int2:type="AugLoop_Text_Critique" int2:value="Rejected"/>
    </int2:textHash>
    <int2:textHash int2:hashCode="xk2xzHIixGoGMe" int2:id="tCh9xEyv">
      <int2:state int2:type="AugLoop_Text_Critique" int2:value="Rejected"/>
    </int2:textHash>
    <int2:textHash int2:hashCode="fSqkDaOkmQTWQx" int2:id="tqHFtljV">
      <int2:state int2:type="AugLoop_Text_Critique" int2:value="Rejected"/>
    </int2:textHash>
    <int2:textHash int2:hashCode="kBB6T2Lyy6C8Y0" int2:id="vB7fqKlm">
      <int2:state int2:type="AugLoop_Text_Critique" int2:value="Rejected"/>
    </int2:textHash>
    <int2:textHash int2:hashCode="JLWyXh4CatBfQ8" int2:id="w3SlDGlM">
      <int2:state int2:type="AugLoop_Text_Critique" int2:value="Rejected"/>
    </int2:textHash>
    <int2:textHash int2:hashCode="+gkc1BDiMw0T4O" int2:id="wAQFiolO">
      <int2:state int2:type="AugLoop_Text_Critique" int2:value="Rejected"/>
    </int2:textHash>
    <int2:textHash int2:hashCode="zRxCQ/G92B7oFR" int2:id="yl2j2LSE">
      <int2:state int2:type="AugLoop_Text_Critique" int2:value="Rejected"/>
    </int2:textHash>
    <int2:bookmark int2:bookmarkName="_Int_ENcD3M6S" int2:invalidationBookmarkName="" int2:hashCode="EatqgVIzvU6W65" int2:id="1jwMzoaR">
      <int2:state int2:type="AugLoop_Text_Critique" int2:value="Rejected"/>
    </int2:bookmark>
    <int2:bookmark int2:bookmarkName="_Int_rFVZ7PDT" int2:invalidationBookmarkName="" int2:hashCode="bHdkXcTwbxj4qS" int2:id="zymfDo9y">
      <int2:state int2:type="AugLoop_Text_Critique" int2:value="Rejected"/>
    </int2:bookmark>
    <int2:bookmark int2:bookmarkName="_Int_bGM0Pric" int2:invalidationBookmarkName="" int2:hashCode="s8vwM6aIu2vxVC" int2:id="wuqa9l55">
      <int2:state int2:type="AugLoop_Text_Critique" int2:value="Rejected"/>
    </int2:bookmark>
    <int2:bookmark int2:bookmarkName="_Int_ZUMMJsOz" int2:invalidationBookmarkName="" int2:hashCode="PXJ9VRUF2M0lSo" int2:id="3Whdgjeg">
      <int2:state int2:type="AugLoop_Text_Critique" int2:value="Rejected"/>
    </int2:bookmark>
    <int2:bookmark int2:bookmarkName="_Int_RCCETnkh" int2:invalidationBookmarkName="" int2:hashCode="pypTnH/Jr7dIIs" int2:id="cXW67kfu">
      <int2:state int2:type="AugLoop_Text_Critique" int2:value="Rejected"/>
    </int2:bookmark>
    <int2:bookmark int2:bookmarkName="_Int_aqrTSDvL" int2:invalidationBookmarkName="" int2:hashCode="JpCnly/DffU12z" int2:id="4rZmRkZU">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7E64DD8"/>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14D"/>
    <w:multiLevelType w:val="hybridMultilevel"/>
    <w:tmpl w:val="3C8C18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1497AE7"/>
    <w:multiLevelType w:val="hybridMultilevel"/>
    <w:tmpl w:val="FFFFFFFF"/>
    <w:lvl w:ilvl="0" w:tplc="0BEE16B8">
      <w:numFmt w:val="bullet"/>
      <w:lvlText w:val="-"/>
      <w:lvlJc w:val="left"/>
      <w:pPr>
        <w:ind w:left="720" w:hanging="360"/>
      </w:pPr>
      <w:rPr>
        <w:rFonts w:hint="default" w:ascii="Arial" w:hAnsi="Arial" w:eastAsia="Times New Roman"/>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01666420"/>
    <w:multiLevelType w:val="hybridMultilevel"/>
    <w:tmpl w:val="FC9EC3AE"/>
    <w:lvl w:ilvl="0" w:tplc="612E8DC4">
      <w:numFmt w:val="bullet"/>
      <w:lvlText w:val="-"/>
      <w:lvlJc w:val="left"/>
      <w:pPr>
        <w:ind w:left="1060" w:hanging="70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03A74B94"/>
    <w:multiLevelType w:val="multilevel"/>
    <w:tmpl w:val="8160B5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3D93ABF"/>
    <w:multiLevelType w:val="multilevel"/>
    <w:tmpl w:val="EE221F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0A910697"/>
    <w:multiLevelType w:val="hybridMultilevel"/>
    <w:tmpl w:val="F0D844E0"/>
    <w:lvl w:ilvl="0" w:tplc="C7386774">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1A502444"/>
    <w:multiLevelType w:val="hybridMultilevel"/>
    <w:tmpl w:val="0FC09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1C0CD4"/>
    <w:multiLevelType w:val="hybridMultilevel"/>
    <w:tmpl w:val="C68EC7FC"/>
    <w:lvl w:ilvl="0" w:tplc="C7386774">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0" w15:restartNumberingAfterBreak="0">
    <w:nsid w:val="1F813D39"/>
    <w:multiLevelType w:val="multilevel"/>
    <w:tmpl w:val="E77C2C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0910707"/>
    <w:multiLevelType w:val="hybridMultilevel"/>
    <w:tmpl w:val="DE7CEF42"/>
    <w:lvl w:ilvl="0" w:tplc="0407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2" w15:restartNumberingAfterBreak="0">
    <w:nsid w:val="26E3174C"/>
    <w:multiLevelType w:val="hybridMultilevel"/>
    <w:tmpl w:val="3AF2B370"/>
    <w:lvl w:ilvl="0" w:tplc="0407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2DD32330"/>
    <w:multiLevelType w:val="hybridMultilevel"/>
    <w:tmpl w:val="501EFFDA"/>
    <w:lvl w:ilvl="0" w:tplc="53925D88">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4" w15:restartNumberingAfterBreak="0">
    <w:nsid w:val="2FD40D03"/>
    <w:multiLevelType w:val="hybridMultilevel"/>
    <w:tmpl w:val="05B419F6"/>
    <w:lvl w:ilvl="0" w:tplc="7CCE7760">
      <w:start w:val="3"/>
      <w:numFmt w:val="bullet"/>
      <w:lvlText w:val="•"/>
      <w:lvlJc w:val="left"/>
      <w:pPr>
        <w:ind w:left="1060" w:hanging="70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5" w15:restartNumberingAfterBreak="0">
    <w:nsid w:val="32E67020"/>
    <w:multiLevelType w:val="hybridMultilevel"/>
    <w:tmpl w:val="8C669A4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34F43130"/>
    <w:multiLevelType w:val="hybridMultilevel"/>
    <w:tmpl w:val="6A40A63C"/>
    <w:lvl w:ilvl="0" w:tplc="C7386774">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7" w15:restartNumberingAfterBreak="0">
    <w:nsid w:val="36203693"/>
    <w:multiLevelType w:val="multilevel"/>
    <w:tmpl w:val="EC82C0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9DE3A5D"/>
    <w:multiLevelType w:val="multilevel"/>
    <w:tmpl w:val="5E96223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3AE75CD8"/>
    <w:multiLevelType w:val="multilevel"/>
    <w:tmpl w:val="201295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4164C4E"/>
    <w:multiLevelType w:val="multilevel"/>
    <w:tmpl w:val="487A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485A5E"/>
    <w:multiLevelType w:val="hybridMultilevel"/>
    <w:tmpl w:val="0DAAA202"/>
    <w:lvl w:ilvl="0" w:tplc="04070003">
      <w:start w:val="1"/>
      <w:numFmt w:val="bullet"/>
      <w:lvlText w:val="o"/>
      <w:lvlJc w:val="left"/>
      <w:pPr>
        <w:ind w:left="720" w:hanging="360"/>
      </w:pPr>
      <w:rPr>
        <w:rFonts w:hint="default" w:ascii="Courier New" w:hAnsi="Courier New"/>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2" w15:restartNumberingAfterBreak="0">
    <w:nsid w:val="4ECF1C9B"/>
    <w:multiLevelType w:val="hybridMultilevel"/>
    <w:tmpl w:val="1EA0415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CB42AF1"/>
    <w:multiLevelType w:val="hybridMultilevel"/>
    <w:tmpl w:val="4F9687A8"/>
    <w:lvl w:ilvl="0" w:tplc="5E6E38F4">
      <w:start w:val="2"/>
      <w:numFmt w:val="bullet"/>
      <w:lvlText w:val="-"/>
      <w:lvlJc w:val="left"/>
      <w:pPr>
        <w:ind w:left="720" w:hanging="360"/>
      </w:pPr>
      <w:rPr>
        <w:rFonts w:hint="default" w:ascii="Arial" w:hAnsi="Arial" w:eastAsia="Times New Roman" w:cs="Arial"/>
        <w:color w:val="000000"/>
        <w:sz w:val="24"/>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4" w15:restartNumberingAfterBreak="0">
    <w:nsid w:val="5F017609"/>
    <w:multiLevelType w:val="hybridMultilevel"/>
    <w:tmpl w:val="0CE4F2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46126C0"/>
    <w:multiLevelType w:val="hybridMultilevel"/>
    <w:tmpl w:val="3F9A7C60"/>
    <w:lvl w:ilvl="0" w:tplc="A628B716">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9193367"/>
    <w:multiLevelType w:val="hybridMultilevel"/>
    <w:tmpl w:val="792C2356"/>
    <w:lvl w:ilvl="0" w:tplc="53925D88">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7" w15:restartNumberingAfterBreak="0">
    <w:nsid w:val="694719C7"/>
    <w:multiLevelType w:val="hybridMultilevel"/>
    <w:tmpl w:val="4790F3AC"/>
    <w:lvl w:ilvl="0" w:tplc="03B80460">
      <w:numFmt w:val="bullet"/>
      <w:lvlText w:val="•"/>
      <w:lvlJc w:val="left"/>
      <w:pPr>
        <w:ind w:left="1060" w:hanging="700"/>
      </w:pPr>
      <w:rPr>
        <w:rFonts w:hint="default" w:ascii="Arial" w:hAnsi="Arial" w:eastAsia="Times New Roman" w:cs="Arial"/>
        <w:color w:val="000000"/>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6EA749E4"/>
    <w:multiLevelType w:val="hybridMultilevel"/>
    <w:tmpl w:val="C7547C6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9" w15:restartNumberingAfterBreak="0">
    <w:nsid w:val="75D07360"/>
    <w:multiLevelType w:val="hybridMultilevel"/>
    <w:tmpl w:val="60449782"/>
    <w:lvl w:ilvl="0" w:tplc="D876A722">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F7E637D"/>
    <w:multiLevelType w:val="hybridMultilevel"/>
    <w:tmpl w:val="315629E4"/>
    <w:lvl w:ilvl="0" w:tplc="C7386774">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01465273">
    <w:abstractNumId w:val="0"/>
  </w:num>
  <w:num w:numId="2" w16cid:durableId="980966482">
    <w:abstractNumId w:val="21"/>
  </w:num>
  <w:num w:numId="3" w16cid:durableId="1746683462">
    <w:abstractNumId w:val="1"/>
  </w:num>
  <w:num w:numId="4" w16cid:durableId="766198063">
    <w:abstractNumId w:val="18"/>
  </w:num>
  <w:num w:numId="5" w16cid:durableId="272830677">
    <w:abstractNumId w:val="20"/>
  </w:num>
  <w:num w:numId="6" w16cid:durableId="1574700124">
    <w:abstractNumId w:val="10"/>
  </w:num>
  <w:num w:numId="7" w16cid:durableId="1459032657">
    <w:abstractNumId w:val="6"/>
  </w:num>
  <w:num w:numId="8" w16cid:durableId="1659655876">
    <w:abstractNumId w:val="19"/>
  </w:num>
  <w:num w:numId="9" w16cid:durableId="1985576242">
    <w:abstractNumId w:val="17"/>
  </w:num>
  <w:num w:numId="10" w16cid:durableId="1328512301">
    <w:abstractNumId w:val="5"/>
  </w:num>
  <w:num w:numId="11" w16cid:durableId="1398354396">
    <w:abstractNumId w:val="3"/>
  </w:num>
  <w:num w:numId="12" w16cid:durableId="1347631844">
    <w:abstractNumId w:val="28"/>
  </w:num>
  <w:num w:numId="13" w16cid:durableId="105394060">
    <w:abstractNumId w:val="16"/>
  </w:num>
  <w:num w:numId="14" w16cid:durableId="510990741">
    <w:abstractNumId w:val="30"/>
  </w:num>
  <w:num w:numId="15" w16cid:durableId="1566407690">
    <w:abstractNumId w:val="9"/>
  </w:num>
  <w:num w:numId="16" w16cid:durableId="624701530">
    <w:abstractNumId w:val="7"/>
  </w:num>
  <w:num w:numId="17" w16cid:durableId="269171496">
    <w:abstractNumId w:val="23"/>
  </w:num>
  <w:num w:numId="18" w16cid:durableId="247201955">
    <w:abstractNumId w:val="2"/>
  </w:num>
  <w:num w:numId="19" w16cid:durableId="254097739">
    <w:abstractNumId w:val="15"/>
  </w:num>
  <w:num w:numId="20" w16cid:durableId="1076829115">
    <w:abstractNumId w:val="27"/>
  </w:num>
  <w:num w:numId="21" w16cid:durableId="54278366">
    <w:abstractNumId w:val="22"/>
  </w:num>
  <w:num w:numId="22" w16cid:durableId="2014793712">
    <w:abstractNumId w:val="26"/>
  </w:num>
  <w:num w:numId="23" w16cid:durableId="1303003798">
    <w:abstractNumId w:val="4"/>
  </w:num>
  <w:num w:numId="24" w16cid:durableId="115761605">
    <w:abstractNumId w:val="8"/>
  </w:num>
  <w:num w:numId="25" w16cid:durableId="1970354265">
    <w:abstractNumId w:val="29"/>
  </w:num>
  <w:num w:numId="26" w16cid:durableId="489100490">
    <w:abstractNumId w:val="13"/>
  </w:num>
  <w:num w:numId="27" w16cid:durableId="233778743">
    <w:abstractNumId w:val="14"/>
  </w:num>
  <w:num w:numId="28" w16cid:durableId="1853492081">
    <w:abstractNumId w:val="12"/>
  </w:num>
  <w:num w:numId="29" w16cid:durableId="1408382972">
    <w:abstractNumId w:val="11"/>
  </w:num>
  <w:num w:numId="30" w16cid:durableId="621694082">
    <w:abstractNumId w:val="24"/>
  </w:num>
  <w:num w:numId="31" w16cid:durableId="2119793991">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activeWritingStyle w:lang="de-CH" w:vendorID="64" w:dllVersion="0" w:nlCheck="1" w:checkStyle="0" w:appName="MSWord"/>
  <w:attachedTemplate r:id="rId1"/>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E04"/>
    <w:rsid w:val="00004DDD"/>
    <w:rsid w:val="000059E4"/>
    <w:rsid w:val="00005AFA"/>
    <w:rsid w:val="00006036"/>
    <w:rsid w:val="00006307"/>
    <w:rsid w:val="00006F00"/>
    <w:rsid w:val="00007AA4"/>
    <w:rsid w:val="00011AA1"/>
    <w:rsid w:val="00012959"/>
    <w:rsid w:val="000141B5"/>
    <w:rsid w:val="00014436"/>
    <w:rsid w:val="00014573"/>
    <w:rsid w:val="000147A2"/>
    <w:rsid w:val="0001501B"/>
    <w:rsid w:val="0001616F"/>
    <w:rsid w:val="00017B36"/>
    <w:rsid w:val="000210A0"/>
    <w:rsid w:val="000214DB"/>
    <w:rsid w:val="0002197B"/>
    <w:rsid w:val="000223EA"/>
    <w:rsid w:val="00025B9D"/>
    <w:rsid w:val="00026063"/>
    <w:rsid w:val="000273E0"/>
    <w:rsid w:val="00030AB6"/>
    <w:rsid w:val="00030F04"/>
    <w:rsid w:val="00031FB8"/>
    <w:rsid w:val="0003222D"/>
    <w:rsid w:val="00032639"/>
    <w:rsid w:val="00034EF9"/>
    <w:rsid w:val="00035DCD"/>
    <w:rsid w:val="000379C6"/>
    <w:rsid w:val="000435CF"/>
    <w:rsid w:val="00045C33"/>
    <w:rsid w:val="00046D0A"/>
    <w:rsid w:val="00046DF7"/>
    <w:rsid w:val="0005342E"/>
    <w:rsid w:val="00055A5C"/>
    <w:rsid w:val="00056407"/>
    <w:rsid w:val="00056589"/>
    <w:rsid w:val="000569C5"/>
    <w:rsid w:val="00057941"/>
    <w:rsid w:val="00060E6F"/>
    <w:rsid w:val="00061240"/>
    <w:rsid w:val="00063A9A"/>
    <w:rsid w:val="0006507F"/>
    <w:rsid w:val="0006712B"/>
    <w:rsid w:val="000677D6"/>
    <w:rsid w:val="000721F3"/>
    <w:rsid w:val="00072E36"/>
    <w:rsid w:val="0007394E"/>
    <w:rsid w:val="00073E45"/>
    <w:rsid w:val="000746EC"/>
    <w:rsid w:val="00074AF9"/>
    <w:rsid w:val="00077E82"/>
    <w:rsid w:val="00080DAC"/>
    <w:rsid w:val="000816D9"/>
    <w:rsid w:val="0008204E"/>
    <w:rsid w:val="000833A3"/>
    <w:rsid w:val="000846DB"/>
    <w:rsid w:val="000847F8"/>
    <w:rsid w:val="00085424"/>
    <w:rsid w:val="0009128A"/>
    <w:rsid w:val="000918A2"/>
    <w:rsid w:val="000925BA"/>
    <w:rsid w:val="00092948"/>
    <w:rsid w:val="00095D65"/>
    <w:rsid w:val="00096B04"/>
    <w:rsid w:val="00097EE4"/>
    <w:rsid w:val="000A0698"/>
    <w:rsid w:val="000A0AFE"/>
    <w:rsid w:val="000A12D7"/>
    <w:rsid w:val="000A15B9"/>
    <w:rsid w:val="000A20E7"/>
    <w:rsid w:val="000A23CC"/>
    <w:rsid w:val="000A3313"/>
    <w:rsid w:val="000A5766"/>
    <w:rsid w:val="000A5D8B"/>
    <w:rsid w:val="000A6537"/>
    <w:rsid w:val="000A75DE"/>
    <w:rsid w:val="000B0696"/>
    <w:rsid w:val="000B2900"/>
    <w:rsid w:val="000B335F"/>
    <w:rsid w:val="000B5358"/>
    <w:rsid w:val="000B5CD7"/>
    <w:rsid w:val="000B5D29"/>
    <w:rsid w:val="000B60C7"/>
    <w:rsid w:val="000B6F99"/>
    <w:rsid w:val="000C0C8B"/>
    <w:rsid w:val="000C3E58"/>
    <w:rsid w:val="000D1568"/>
    <w:rsid w:val="000D18AD"/>
    <w:rsid w:val="000D1CED"/>
    <w:rsid w:val="000D1E7A"/>
    <w:rsid w:val="000D5B2F"/>
    <w:rsid w:val="000D657E"/>
    <w:rsid w:val="000E17DD"/>
    <w:rsid w:val="000E38E8"/>
    <w:rsid w:val="000E45D5"/>
    <w:rsid w:val="000E4687"/>
    <w:rsid w:val="000E47FF"/>
    <w:rsid w:val="000E4ABF"/>
    <w:rsid w:val="000E4F7B"/>
    <w:rsid w:val="000E5988"/>
    <w:rsid w:val="000E62C1"/>
    <w:rsid w:val="000F07ED"/>
    <w:rsid w:val="000F24E3"/>
    <w:rsid w:val="000F3170"/>
    <w:rsid w:val="000F3BF1"/>
    <w:rsid w:val="000F4615"/>
    <w:rsid w:val="000F69A3"/>
    <w:rsid w:val="000F749D"/>
    <w:rsid w:val="00101C3B"/>
    <w:rsid w:val="00103257"/>
    <w:rsid w:val="001032CD"/>
    <w:rsid w:val="001039C7"/>
    <w:rsid w:val="00104B26"/>
    <w:rsid w:val="00105599"/>
    <w:rsid w:val="00106375"/>
    <w:rsid w:val="0010640E"/>
    <w:rsid w:val="00107FFA"/>
    <w:rsid w:val="001107A4"/>
    <w:rsid w:val="001107E8"/>
    <w:rsid w:val="001112ED"/>
    <w:rsid w:val="001114B1"/>
    <w:rsid w:val="00111ACE"/>
    <w:rsid w:val="00111EC3"/>
    <w:rsid w:val="0011200D"/>
    <w:rsid w:val="00112580"/>
    <w:rsid w:val="001136EC"/>
    <w:rsid w:val="00113881"/>
    <w:rsid w:val="00113A46"/>
    <w:rsid w:val="00113AC8"/>
    <w:rsid w:val="001150A8"/>
    <w:rsid w:val="0011742A"/>
    <w:rsid w:val="0012010A"/>
    <w:rsid w:val="00120AF2"/>
    <w:rsid w:val="00122F62"/>
    <w:rsid w:val="001235DC"/>
    <w:rsid w:val="00124F7C"/>
    <w:rsid w:val="00125423"/>
    <w:rsid w:val="001256BE"/>
    <w:rsid w:val="00127128"/>
    <w:rsid w:val="001315AF"/>
    <w:rsid w:val="0013201B"/>
    <w:rsid w:val="00133203"/>
    <w:rsid w:val="001334D3"/>
    <w:rsid w:val="0013449F"/>
    <w:rsid w:val="00135278"/>
    <w:rsid w:val="00135321"/>
    <w:rsid w:val="00135D41"/>
    <w:rsid w:val="00136CA5"/>
    <w:rsid w:val="00136D18"/>
    <w:rsid w:val="00137250"/>
    <w:rsid w:val="001373E2"/>
    <w:rsid w:val="0013777B"/>
    <w:rsid w:val="00140FC2"/>
    <w:rsid w:val="0014296A"/>
    <w:rsid w:val="001437A6"/>
    <w:rsid w:val="00145304"/>
    <w:rsid w:val="00150D35"/>
    <w:rsid w:val="001543ED"/>
    <w:rsid w:val="00155408"/>
    <w:rsid w:val="00155AA9"/>
    <w:rsid w:val="00156DD4"/>
    <w:rsid w:val="00157DA4"/>
    <w:rsid w:val="0016141A"/>
    <w:rsid w:val="00164020"/>
    <w:rsid w:val="00164C2E"/>
    <w:rsid w:val="00167280"/>
    <w:rsid w:val="00171507"/>
    <w:rsid w:val="001716A0"/>
    <w:rsid w:val="00173912"/>
    <w:rsid w:val="00175552"/>
    <w:rsid w:val="00176BD6"/>
    <w:rsid w:val="001803C6"/>
    <w:rsid w:val="00180A16"/>
    <w:rsid w:val="00181D2B"/>
    <w:rsid w:val="001826EB"/>
    <w:rsid w:val="00182B05"/>
    <w:rsid w:val="00182F19"/>
    <w:rsid w:val="00184D0B"/>
    <w:rsid w:val="00184F92"/>
    <w:rsid w:val="001864BA"/>
    <w:rsid w:val="00187171"/>
    <w:rsid w:val="00187C26"/>
    <w:rsid w:val="00187FD0"/>
    <w:rsid w:val="0019038C"/>
    <w:rsid w:val="00190FF4"/>
    <w:rsid w:val="00191CD9"/>
    <w:rsid w:val="001A07B2"/>
    <w:rsid w:val="001A0DCA"/>
    <w:rsid w:val="001A216A"/>
    <w:rsid w:val="001A2914"/>
    <w:rsid w:val="001A303A"/>
    <w:rsid w:val="001A31EE"/>
    <w:rsid w:val="001A3DE9"/>
    <w:rsid w:val="001A421F"/>
    <w:rsid w:val="001A4896"/>
    <w:rsid w:val="001A4C89"/>
    <w:rsid w:val="001A5E6F"/>
    <w:rsid w:val="001B094E"/>
    <w:rsid w:val="001B31A9"/>
    <w:rsid w:val="001B3916"/>
    <w:rsid w:val="001B47D6"/>
    <w:rsid w:val="001B5846"/>
    <w:rsid w:val="001B5949"/>
    <w:rsid w:val="001B63C2"/>
    <w:rsid w:val="001B7550"/>
    <w:rsid w:val="001B78C2"/>
    <w:rsid w:val="001C062E"/>
    <w:rsid w:val="001C4187"/>
    <w:rsid w:val="001C4EDA"/>
    <w:rsid w:val="001C53DB"/>
    <w:rsid w:val="001C6588"/>
    <w:rsid w:val="001C6A72"/>
    <w:rsid w:val="001C6CB8"/>
    <w:rsid w:val="001C6F31"/>
    <w:rsid w:val="001D093C"/>
    <w:rsid w:val="001D3766"/>
    <w:rsid w:val="001D3889"/>
    <w:rsid w:val="001D3E24"/>
    <w:rsid w:val="001D55C5"/>
    <w:rsid w:val="001D5623"/>
    <w:rsid w:val="001D58E6"/>
    <w:rsid w:val="001E10BC"/>
    <w:rsid w:val="001E18DB"/>
    <w:rsid w:val="001E23CA"/>
    <w:rsid w:val="001E243F"/>
    <w:rsid w:val="001E37ED"/>
    <w:rsid w:val="001E393F"/>
    <w:rsid w:val="001E3EC2"/>
    <w:rsid w:val="001E585D"/>
    <w:rsid w:val="001E5F11"/>
    <w:rsid w:val="001F0784"/>
    <w:rsid w:val="001F129E"/>
    <w:rsid w:val="001F2D72"/>
    <w:rsid w:val="001F40BD"/>
    <w:rsid w:val="001F4257"/>
    <w:rsid w:val="001F491F"/>
    <w:rsid w:val="001F6610"/>
    <w:rsid w:val="001F6638"/>
    <w:rsid w:val="00203378"/>
    <w:rsid w:val="00203815"/>
    <w:rsid w:val="002045A6"/>
    <w:rsid w:val="00205D94"/>
    <w:rsid w:val="00206177"/>
    <w:rsid w:val="0020665E"/>
    <w:rsid w:val="00207CF0"/>
    <w:rsid w:val="00210B77"/>
    <w:rsid w:val="002113C7"/>
    <w:rsid w:val="002118CD"/>
    <w:rsid w:val="002122B9"/>
    <w:rsid w:val="0021290B"/>
    <w:rsid w:val="0021427B"/>
    <w:rsid w:val="0021606C"/>
    <w:rsid w:val="002170DB"/>
    <w:rsid w:val="002176F2"/>
    <w:rsid w:val="002211B4"/>
    <w:rsid w:val="00223217"/>
    <w:rsid w:val="00225C5E"/>
    <w:rsid w:val="0023015F"/>
    <w:rsid w:val="002314AB"/>
    <w:rsid w:val="00231DBC"/>
    <w:rsid w:val="002320D3"/>
    <w:rsid w:val="002350DE"/>
    <w:rsid w:val="00235250"/>
    <w:rsid w:val="0023794D"/>
    <w:rsid w:val="002403F9"/>
    <w:rsid w:val="00241BFF"/>
    <w:rsid w:val="0024228F"/>
    <w:rsid w:val="0024244E"/>
    <w:rsid w:val="00242DC2"/>
    <w:rsid w:val="0024358E"/>
    <w:rsid w:val="00243BA9"/>
    <w:rsid w:val="00243DCB"/>
    <w:rsid w:val="00246581"/>
    <w:rsid w:val="00251369"/>
    <w:rsid w:val="002529EE"/>
    <w:rsid w:val="00252D91"/>
    <w:rsid w:val="00253243"/>
    <w:rsid w:val="002548DD"/>
    <w:rsid w:val="00256019"/>
    <w:rsid w:val="00257B8C"/>
    <w:rsid w:val="00261A39"/>
    <w:rsid w:val="00271272"/>
    <w:rsid w:val="00272E88"/>
    <w:rsid w:val="00274BB0"/>
    <w:rsid w:val="002753CC"/>
    <w:rsid w:val="002755C9"/>
    <w:rsid w:val="00275C9A"/>
    <w:rsid w:val="002767A6"/>
    <w:rsid w:val="0027782E"/>
    <w:rsid w:val="00277929"/>
    <w:rsid w:val="00284AC4"/>
    <w:rsid w:val="00287CAF"/>
    <w:rsid w:val="002909BE"/>
    <w:rsid w:val="002916A7"/>
    <w:rsid w:val="0029376B"/>
    <w:rsid w:val="00296EB0"/>
    <w:rsid w:val="002A0190"/>
    <w:rsid w:val="002A0911"/>
    <w:rsid w:val="002A092C"/>
    <w:rsid w:val="002A15ED"/>
    <w:rsid w:val="002A1A09"/>
    <w:rsid w:val="002A37AD"/>
    <w:rsid w:val="002A3BB8"/>
    <w:rsid w:val="002A4FB5"/>
    <w:rsid w:val="002A52A7"/>
    <w:rsid w:val="002A5686"/>
    <w:rsid w:val="002A5D9B"/>
    <w:rsid w:val="002A68E4"/>
    <w:rsid w:val="002A7288"/>
    <w:rsid w:val="002B08D8"/>
    <w:rsid w:val="002B26EE"/>
    <w:rsid w:val="002B4364"/>
    <w:rsid w:val="002B5FC4"/>
    <w:rsid w:val="002B6759"/>
    <w:rsid w:val="002B6E48"/>
    <w:rsid w:val="002B7008"/>
    <w:rsid w:val="002B7224"/>
    <w:rsid w:val="002C1BAC"/>
    <w:rsid w:val="002C2254"/>
    <w:rsid w:val="002C34DF"/>
    <w:rsid w:val="002C788F"/>
    <w:rsid w:val="002D0013"/>
    <w:rsid w:val="002D1E94"/>
    <w:rsid w:val="002D20B2"/>
    <w:rsid w:val="002D2854"/>
    <w:rsid w:val="002D429A"/>
    <w:rsid w:val="002D5E34"/>
    <w:rsid w:val="002D79C0"/>
    <w:rsid w:val="002E0958"/>
    <w:rsid w:val="002E2BEF"/>
    <w:rsid w:val="002E2EEA"/>
    <w:rsid w:val="002E3437"/>
    <w:rsid w:val="002E4233"/>
    <w:rsid w:val="002E5E51"/>
    <w:rsid w:val="002E63AE"/>
    <w:rsid w:val="002E661B"/>
    <w:rsid w:val="002E6849"/>
    <w:rsid w:val="002E7C78"/>
    <w:rsid w:val="002F1802"/>
    <w:rsid w:val="002F2F6F"/>
    <w:rsid w:val="002F4E16"/>
    <w:rsid w:val="002F5F6C"/>
    <w:rsid w:val="002F7F18"/>
    <w:rsid w:val="003018EF"/>
    <w:rsid w:val="00302EA1"/>
    <w:rsid w:val="003031AD"/>
    <w:rsid w:val="00303F0E"/>
    <w:rsid w:val="00305041"/>
    <w:rsid w:val="00305707"/>
    <w:rsid w:val="00305C12"/>
    <w:rsid w:val="00311832"/>
    <w:rsid w:val="003128FE"/>
    <w:rsid w:val="003138FA"/>
    <w:rsid w:val="003139E7"/>
    <w:rsid w:val="00314EBB"/>
    <w:rsid w:val="0031577E"/>
    <w:rsid w:val="00315AE3"/>
    <w:rsid w:val="00316AA7"/>
    <w:rsid w:val="003240E8"/>
    <w:rsid w:val="003255A2"/>
    <w:rsid w:val="003305C1"/>
    <w:rsid w:val="00330AF9"/>
    <w:rsid w:val="00332DEC"/>
    <w:rsid w:val="003336E0"/>
    <w:rsid w:val="0033417F"/>
    <w:rsid w:val="00334C49"/>
    <w:rsid w:val="003351CE"/>
    <w:rsid w:val="003374CB"/>
    <w:rsid w:val="00340298"/>
    <w:rsid w:val="00340CAE"/>
    <w:rsid w:val="00341DC7"/>
    <w:rsid w:val="003421BF"/>
    <w:rsid w:val="00342ED0"/>
    <w:rsid w:val="0034385F"/>
    <w:rsid w:val="00343DCD"/>
    <w:rsid w:val="00345473"/>
    <w:rsid w:val="00346036"/>
    <w:rsid w:val="00350ADF"/>
    <w:rsid w:val="00353B34"/>
    <w:rsid w:val="00356358"/>
    <w:rsid w:val="00357EB5"/>
    <w:rsid w:val="003615E5"/>
    <w:rsid w:val="00363D2C"/>
    <w:rsid w:val="0036496C"/>
    <w:rsid w:val="00366AA2"/>
    <w:rsid w:val="00367FD3"/>
    <w:rsid w:val="00370B9A"/>
    <w:rsid w:val="00372FDF"/>
    <w:rsid w:val="00373515"/>
    <w:rsid w:val="00373F70"/>
    <w:rsid w:val="00374CE3"/>
    <w:rsid w:val="00374FEB"/>
    <w:rsid w:val="00380E41"/>
    <w:rsid w:val="00382808"/>
    <w:rsid w:val="00382EF4"/>
    <w:rsid w:val="00383AB4"/>
    <w:rsid w:val="00384767"/>
    <w:rsid w:val="00385903"/>
    <w:rsid w:val="00393C41"/>
    <w:rsid w:val="00393EDE"/>
    <w:rsid w:val="00395EEB"/>
    <w:rsid w:val="00396300"/>
    <w:rsid w:val="00397C40"/>
    <w:rsid w:val="003A1030"/>
    <w:rsid w:val="003A1C57"/>
    <w:rsid w:val="003B1355"/>
    <w:rsid w:val="003B20CF"/>
    <w:rsid w:val="003B2F02"/>
    <w:rsid w:val="003B38FD"/>
    <w:rsid w:val="003B466B"/>
    <w:rsid w:val="003B5384"/>
    <w:rsid w:val="003B5A54"/>
    <w:rsid w:val="003B6BCC"/>
    <w:rsid w:val="003B78F5"/>
    <w:rsid w:val="003B7F9A"/>
    <w:rsid w:val="003C1595"/>
    <w:rsid w:val="003C1C29"/>
    <w:rsid w:val="003C26E2"/>
    <w:rsid w:val="003C2ED0"/>
    <w:rsid w:val="003C317E"/>
    <w:rsid w:val="003C3CE0"/>
    <w:rsid w:val="003D09C0"/>
    <w:rsid w:val="003D107D"/>
    <w:rsid w:val="003D1CAF"/>
    <w:rsid w:val="003D6844"/>
    <w:rsid w:val="003D69C4"/>
    <w:rsid w:val="003E05FB"/>
    <w:rsid w:val="003E0742"/>
    <w:rsid w:val="003E0867"/>
    <w:rsid w:val="003E0B2D"/>
    <w:rsid w:val="003E1D38"/>
    <w:rsid w:val="003E35E3"/>
    <w:rsid w:val="003E3A3F"/>
    <w:rsid w:val="003E554D"/>
    <w:rsid w:val="003E716B"/>
    <w:rsid w:val="003F2614"/>
    <w:rsid w:val="003F49B1"/>
    <w:rsid w:val="003F58B7"/>
    <w:rsid w:val="003F6C37"/>
    <w:rsid w:val="003F7106"/>
    <w:rsid w:val="00400327"/>
    <w:rsid w:val="00402925"/>
    <w:rsid w:val="00402BBB"/>
    <w:rsid w:val="00406A97"/>
    <w:rsid w:val="0040796E"/>
    <w:rsid w:val="00410088"/>
    <w:rsid w:val="00411378"/>
    <w:rsid w:val="0041164B"/>
    <w:rsid w:val="004116B7"/>
    <w:rsid w:val="0041267D"/>
    <w:rsid w:val="00414C39"/>
    <w:rsid w:val="00414C53"/>
    <w:rsid w:val="00415BF7"/>
    <w:rsid w:val="00416893"/>
    <w:rsid w:val="0041769C"/>
    <w:rsid w:val="00417A44"/>
    <w:rsid w:val="00421320"/>
    <w:rsid w:val="004236FE"/>
    <w:rsid w:val="0042499B"/>
    <w:rsid w:val="004255CA"/>
    <w:rsid w:val="00425665"/>
    <w:rsid w:val="0042630A"/>
    <w:rsid w:val="0043041F"/>
    <w:rsid w:val="00430D8A"/>
    <w:rsid w:val="00430FBF"/>
    <w:rsid w:val="00431757"/>
    <w:rsid w:val="00431CFF"/>
    <w:rsid w:val="0043210D"/>
    <w:rsid w:val="0043276F"/>
    <w:rsid w:val="00432B5C"/>
    <w:rsid w:val="00433FA8"/>
    <w:rsid w:val="00435CF5"/>
    <w:rsid w:val="00437310"/>
    <w:rsid w:val="00437F66"/>
    <w:rsid w:val="00443308"/>
    <w:rsid w:val="0044358B"/>
    <w:rsid w:val="00444348"/>
    <w:rsid w:val="00445645"/>
    <w:rsid w:val="00446A20"/>
    <w:rsid w:val="00450148"/>
    <w:rsid w:val="0045126C"/>
    <w:rsid w:val="00451D18"/>
    <w:rsid w:val="00452D93"/>
    <w:rsid w:val="0045394F"/>
    <w:rsid w:val="00457E82"/>
    <w:rsid w:val="00460AE8"/>
    <w:rsid w:val="00461152"/>
    <w:rsid w:val="004614DF"/>
    <w:rsid w:val="00461F30"/>
    <w:rsid w:val="004636EF"/>
    <w:rsid w:val="00466075"/>
    <w:rsid w:val="004677B1"/>
    <w:rsid w:val="0047349B"/>
    <w:rsid w:val="004741F6"/>
    <w:rsid w:val="00476103"/>
    <w:rsid w:val="004776C0"/>
    <w:rsid w:val="00477C51"/>
    <w:rsid w:val="0048163C"/>
    <w:rsid w:val="00482509"/>
    <w:rsid w:val="004827AD"/>
    <w:rsid w:val="00485350"/>
    <w:rsid w:val="00485ADF"/>
    <w:rsid w:val="00485CB1"/>
    <w:rsid w:val="00486E67"/>
    <w:rsid w:val="00487BF2"/>
    <w:rsid w:val="004915E2"/>
    <w:rsid w:val="004959D4"/>
    <w:rsid w:val="00497469"/>
    <w:rsid w:val="00497D41"/>
    <w:rsid w:val="00497F7A"/>
    <w:rsid w:val="004A022E"/>
    <w:rsid w:val="004A2130"/>
    <w:rsid w:val="004A22CF"/>
    <w:rsid w:val="004A3020"/>
    <w:rsid w:val="004A30BE"/>
    <w:rsid w:val="004A3EA4"/>
    <w:rsid w:val="004A6473"/>
    <w:rsid w:val="004A654C"/>
    <w:rsid w:val="004B1BEF"/>
    <w:rsid w:val="004B3E70"/>
    <w:rsid w:val="004B3FDC"/>
    <w:rsid w:val="004B639B"/>
    <w:rsid w:val="004B65F9"/>
    <w:rsid w:val="004C32C9"/>
    <w:rsid w:val="004C3FDA"/>
    <w:rsid w:val="004C5F21"/>
    <w:rsid w:val="004D09A3"/>
    <w:rsid w:val="004D0E30"/>
    <w:rsid w:val="004D118B"/>
    <w:rsid w:val="004D4220"/>
    <w:rsid w:val="004D6493"/>
    <w:rsid w:val="004E0C8C"/>
    <w:rsid w:val="004E0D17"/>
    <w:rsid w:val="004E1DBA"/>
    <w:rsid w:val="004E32B8"/>
    <w:rsid w:val="004E363A"/>
    <w:rsid w:val="004E509E"/>
    <w:rsid w:val="004E5485"/>
    <w:rsid w:val="004E5635"/>
    <w:rsid w:val="004E590E"/>
    <w:rsid w:val="004E61AE"/>
    <w:rsid w:val="004E76A1"/>
    <w:rsid w:val="004E79F6"/>
    <w:rsid w:val="004E7FBE"/>
    <w:rsid w:val="004E7FC1"/>
    <w:rsid w:val="004F04BB"/>
    <w:rsid w:val="004F2974"/>
    <w:rsid w:val="004F3CC8"/>
    <w:rsid w:val="004F3EEA"/>
    <w:rsid w:val="004F6AD9"/>
    <w:rsid w:val="004F72C9"/>
    <w:rsid w:val="00503411"/>
    <w:rsid w:val="0050460C"/>
    <w:rsid w:val="0050544A"/>
    <w:rsid w:val="00506C75"/>
    <w:rsid w:val="00507C25"/>
    <w:rsid w:val="005116C4"/>
    <w:rsid w:val="00513508"/>
    <w:rsid w:val="005139F5"/>
    <w:rsid w:val="00513BBB"/>
    <w:rsid w:val="00514258"/>
    <w:rsid w:val="00514960"/>
    <w:rsid w:val="00514F1F"/>
    <w:rsid w:val="00515734"/>
    <w:rsid w:val="00516F61"/>
    <w:rsid w:val="00520DD7"/>
    <w:rsid w:val="00522E89"/>
    <w:rsid w:val="00524B79"/>
    <w:rsid w:val="00525947"/>
    <w:rsid w:val="00526218"/>
    <w:rsid w:val="00526A53"/>
    <w:rsid w:val="00533490"/>
    <w:rsid w:val="00533A33"/>
    <w:rsid w:val="0053400C"/>
    <w:rsid w:val="005364CD"/>
    <w:rsid w:val="00537661"/>
    <w:rsid w:val="00542E12"/>
    <w:rsid w:val="005435CC"/>
    <w:rsid w:val="0054382B"/>
    <w:rsid w:val="00546978"/>
    <w:rsid w:val="00547141"/>
    <w:rsid w:val="00547200"/>
    <w:rsid w:val="005500EB"/>
    <w:rsid w:val="00550BA7"/>
    <w:rsid w:val="00550EDB"/>
    <w:rsid w:val="00551579"/>
    <w:rsid w:val="0055406E"/>
    <w:rsid w:val="0055608D"/>
    <w:rsid w:val="005564B6"/>
    <w:rsid w:val="00556D37"/>
    <w:rsid w:val="00556E88"/>
    <w:rsid w:val="00557A28"/>
    <w:rsid w:val="00561C01"/>
    <w:rsid w:val="005625B0"/>
    <w:rsid w:val="00562AFA"/>
    <w:rsid w:val="0056362C"/>
    <w:rsid w:val="00566029"/>
    <w:rsid w:val="005661A6"/>
    <w:rsid w:val="00570325"/>
    <w:rsid w:val="00572A96"/>
    <w:rsid w:val="00572DBE"/>
    <w:rsid w:val="005737D2"/>
    <w:rsid w:val="00574AAE"/>
    <w:rsid w:val="00574BFF"/>
    <w:rsid w:val="00576F08"/>
    <w:rsid w:val="00581CF5"/>
    <w:rsid w:val="0058285F"/>
    <w:rsid w:val="005834C9"/>
    <w:rsid w:val="00583BD9"/>
    <w:rsid w:val="00584907"/>
    <w:rsid w:val="0058645B"/>
    <w:rsid w:val="00590460"/>
    <w:rsid w:val="005906B4"/>
    <w:rsid w:val="00590A45"/>
    <w:rsid w:val="00590A63"/>
    <w:rsid w:val="00590A91"/>
    <w:rsid w:val="005936ED"/>
    <w:rsid w:val="00593DCA"/>
    <w:rsid w:val="005941FC"/>
    <w:rsid w:val="00595CA5"/>
    <w:rsid w:val="005972C9"/>
    <w:rsid w:val="005A29B4"/>
    <w:rsid w:val="005A327D"/>
    <w:rsid w:val="005A3F54"/>
    <w:rsid w:val="005A4236"/>
    <w:rsid w:val="005A59C8"/>
    <w:rsid w:val="005A5ABC"/>
    <w:rsid w:val="005A6785"/>
    <w:rsid w:val="005A7DBB"/>
    <w:rsid w:val="005A7F04"/>
    <w:rsid w:val="005B2C1E"/>
    <w:rsid w:val="005B30DC"/>
    <w:rsid w:val="005B338F"/>
    <w:rsid w:val="005B3AE8"/>
    <w:rsid w:val="005B3DA0"/>
    <w:rsid w:val="005B491D"/>
    <w:rsid w:val="005B6840"/>
    <w:rsid w:val="005B7A6F"/>
    <w:rsid w:val="005C2111"/>
    <w:rsid w:val="005C2A42"/>
    <w:rsid w:val="005C3DA7"/>
    <w:rsid w:val="005C4580"/>
    <w:rsid w:val="005C54AA"/>
    <w:rsid w:val="005C6D96"/>
    <w:rsid w:val="005C775A"/>
    <w:rsid w:val="005D05A5"/>
    <w:rsid w:val="005D20B6"/>
    <w:rsid w:val="005D454F"/>
    <w:rsid w:val="005D5333"/>
    <w:rsid w:val="005D5FC9"/>
    <w:rsid w:val="005D7FD4"/>
    <w:rsid w:val="005E202C"/>
    <w:rsid w:val="005E2382"/>
    <w:rsid w:val="005E47C9"/>
    <w:rsid w:val="005E6219"/>
    <w:rsid w:val="005E7F18"/>
    <w:rsid w:val="005F06F1"/>
    <w:rsid w:val="005F1531"/>
    <w:rsid w:val="005F1705"/>
    <w:rsid w:val="005F2163"/>
    <w:rsid w:val="005F24EB"/>
    <w:rsid w:val="005F2837"/>
    <w:rsid w:val="005F2B76"/>
    <w:rsid w:val="005F3722"/>
    <w:rsid w:val="005F4D00"/>
    <w:rsid w:val="005F6197"/>
    <w:rsid w:val="005F6C58"/>
    <w:rsid w:val="0060098D"/>
    <w:rsid w:val="006018F3"/>
    <w:rsid w:val="0060195F"/>
    <w:rsid w:val="00606AE3"/>
    <w:rsid w:val="006101CB"/>
    <w:rsid w:val="00610FD1"/>
    <w:rsid w:val="00611320"/>
    <w:rsid w:val="006167A1"/>
    <w:rsid w:val="006171E7"/>
    <w:rsid w:val="00617290"/>
    <w:rsid w:val="00620CE2"/>
    <w:rsid w:val="00621261"/>
    <w:rsid w:val="00622304"/>
    <w:rsid w:val="00625D40"/>
    <w:rsid w:val="00630D22"/>
    <w:rsid w:val="006313C0"/>
    <w:rsid w:val="006314EB"/>
    <w:rsid w:val="00631639"/>
    <w:rsid w:val="00631F5C"/>
    <w:rsid w:val="00632DA6"/>
    <w:rsid w:val="00633B89"/>
    <w:rsid w:val="00634009"/>
    <w:rsid w:val="00634B1A"/>
    <w:rsid w:val="006354A6"/>
    <w:rsid w:val="006357A6"/>
    <w:rsid w:val="00635BCD"/>
    <w:rsid w:val="00635C4F"/>
    <w:rsid w:val="00636D1A"/>
    <w:rsid w:val="00636E19"/>
    <w:rsid w:val="006378AD"/>
    <w:rsid w:val="00641631"/>
    <w:rsid w:val="006436C5"/>
    <w:rsid w:val="00646CBD"/>
    <w:rsid w:val="00650F89"/>
    <w:rsid w:val="0065126F"/>
    <w:rsid w:val="00652050"/>
    <w:rsid w:val="0065232F"/>
    <w:rsid w:val="00654518"/>
    <w:rsid w:val="0065520B"/>
    <w:rsid w:val="00655C6B"/>
    <w:rsid w:val="006561BB"/>
    <w:rsid w:val="0065706F"/>
    <w:rsid w:val="006571AF"/>
    <w:rsid w:val="00657A2F"/>
    <w:rsid w:val="00657CC5"/>
    <w:rsid w:val="006606A9"/>
    <w:rsid w:val="006606E9"/>
    <w:rsid w:val="006617F0"/>
    <w:rsid w:val="006623B9"/>
    <w:rsid w:val="00662D22"/>
    <w:rsid w:val="006636C7"/>
    <w:rsid w:val="006641F5"/>
    <w:rsid w:val="0066456B"/>
    <w:rsid w:val="006652A6"/>
    <w:rsid w:val="00667C0F"/>
    <w:rsid w:val="0067098D"/>
    <w:rsid w:val="00671623"/>
    <w:rsid w:val="006718A5"/>
    <w:rsid w:val="00672209"/>
    <w:rsid w:val="0067707A"/>
    <w:rsid w:val="006777BA"/>
    <w:rsid w:val="00677F09"/>
    <w:rsid w:val="00680111"/>
    <w:rsid w:val="00681946"/>
    <w:rsid w:val="00681AAB"/>
    <w:rsid w:val="00681FEC"/>
    <w:rsid w:val="006848F5"/>
    <w:rsid w:val="00685137"/>
    <w:rsid w:val="00685DEB"/>
    <w:rsid w:val="006861EB"/>
    <w:rsid w:val="0068620E"/>
    <w:rsid w:val="00687753"/>
    <w:rsid w:val="00687B82"/>
    <w:rsid w:val="0069022C"/>
    <w:rsid w:val="006904C3"/>
    <w:rsid w:val="00690E26"/>
    <w:rsid w:val="00691118"/>
    <w:rsid w:val="006937BF"/>
    <w:rsid w:val="00695370"/>
    <w:rsid w:val="006A11B6"/>
    <w:rsid w:val="006A2A2D"/>
    <w:rsid w:val="006A4D7B"/>
    <w:rsid w:val="006A5572"/>
    <w:rsid w:val="006A5EAE"/>
    <w:rsid w:val="006A6E2F"/>
    <w:rsid w:val="006A7CB7"/>
    <w:rsid w:val="006B085F"/>
    <w:rsid w:val="006B1A0B"/>
    <w:rsid w:val="006B2E3A"/>
    <w:rsid w:val="006B2F99"/>
    <w:rsid w:val="006B3E46"/>
    <w:rsid w:val="006B52F8"/>
    <w:rsid w:val="006B6CAA"/>
    <w:rsid w:val="006C01CE"/>
    <w:rsid w:val="006C1E5C"/>
    <w:rsid w:val="006C23D0"/>
    <w:rsid w:val="006C3255"/>
    <w:rsid w:val="006C694F"/>
    <w:rsid w:val="006D0595"/>
    <w:rsid w:val="006D19CE"/>
    <w:rsid w:val="006D1EE1"/>
    <w:rsid w:val="006D53DB"/>
    <w:rsid w:val="006D557F"/>
    <w:rsid w:val="006D5C4B"/>
    <w:rsid w:val="006D6E35"/>
    <w:rsid w:val="006E160E"/>
    <w:rsid w:val="006E1AF0"/>
    <w:rsid w:val="006E4270"/>
    <w:rsid w:val="006E48AC"/>
    <w:rsid w:val="006E4926"/>
    <w:rsid w:val="006E4B06"/>
    <w:rsid w:val="006E548A"/>
    <w:rsid w:val="006E64DD"/>
    <w:rsid w:val="006E7109"/>
    <w:rsid w:val="006F1FC9"/>
    <w:rsid w:val="006F54CE"/>
    <w:rsid w:val="006F6F26"/>
    <w:rsid w:val="007001FC"/>
    <w:rsid w:val="0070148B"/>
    <w:rsid w:val="0070167A"/>
    <w:rsid w:val="00703871"/>
    <w:rsid w:val="00704DB8"/>
    <w:rsid w:val="00705637"/>
    <w:rsid w:val="00706A6F"/>
    <w:rsid w:val="00707FEF"/>
    <w:rsid w:val="00710063"/>
    <w:rsid w:val="007124C6"/>
    <w:rsid w:val="00712C18"/>
    <w:rsid w:val="0071444E"/>
    <w:rsid w:val="0071652B"/>
    <w:rsid w:val="00716610"/>
    <w:rsid w:val="0072085E"/>
    <w:rsid w:val="007209DE"/>
    <w:rsid w:val="007211C4"/>
    <w:rsid w:val="0072165A"/>
    <w:rsid w:val="00722C18"/>
    <w:rsid w:val="0072308A"/>
    <w:rsid w:val="007247AE"/>
    <w:rsid w:val="00725B40"/>
    <w:rsid w:val="00727196"/>
    <w:rsid w:val="00730462"/>
    <w:rsid w:val="0073067B"/>
    <w:rsid w:val="00731D00"/>
    <w:rsid w:val="007322FA"/>
    <w:rsid w:val="00732AC4"/>
    <w:rsid w:val="007337CE"/>
    <w:rsid w:val="00734EA0"/>
    <w:rsid w:val="007352AE"/>
    <w:rsid w:val="00735CBA"/>
    <w:rsid w:val="00735FFB"/>
    <w:rsid w:val="00736FF1"/>
    <w:rsid w:val="00742822"/>
    <w:rsid w:val="00742FBF"/>
    <w:rsid w:val="00743641"/>
    <w:rsid w:val="00743A78"/>
    <w:rsid w:val="00745B3E"/>
    <w:rsid w:val="00745D7F"/>
    <w:rsid w:val="00750DCB"/>
    <w:rsid w:val="007518B9"/>
    <w:rsid w:val="00751E8E"/>
    <w:rsid w:val="0075387D"/>
    <w:rsid w:val="00755101"/>
    <w:rsid w:val="007567C6"/>
    <w:rsid w:val="00756B28"/>
    <w:rsid w:val="007578A8"/>
    <w:rsid w:val="0076028A"/>
    <w:rsid w:val="00761119"/>
    <w:rsid w:val="00762743"/>
    <w:rsid w:val="00762CE3"/>
    <w:rsid w:val="00764F70"/>
    <w:rsid w:val="007655DE"/>
    <w:rsid w:val="007658C6"/>
    <w:rsid w:val="0076688A"/>
    <w:rsid w:val="00771BDE"/>
    <w:rsid w:val="00771F53"/>
    <w:rsid w:val="00773F90"/>
    <w:rsid w:val="007746C4"/>
    <w:rsid w:val="007760A9"/>
    <w:rsid w:val="0077739F"/>
    <w:rsid w:val="00780FA7"/>
    <w:rsid w:val="007818F2"/>
    <w:rsid w:val="00784D3E"/>
    <w:rsid w:val="00785B70"/>
    <w:rsid w:val="00791983"/>
    <w:rsid w:val="00791C1D"/>
    <w:rsid w:val="00793AA2"/>
    <w:rsid w:val="007973B7"/>
    <w:rsid w:val="007A1242"/>
    <w:rsid w:val="007A5790"/>
    <w:rsid w:val="007A5E7D"/>
    <w:rsid w:val="007A5FC2"/>
    <w:rsid w:val="007A79FE"/>
    <w:rsid w:val="007B023D"/>
    <w:rsid w:val="007B0AC6"/>
    <w:rsid w:val="007B17DC"/>
    <w:rsid w:val="007B42F3"/>
    <w:rsid w:val="007B50CA"/>
    <w:rsid w:val="007C0D2C"/>
    <w:rsid w:val="007C1FF4"/>
    <w:rsid w:val="007C2202"/>
    <w:rsid w:val="007C2883"/>
    <w:rsid w:val="007C2B7F"/>
    <w:rsid w:val="007C2C73"/>
    <w:rsid w:val="007C3770"/>
    <w:rsid w:val="007C3B81"/>
    <w:rsid w:val="007C4078"/>
    <w:rsid w:val="007C484A"/>
    <w:rsid w:val="007C4859"/>
    <w:rsid w:val="007C67A8"/>
    <w:rsid w:val="007C744E"/>
    <w:rsid w:val="007C78C6"/>
    <w:rsid w:val="007D0C38"/>
    <w:rsid w:val="007D1633"/>
    <w:rsid w:val="007D371F"/>
    <w:rsid w:val="007D3B36"/>
    <w:rsid w:val="007D4FBE"/>
    <w:rsid w:val="007D5018"/>
    <w:rsid w:val="007D50E6"/>
    <w:rsid w:val="007D53B7"/>
    <w:rsid w:val="007D6725"/>
    <w:rsid w:val="007E2428"/>
    <w:rsid w:val="007E305C"/>
    <w:rsid w:val="007E30EF"/>
    <w:rsid w:val="007E4C05"/>
    <w:rsid w:val="007E6A89"/>
    <w:rsid w:val="007F171A"/>
    <w:rsid w:val="007F17E8"/>
    <w:rsid w:val="007F1FF5"/>
    <w:rsid w:val="007F3023"/>
    <w:rsid w:val="007F3720"/>
    <w:rsid w:val="007F50B8"/>
    <w:rsid w:val="007F5225"/>
    <w:rsid w:val="007F5990"/>
    <w:rsid w:val="007F5A0F"/>
    <w:rsid w:val="007F5FF9"/>
    <w:rsid w:val="007F6244"/>
    <w:rsid w:val="00800D4D"/>
    <w:rsid w:val="00801039"/>
    <w:rsid w:val="008023B0"/>
    <w:rsid w:val="008027B2"/>
    <w:rsid w:val="00803A65"/>
    <w:rsid w:val="00806FD9"/>
    <w:rsid w:val="008077D2"/>
    <w:rsid w:val="00810624"/>
    <w:rsid w:val="0081146E"/>
    <w:rsid w:val="00813137"/>
    <w:rsid w:val="00816351"/>
    <w:rsid w:val="00817F8E"/>
    <w:rsid w:val="00820135"/>
    <w:rsid w:val="00820A29"/>
    <w:rsid w:val="008223D1"/>
    <w:rsid w:val="00824803"/>
    <w:rsid w:val="0082557A"/>
    <w:rsid w:val="00825EA8"/>
    <w:rsid w:val="0082621A"/>
    <w:rsid w:val="0082631A"/>
    <w:rsid w:val="00826337"/>
    <w:rsid w:val="00826AB7"/>
    <w:rsid w:val="00827884"/>
    <w:rsid w:val="00827C4B"/>
    <w:rsid w:val="008303CD"/>
    <w:rsid w:val="008308E1"/>
    <w:rsid w:val="0083151A"/>
    <w:rsid w:val="00831BAE"/>
    <w:rsid w:val="0083235F"/>
    <w:rsid w:val="00832874"/>
    <w:rsid w:val="00832B97"/>
    <w:rsid w:val="00832F53"/>
    <w:rsid w:val="00833210"/>
    <w:rsid w:val="0083515D"/>
    <w:rsid w:val="0083535C"/>
    <w:rsid w:val="00837485"/>
    <w:rsid w:val="00837E81"/>
    <w:rsid w:val="0084088F"/>
    <w:rsid w:val="00841D28"/>
    <w:rsid w:val="00841DD7"/>
    <w:rsid w:val="0084207A"/>
    <w:rsid w:val="008421B3"/>
    <w:rsid w:val="00846382"/>
    <w:rsid w:val="00847C19"/>
    <w:rsid w:val="00851999"/>
    <w:rsid w:val="00851A4F"/>
    <w:rsid w:val="008526E5"/>
    <w:rsid w:val="00852A72"/>
    <w:rsid w:val="00854462"/>
    <w:rsid w:val="00857E59"/>
    <w:rsid w:val="0086017C"/>
    <w:rsid w:val="008649B9"/>
    <w:rsid w:val="00864E88"/>
    <w:rsid w:val="008675D4"/>
    <w:rsid w:val="00870E71"/>
    <w:rsid w:val="00871544"/>
    <w:rsid w:val="00872AF8"/>
    <w:rsid w:val="008739F8"/>
    <w:rsid w:val="008758E6"/>
    <w:rsid w:val="00877125"/>
    <w:rsid w:val="00880FD4"/>
    <w:rsid w:val="0088458D"/>
    <w:rsid w:val="00885AD9"/>
    <w:rsid w:val="00886ACC"/>
    <w:rsid w:val="0088740E"/>
    <w:rsid w:val="00890D14"/>
    <w:rsid w:val="00890F33"/>
    <w:rsid w:val="0089241A"/>
    <w:rsid w:val="0089254C"/>
    <w:rsid w:val="00892805"/>
    <w:rsid w:val="008936FF"/>
    <w:rsid w:val="008942F3"/>
    <w:rsid w:val="00895DE2"/>
    <w:rsid w:val="008A0EB7"/>
    <w:rsid w:val="008A1648"/>
    <w:rsid w:val="008A266A"/>
    <w:rsid w:val="008A2E9F"/>
    <w:rsid w:val="008A499D"/>
    <w:rsid w:val="008A4D43"/>
    <w:rsid w:val="008A72DE"/>
    <w:rsid w:val="008A7B14"/>
    <w:rsid w:val="008A7F0C"/>
    <w:rsid w:val="008B15D6"/>
    <w:rsid w:val="008B1CD0"/>
    <w:rsid w:val="008B2F73"/>
    <w:rsid w:val="008B470E"/>
    <w:rsid w:val="008B4BFF"/>
    <w:rsid w:val="008B4FFC"/>
    <w:rsid w:val="008B560D"/>
    <w:rsid w:val="008B7272"/>
    <w:rsid w:val="008B739F"/>
    <w:rsid w:val="008B76DF"/>
    <w:rsid w:val="008C0A8B"/>
    <w:rsid w:val="008C0F20"/>
    <w:rsid w:val="008C16A1"/>
    <w:rsid w:val="008C38E6"/>
    <w:rsid w:val="008C5654"/>
    <w:rsid w:val="008C6E0C"/>
    <w:rsid w:val="008D24AA"/>
    <w:rsid w:val="008D2B5C"/>
    <w:rsid w:val="008D2DDB"/>
    <w:rsid w:val="008D397A"/>
    <w:rsid w:val="008D4ECD"/>
    <w:rsid w:val="008D592C"/>
    <w:rsid w:val="008D5CF6"/>
    <w:rsid w:val="008D6427"/>
    <w:rsid w:val="008D71A6"/>
    <w:rsid w:val="008D7305"/>
    <w:rsid w:val="008E042C"/>
    <w:rsid w:val="008E049D"/>
    <w:rsid w:val="008E1459"/>
    <w:rsid w:val="008E19C9"/>
    <w:rsid w:val="008E313C"/>
    <w:rsid w:val="008E4E38"/>
    <w:rsid w:val="008E4F29"/>
    <w:rsid w:val="008E78E8"/>
    <w:rsid w:val="008E7F0F"/>
    <w:rsid w:val="008F019C"/>
    <w:rsid w:val="008F0E2E"/>
    <w:rsid w:val="008F0EAD"/>
    <w:rsid w:val="008F2FA1"/>
    <w:rsid w:val="008F39B0"/>
    <w:rsid w:val="008F50BC"/>
    <w:rsid w:val="008F56CB"/>
    <w:rsid w:val="008F5AE9"/>
    <w:rsid w:val="008F620B"/>
    <w:rsid w:val="008F7BC4"/>
    <w:rsid w:val="00900D67"/>
    <w:rsid w:val="00903B33"/>
    <w:rsid w:val="0090693F"/>
    <w:rsid w:val="00911F07"/>
    <w:rsid w:val="00913C8E"/>
    <w:rsid w:val="00913EBC"/>
    <w:rsid w:val="009145D3"/>
    <w:rsid w:val="0091493D"/>
    <w:rsid w:val="00914FBD"/>
    <w:rsid w:val="009165D2"/>
    <w:rsid w:val="0092687D"/>
    <w:rsid w:val="00932339"/>
    <w:rsid w:val="009325A7"/>
    <w:rsid w:val="009327C6"/>
    <w:rsid w:val="009334FA"/>
    <w:rsid w:val="009349D5"/>
    <w:rsid w:val="00934FF8"/>
    <w:rsid w:val="00935DD1"/>
    <w:rsid w:val="0093772B"/>
    <w:rsid w:val="00940793"/>
    <w:rsid w:val="00941449"/>
    <w:rsid w:val="009427CA"/>
    <w:rsid w:val="00942CBC"/>
    <w:rsid w:val="00943C18"/>
    <w:rsid w:val="009445E8"/>
    <w:rsid w:val="009475B3"/>
    <w:rsid w:val="009477CE"/>
    <w:rsid w:val="0095099F"/>
    <w:rsid w:val="00951D71"/>
    <w:rsid w:val="009526CE"/>
    <w:rsid w:val="00953E98"/>
    <w:rsid w:val="0095560C"/>
    <w:rsid w:val="00955D70"/>
    <w:rsid w:val="009560C4"/>
    <w:rsid w:val="00956464"/>
    <w:rsid w:val="00957D2A"/>
    <w:rsid w:val="00962DA2"/>
    <w:rsid w:val="00962FE5"/>
    <w:rsid w:val="00964D3A"/>
    <w:rsid w:val="00965842"/>
    <w:rsid w:val="009662E4"/>
    <w:rsid w:val="00970109"/>
    <w:rsid w:val="0097075D"/>
    <w:rsid w:val="0097125E"/>
    <w:rsid w:val="0097141D"/>
    <w:rsid w:val="009717A1"/>
    <w:rsid w:val="009718DA"/>
    <w:rsid w:val="00972E5E"/>
    <w:rsid w:val="00973F10"/>
    <w:rsid w:val="00973F9F"/>
    <w:rsid w:val="00974144"/>
    <w:rsid w:val="009743D2"/>
    <w:rsid w:val="0097472B"/>
    <w:rsid w:val="009755AE"/>
    <w:rsid w:val="00977569"/>
    <w:rsid w:val="00977B90"/>
    <w:rsid w:val="0098019F"/>
    <w:rsid w:val="00980A63"/>
    <w:rsid w:val="00980E89"/>
    <w:rsid w:val="00982EA5"/>
    <w:rsid w:val="00983280"/>
    <w:rsid w:val="00984491"/>
    <w:rsid w:val="00984DC9"/>
    <w:rsid w:val="00986258"/>
    <w:rsid w:val="00990EDA"/>
    <w:rsid w:val="00993788"/>
    <w:rsid w:val="00993B98"/>
    <w:rsid w:val="00994689"/>
    <w:rsid w:val="009952D2"/>
    <w:rsid w:val="009A11D1"/>
    <w:rsid w:val="009A1775"/>
    <w:rsid w:val="009A1BDC"/>
    <w:rsid w:val="009A1E04"/>
    <w:rsid w:val="009A210A"/>
    <w:rsid w:val="009A3FA3"/>
    <w:rsid w:val="009A4438"/>
    <w:rsid w:val="009A5F46"/>
    <w:rsid w:val="009A6F08"/>
    <w:rsid w:val="009A7F33"/>
    <w:rsid w:val="009B0E0F"/>
    <w:rsid w:val="009B3230"/>
    <w:rsid w:val="009B61D2"/>
    <w:rsid w:val="009B62E1"/>
    <w:rsid w:val="009C141A"/>
    <w:rsid w:val="009C1F66"/>
    <w:rsid w:val="009C6D54"/>
    <w:rsid w:val="009C7519"/>
    <w:rsid w:val="009C78C5"/>
    <w:rsid w:val="009D036B"/>
    <w:rsid w:val="009D115D"/>
    <w:rsid w:val="009D1826"/>
    <w:rsid w:val="009D2CF4"/>
    <w:rsid w:val="009D2F1B"/>
    <w:rsid w:val="009D49C1"/>
    <w:rsid w:val="009D754B"/>
    <w:rsid w:val="009E1733"/>
    <w:rsid w:val="009E1D2F"/>
    <w:rsid w:val="009E271B"/>
    <w:rsid w:val="009E47D9"/>
    <w:rsid w:val="009E5703"/>
    <w:rsid w:val="009E706B"/>
    <w:rsid w:val="009E7E35"/>
    <w:rsid w:val="009F1B0C"/>
    <w:rsid w:val="009F1BE5"/>
    <w:rsid w:val="009F2367"/>
    <w:rsid w:val="009F2A5C"/>
    <w:rsid w:val="009F33EB"/>
    <w:rsid w:val="009F4F24"/>
    <w:rsid w:val="009F52F3"/>
    <w:rsid w:val="009F6EC8"/>
    <w:rsid w:val="009F7410"/>
    <w:rsid w:val="00A0095C"/>
    <w:rsid w:val="00A01A0D"/>
    <w:rsid w:val="00A03056"/>
    <w:rsid w:val="00A03F94"/>
    <w:rsid w:val="00A05045"/>
    <w:rsid w:val="00A05629"/>
    <w:rsid w:val="00A07EED"/>
    <w:rsid w:val="00A110F4"/>
    <w:rsid w:val="00A11349"/>
    <w:rsid w:val="00A11A3F"/>
    <w:rsid w:val="00A15926"/>
    <w:rsid w:val="00A15BCD"/>
    <w:rsid w:val="00A15DD8"/>
    <w:rsid w:val="00A169A3"/>
    <w:rsid w:val="00A200FE"/>
    <w:rsid w:val="00A215C0"/>
    <w:rsid w:val="00A21933"/>
    <w:rsid w:val="00A224C5"/>
    <w:rsid w:val="00A231DC"/>
    <w:rsid w:val="00A24D9E"/>
    <w:rsid w:val="00A258F5"/>
    <w:rsid w:val="00A263C1"/>
    <w:rsid w:val="00A30275"/>
    <w:rsid w:val="00A31188"/>
    <w:rsid w:val="00A31CC8"/>
    <w:rsid w:val="00A332E2"/>
    <w:rsid w:val="00A33BCA"/>
    <w:rsid w:val="00A350E7"/>
    <w:rsid w:val="00A35801"/>
    <w:rsid w:val="00A35E4B"/>
    <w:rsid w:val="00A4045F"/>
    <w:rsid w:val="00A40813"/>
    <w:rsid w:val="00A41978"/>
    <w:rsid w:val="00A44000"/>
    <w:rsid w:val="00A4642A"/>
    <w:rsid w:val="00A4711A"/>
    <w:rsid w:val="00A52F7C"/>
    <w:rsid w:val="00A54B59"/>
    <w:rsid w:val="00A60BFD"/>
    <w:rsid w:val="00A616D5"/>
    <w:rsid w:val="00A62016"/>
    <w:rsid w:val="00A62EEF"/>
    <w:rsid w:val="00A64ED8"/>
    <w:rsid w:val="00A6605F"/>
    <w:rsid w:val="00A71391"/>
    <w:rsid w:val="00A71BFF"/>
    <w:rsid w:val="00A729AD"/>
    <w:rsid w:val="00A735BE"/>
    <w:rsid w:val="00A74B0F"/>
    <w:rsid w:val="00A75681"/>
    <w:rsid w:val="00A75AE2"/>
    <w:rsid w:val="00A766DC"/>
    <w:rsid w:val="00A776F2"/>
    <w:rsid w:val="00A81A6F"/>
    <w:rsid w:val="00A83646"/>
    <w:rsid w:val="00A8501E"/>
    <w:rsid w:val="00A8518A"/>
    <w:rsid w:val="00A87C07"/>
    <w:rsid w:val="00A87F03"/>
    <w:rsid w:val="00A905BE"/>
    <w:rsid w:val="00A90EFD"/>
    <w:rsid w:val="00A91635"/>
    <w:rsid w:val="00A91C94"/>
    <w:rsid w:val="00A92172"/>
    <w:rsid w:val="00A930ED"/>
    <w:rsid w:val="00A9312F"/>
    <w:rsid w:val="00A94636"/>
    <w:rsid w:val="00A969B2"/>
    <w:rsid w:val="00A97E96"/>
    <w:rsid w:val="00AA04F9"/>
    <w:rsid w:val="00AA2299"/>
    <w:rsid w:val="00AA38DB"/>
    <w:rsid w:val="00AA4487"/>
    <w:rsid w:val="00AA566F"/>
    <w:rsid w:val="00AA6203"/>
    <w:rsid w:val="00AB0292"/>
    <w:rsid w:val="00AB0E3C"/>
    <w:rsid w:val="00AB1697"/>
    <w:rsid w:val="00AB1AFB"/>
    <w:rsid w:val="00AB2F39"/>
    <w:rsid w:val="00AB3D05"/>
    <w:rsid w:val="00AB3D37"/>
    <w:rsid w:val="00AB5516"/>
    <w:rsid w:val="00AB67D2"/>
    <w:rsid w:val="00AB7E1B"/>
    <w:rsid w:val="00AC176D"/>
    <w:rsid w:val="00AC4724"/>
    <w:rsid w:val="00AC6438"/>
    <w:rsid w:val="00AC70BA"/>
    <w:rsid w:val="00AC7C8F"/>
    <w:rsid w:val="00AD05C6"/>
    <w:rsid w:val="00AD276C"/>
    <w:rsid w:val="00AD32FC"/>
    <w:rsid w:val="00AD3836"/>
    <w:rsid w:val="00AD7208"/>
    <w:rsid w:val="00AD7B21"/>
    <w:rsid w:val="00AD7C41"/>
    <w:rsid w:val="00AE0E6F"/>
    <w:rsid w:val="00AE1C47"/>
    <w:rsid w:val="00AE1D37"/>
    <w:rsid w:val="00AE23CB"/>
    <w:rsid w:val="00AE2C2E"/>
    <w:rsid w:val="00AE3804"/>
    <w:rsid w:val="00AE4053"/>
    <w:rsid w:val="00AE6217"/>
    <w:rsid w:val="00AE6587"/>
    <w:rsid w:val="00AF03BD"/>
    <w:rsid w:val="00AF055C"/>
    <w:rsid w:val="00AF1DAC"/>
    <w:rsid w:val="00AF27E2"/>
    <w:rsid w:val="00AF4040"/>
    <w:rsid w:val="00AF43A4"/>
    <w:rsid w:val="00AF466F"/>
    <w:rsid w:val="00AF47EB"/>
    <w:rsid w:val="00AF6116"/>
    <w:rsid w:val="00AF6620"/>
    <w:rsid w:val="00B00A18"/>
    <w:rsid w:val="00B03573"/>
    <w:rsid w:val="00B03A6D"/>
    <w:rsid w:val="00B04955"/>
    <w:rsid w:val="00B06CF2"/>
    <w:rsid w:val="00B07AB5"/>
    <w:rsid w:val="00B102C9"/>
    <w:rsid w:val="00B11066"/>
    <w:rsid w:val="00B11D82"/>
    <w:rsid w:val="00B1205F"/>
    <w:rsid w:val="00B131CE"/>
    <w:rsid w:val="00B13C23"/>
    <w:rsid w:val="00B14B23"/>
    <w:rsid w:val="00B15CB2"/>
    <w:rsid w:val="00B211D1"/>
    <w:rsid w:val="00B22BFA"/>
    <w:rsid w:val="00B239C2"/>
    <w:rsid w:val="00B266E0"/>
    <w:rsid w:val="00B26AB3"/>
    <w:rsid w:val="00B2798C"/>
    <w:rsid w:val="00B30155"/>
    <w:rsid w:val="00B30670"/>
    <w:rsid w:val="00B308A9"/>
    <w:rsid w:val="00B32928"/>
    <w:rsid w:val="00B34ED8"/>
    <w:rsid w:val="00B36EA7"/>
    <w:rsid w:val="00B377F7"/>
    <w:rsid w:val="00B406FE"/>
    <w:rsid w:val="00B42244"/>
    <w:rsid w:val="00B43309"/>
    <w:rsid w:val="00B449C4"/>
    <w:rsid w:val="00B44A52"/>
    <w:rsid w:val="00B4524F"/>
    <w:rsid w:val="00B458FA"/>
    <w:rsid w:val="00B45FFE"/>
    <w:rsid w:val="00B469C4"/>
    <w:rsid w:val="00B469FC"/>
    <w:rsid w:val="00B4739F"/>
    <w:rsid w:val="00B50BE7"/>
    <w:rsid w:val="00B52D0F"/>
    <w:rsid w:val="00B60CDF"/>
    <w:rsid w:val="00B62139"/>
    <w:rsid w:val="00B62BC8"/>
    <w:rsid w:val="00B64E8C"/>
    <w:rsid w:val="00B66D34"/>
    <w:rsid w:val="00B67901"/>
    <w:rsid w:val="00B70E5F"/>
    <w:rsid w:val="00B70F71"/>
    <w:rsid w:val="00B71FBF"/>
    <w:rsid w:val="00B72467"/>
    <w:rsid w:val="00B7341B"/>
    <w:rsid w:val="00B74BEF"/>
    <w:rsid w:val="00B74DE8"/>
    <w:rsid w:val="00B7560D"/>
    <w:rsid w:val="00B7732C"/>
    <w:rsid w:val="00B811D9"/>
    <w:rsid w:val="00B820FE"/>
    <w:rsid w:val="00B82CDD"/>
    <w:rsid w:val="00B84557"/>
    <w:rsid w:val="00B84F47"/>
    <w:rsid w:val="00B85915"/>
    <w:rsid w:val="00B87E15"/>
    <w:rsid w:val="00B9013E"/>
    <w:rsid w:val="00B90C56"/>
    <w:rsid w:val="00B929B3"/>
    <w:rsid w:val="00B94D3C"/>
    <w:rsid w:val="00B9562B"/>
    <w:rsid w:val="00B9612B"/>
    <w:rsid w:val="00B974E5"/>
    <w:rsid w:val="00B97B71"/>
    <w:rsid w:val="00BA0533"/>
    <w:rsid w:val="00BA2053"/>
    <w:rsid w:val="00BA2D9E"/>
    <w:rsid w:val="00BA364E"/>
    <w:rsid w:val="00BA3776"/>
    <w:rsid w:val="00BA39F4"/>
    <w:rsid w:val="00BA477E"/>
    <w:rsid w:val="00BA69B7"/>
    <w:rsid w:val="00BA702F"/>
    <w:rsid w:val="00BB16A5"/>
    <w:rsid w:val="00BB1A83"/>
    <w:rsid w:val="00BB2715"/>
    <w:rsid w:val="00BB2731"/>
    <w:rsid w:val="00BB3D6D"/>
    <w:rsid w:val="00BB7D9B"/>
    <w:rsid w:val="00BC0D85"/>
    <w:rsid w:val="00BC1417"/>
    <w:rsid w:val="00BC3077"/>
    <w:rsid w:val="00BC4D1E"/>
    <w:rsid w:val="00BC5A22"/>
    <w:rsid w:val="00BC6C26"/>
    <w:rsid w:val="00BC7053"/>
    <w:rsid w:val="00BC7442"/>
    <w:rsid w:val="00BD020D"/>
    <w:rsid w:val="00BD1D4F"/>
    <w:rsid w:val="00BD2004"/>
    <w:rsid w:val="00BD2BA3"/>
    <w:rsid w:val="00BD3083"/>
    <w:rsid w:val="00BD3653"/>
    <w:rsid w:val="00BD397B"/>
    <w:rsid w:val="00BD4958"/>
    <w:rsid w:val="00BD4E22"/>
    <w:rsid w:val="00BD4E33"/>
    <w:rsid w:val="00BD56E4"/>
    <w:rsid w:val="00BD5D7E"/>
    <w:rsid w:val="00BD5DDC"/>
    <w:rsid w:val="00BD5F8F"/>
    <w:rsid w:val="00BE0534"/>
    <w:rsid w:val="00BE1DCD"/>
    <w:rsid w:val="00BE26AA"/>
    <w:rsid w:val="00BE2D6F"/>
    <w:rsid w:val="00BE3333"/>
    <w:rsid w:val="00BE3CFE"/>
    <w:rsid w:val="00BE6FEB"/>
    <w:rsid w:val="00BE73C3"/>
    <w:rsid w:val="00BF0727"/>
    <w:rsid w:val="00BF3045"/>
    <w:rsid w:val="00BF3A08"/>
    <w:rsid w:val="00BF6B2B"/>
    <w:rsid w:val="00C00CC1"/>
    <w:rsid w:val="00C00FA7"/>
    <w:rsid w:val="00C0122D"/>
    <w:rsid w:val="00C017B3"/>
    <w:rsid w:val="00C02214"/>
    <w:rsid w:val="00C03D65"/>
    <w:rsid w:val="00C03E6D"/>
    <w:rsid w:val="00C059EF"/>
    <w:rsid w:val="00C0638B"/>
    <w:rsid w:val="00C10DBC"/>
    <w:rsid w:val="00C11419"/>
    <w:rsid w:val="00C139D7"/>
    <w:rsid w:val="00C14DC1"/>
    <w:rsid w:val="00C153B2"/>
    <w:rsid w:val="00C15BAE"/>
    <w:rsid w:val="00C17FF6"/>
    <w:rsid w:val="00C201B7"/>
    <w:rsid w:val="00C20903"/>
    <w:rsid w:val="00C2107F"/>
    <w:rsid w:val="00C21610"/>
    <w:rsid w:val="00C2169B"/>
    <w:rsid w:val="00C22F30"/>
    <w:rsid w:val="00C23F1C"/>
    <w:rsid w:val="00C24B92"/>
    <w:rsid w:val="00C24D76"/>
    <w:rsid w:val="00C25F9A"/>
    <w:rsid w:val="00C2686A"/>
    <w:rsid w:val="00C31014"/>
    <w:rsid w:val="00C31430"/>
    <w:rsid w:val="00C31E71"/>
    <w:rsid w:val="00C33EF3"/>
    <w:rsid w:val="00C35345"/>
    <w:rsid w:val="00C35D25"/>
    <w:rsid w:val="00C37712"/>
    <w:rsid w:val="00C40E0A"/>
    <w:rsid w:val="00C410D6"/>
    <w:rsid w:val="00C42051"/>
    <w:rsid w:val="00C425AC"/>
    <w:rsid w:val="00C4563E"/>
    <w:rsid w:val="00C47B07"/>
    <w:rsid w:val="00C52C17"/>
    <w:rsid w:val="00C555BF"/>
    <w:rsid w:val="00C55F65"/>
    <w:rsid w:val="00C5777E"/>
    <w:rsid w:val="00C6015B"/>
    <w:rsid w:val="00C61407"/>
    <w:rsid w:val="00C61F19"/>
    <w:rsid w:val="00C658DA"/>
    <w:rsid w:val="00C66191"/>
    <w:rsid w:val="00C66F14"/>
    <w:rsid w:val="00C70212"/>
    <w:rsid w:val="00C70654"/>
    <w:rsid w:val="00C70881"/>
    <w:rsid w:val="00C73223"/>
    <w:rsid w:val="00C73929"/>
    <w:rsid w:val="00C74080"/>
    <w:rsid w:val="00C751F6"/>
    <w:rsid w:val="00C813FA"/>
    <w:rsid w:val="00C82AC3"/>
    <w:rsid w:val="00C83720"/>
    <w:rsid w:val="00C838FE"/>
    <w:rsid w:val="00C90F7D"/>
    <w:rsid w:val="00C91914"/>
    <w:rsid w:val="00C92BCE"/>
    <w:rsid w:val="00C93F24"/>
    <w:rsid w:val="00C95AB8"/>
    <w:rsid w:val="00C96B5A"/>
    <w:rsid w:val="00C97485"/>
    <w:rsid w:val="00CA01F6"/>
    <w:rsid w:val="00CA1E1B"/>
    <w:rsid w:val="00CA2686"/>
    <w:rsid w:val="00CA335F"/>
    <w:rsid w:val="00CA3909"/>
    <w:rsid w:val="00CA5131"/>
    <w:rsid w:val="00CA648A"/>
    <w:rsid w:val="00CB0229"/>
    <w:rsid w:val="00CB06C1"/>
    <w:rsid w:val="00CB0FF5"/>
    <w:rsid w:val="00CB13DA"/>
    <w:rsid w:val="00CB3BB8"/>
    <w:rsid w:val="00CB3CDF"/>
    <w:rsid w:val="00CB5126"/>
    <w:rsid w:val="00CB5339"/>
    <w:rsid w:val="00CB7085"/>
    <w:rsid w:val="00CB7542"/>
    <w:rsid w:val="00CC06C0"/>
    <w:rsid w:val="00CC0805"/>
    <w:rsid w:val="00CC1588"/>
    <w:rsid w:val="00CC1C38"/>
    <w:rsid w:val="00CC1DF6"/>
    <w:rsid w:val="00CC26F6"/>
    <w:rsid w:val="00CC277B"/>
    <w:rsid w:val="00CC29FA"/>
    <w:rsid w:val="00CC2DFD"/>
    <w:rsid w:val="00CC4390"/>
    <w:rsid w:val="00CC5358"/>
    <w:rsid w:val="00CC5DC2"/>
    <w:rsid w:val="00CC617B"/>
    <w:rsid w:val="00CC6242"/>
    <w:rsid w:val="00CC6DFF"/>
    <w:rsid w:val="00CC7032"/>
    <w:rsid w:val="00CC7CE6"/>
    <w:rsid w:val="00CD0603"/>
    <w:rsid w:val="00CD0EC3"/>
    <w:rsid w:val="00CD2708"/>
    <w:rsid w:val="00CD3CAA"/>
    <w:rsid w:val="00CD53B5"/>
    <w:rsid w:val="00CD7A9B"/>
    <w:rsid w:val="00CD7F72"/>
    <w:rsid w:val="00CE130C"/>
    <w:rsid w:val="00CE1F1D"/>
    <w:rsid w:val="00CE2F80"/>
    <w:rsid w:val="00CE30F7"/>
    <w:rsid w:val="00CE38E9"/>
    <w:rsid w:val="00CE6BA5"/>
    <w:rsid w:val="00CF01C8"/>
    <w:rsid w:val="00CF1A32"/>
    <w:rsid w:val="00CF214E"/>
    <w:rsid w:val="00D01461"/>
    <w:rsid w:val="00D0422E"/>
    <w:rsid w:val="00D04E8B"/>
    <w:rsid w:val="00D0714C"/>
    <w:rsid w:val="00D07A06"/>
    <w:rsid w:val="00D108D9"/>
    <w:rsid w:val="00D10ACD"/>
    <w:rsid w:val="00D1140C"/>
    <w:rsid w:val="00D11812"/>
    <w:rsid w:val="00D11AE0"/>
    <w:rsid w:val="00D12664"/>
    <w:rsid w:val="00D12B5A"/>
    <w:rsid w:val="00D13060"/>
    <w:rsid w:val="00D15094"/>
    <w:rsid w:val="00D1568D"/>
    <w:rsid w:val="00D15B1D"/>
    <w:rsid w:val="00D16510"/>
    <w:rsid w:val="00D16FD6"/>
    <w:rsid w:val="00D17635"/>
    <w:rsid w:val="00D20880"/>
    <w:rsid w:val="00D20BA2"/>
    <w:rsid w:val="00D221ED"/>
    <w:rsid w:val="00D24098"/>
    <w:rsid w:val="00D241C4"/>
    <w:rsid w:val="00D24826"/>
    <w:rsid w:val="00D26127"/>
    <w:rsid w:val="00D27FA0"/>
    <w:rsid w:val="00D30EC3"/>
    <w:rsid w:val="00D32F76"/>
    <w:rsid w:val="00D3312A"/>
    <w:rsid w:val="00D4044B"/>
    <w:rsid w:val="00D419EB"/>
    <w:rsid w:val="00D42F16"/>
    <w:rsid w:val="00D45D6B"/>
    <w:rsid w:val="00D50AC7"/>
    <w:rsid w:val="00D51ABE"/>
    <w:rsid w:val="00D521AE"/>
    <w:rsid w:val="00D537DA"/>
    <w:rsid w:val="00D5516D"/>
    <w:rsid w:val="00D56A55"/>
    <w:rsid w:val="00D56B36"/>
    <w:rsid w:val="00D62470"/>
    <w:rsid w:val="00D63499"/>
    <w:rsid w:val="00D63751"/>
    <w:rsid w:val="00D639B8"/>
    <w:rsid w:val="00D63D1E"/>
    <w:rsid w:val="00D655D6"/>
    <w:rsid w:val="00D65815"/>
    <w:rsid w:val="00D662A6"/>
    <w:rsid w:val="00D70A7A"/>
    <w:rsid w:val="00D71B41"/>
    <w:rsid w:val="00D728D0"/>
    <w:rsid w:val="00D73845"/>
    <w:rsid w:val="00D73A10"/>
    <w:rsid w:val="00D73AAE"/>
    <w:rsid w:val="00D741EC"/>
    <w:rsid w:val="00D74D98"/>
    <w:rsid w:val="00D75D39"/>
    <w:rsid w:val="00D76E47"/>
    <w:rsid w:val="00D814A2"/>
    <w:rsid w:val="00D82246"/>
    <w:rsid w:val="00D85769"/>
    <w:rsid w:val="00D87B93"/>
    <w:rsid w:val="00D906C0"/>
    <w:rsid w:val="00D9172F"/>
    <w:rsid w:val="00D92A38"/>
    <w:rsid w:val="00D92E49"/>
    <w:rsid w:val="00D964AE"/>
    <w:rsid w:val="00D96724"/>
    <w:rsid w:val="00DA0F8B"/>
    <w:rsid w:val="00DA2CF0"/>
    <w:rsid w:val="00DA4214"/>
    <w:rsid w:val="00DA4C7B"/>
    <w:rsid w:val="00DA53C5"/>
    <w:rsid w:val="00DA63DE"/>
    <w:rsid w:val="00DA723A"/>
    <w:rsid w:val="00DB1840"/>
    <w:rsid w:val="00DB3424"/>
    <w:rsid w:val="00DB5765"/>
    <w:rsid w:val="00DB5B40"/>
    <w:rsid w:val="00DB5C4D"/>
    <w:rsid w:val="00DB6B3E"/>
    <w:rsid w:val="00DB7F89"/>
    <w:rsid w:val="00DC06BC"/>
    <w:rsid w:val="00DC0CA5"/>
    <w:rsid w:val="00DC2306"/>
    <w:rsid w:val="00DC460C"/>
    <w:rsid w:val="00DC4844"/>
    <w:rsid w:val="00DC5159"/>
    <w:rsid w:val="00DC535B"/>
    <w:rsid w:val="00DC62B7"/>
    <w:rsid w:val="00DC7723"/>
    <w:rsid w:val="00DD07D9"/>
    <w:rsid w:val="00DD0B55"/>
    <w:rsid w:val="00DD10BA"/>
    <w:rsid w:val="00DD58DB"/>
    <w:rsid w:val="00DD6DB8"/>
    <w:rsid w:val="00DD7093"/>
    <w:rsid w:val="00DD7BF8"/>
    <w:rsid w:val="00DE0AF6"/>
    <w:rsid w:val="00DE1355"/>
    <w:rsid w:val="00DE1428"/>
    <w:rsid w:val="00DE17EA"/>
    <w:rsid w:val="00DE19D9"/>
    <w:rsid w:val="00DE36BB"/>
    <w:rsid w:val="00DE3C9B"/>
    <w:rsid w:val="00DE48EB"/>
    <w:rsid w:val="00DE4D70"/>
    <w:rsid w:val="00DE53AA"/>
    <w:rsid w:val="00DF08A8"/>
    <w:rsid w:val="00DF1528"/>
    <w:rsid w:val="00DF283A"/>
    <w:rsid w:val="00DF2875"/>
    <w:rsid w:val="00DF2D09"/>
    <w:rsid w:val="00DF2DA8"/>
    <w:rsid w:val="00DF2F60"/>
    <w:rsid w:val="00DF34A5"/>
    <w:rsid w:val="00DF46F5"/>
    <w:rsid w:val="00DF4BA9"/>
    <w:rsid w:val="00DF4F53"/>
    <w:rsid w:val="00DF6691"/>
    <w:rsid w:val="00E000C7"/>
    <w:rsid w:val="00E0218A"/>
    <w:rsid w:val="00E02489"/>
    <w:rsid w:val="00E0534C"/>
    <w:rsid w:val="00E06A64"/>
    <w:rsid w:val="00E07613"/>
    <w:rsid w:val="00E111EC"/>
    <w:rsid w:val="00E116A9"/>
    <w:rsid w:val="00E13566"/>
    <w:rsid w:val="00E15370"/>
    <w:rsid w:val="00E17C85"/>
    <w:rsid w:val="00E17CBC"/>
    <w:rsid w:val="00E207C9"/>
    <w:rsid w:val="00E20E18"/>
    <w:rsid w:val="00E216AB"/>
    <w:rsid w:val="00E227D9"/>
    <w:rsid w:val="00E2523B"/>
    <w:rsid w:val="00E274AF"/>
    <w:rsid w:val="00E27817"/>
    <w:rsid w:val="00E34CE3"/>
    <w:rsid w:val="00E3529F"/>
    <w:rsid w:val="00E3595E"/>
    <w:rsid w:val="00E4020A"/>
    <w:rsid w:val="00E4092D"/>
    <w:rsid w:val="00E41553"/>
    <w:rsid w:val="00E41C3C"/>
    <w:rsid w:val="00E44670"/>
    <w:rsid w:val="00E44DF1"/>
    <w:rsid w:val="00E45E0A"/>
    <w:rsid w:val="00E5078F"/>
    <w:rsid w:val="00E50ED2"/>
    <w:rsid w:val="00E53AB3"/>
    <w:rsid w:val="00E55CD5"/>
    <w:rsid w:val="00E56087"/>
    <w:rsid w:val="00E561AC"/>
    <w:rsid w:val="00E60E5D"/>
    <w:rsid w:val="00E616E0"/>
    <w:rsid w:val="00E62D44"/>
    <w:rsid w:val="00E630E1"/>
    <w:rsid w:val="00E6350B"/>
    <w:rsid w:val="00E63E95"/>
    <w:rsid w:val="00E714A2"/>
    <w:rsid w:val="00E72297"/>
    <w:rsid w:val="00E73C52"/>
    <w:rsid w:val="00E7401F"/>
    <w:rsid w:val="00E75B21"/>
    <w:rsid w:val="00E76307"/>
    <w:rsid w:val="00E76685"/>
    <w:rsid w:val="00E767C3"/>
    <w:rsid w:val="00E81BEA"/>
    <w:rsid w:val="00E821FD"/>
    <w:rsid w:val="00E82F60"/>
    <w:rsid w:val="00E842CA"/>
    <w:rsid w:val="00E84C23"/>
    <w:rsid w:val="00E854EF"/>
    <w:rsid w:val="00E863A1"/>
    <w:rsid w:val="00E901A8"/>
    <w:rsid w:val="00E908E2"/>
    <w:rsid w:val="00E90BBB"/>
    <w:rsid w:val="00E9488C"/>
    <w:rsid w:val="00EA0407"/>
    <w:rsid w:val="00EA0F80"/>
    <w:rsid w:val="00EA2305"/>
    <w:rsid w:val="00EA239F"/>
    <w:rsid w:val="00EA286E"/>
    <w:rsid w:val="00EA3617"/>
    <w:rsid w:val="00EA435D"/>
    <w:rsid w:val="00EA711B"/>
    <w:rsid w:val="00EB1D34"/>
    <w:rsid w:val="00EB35AA"/>
    <w:rsid w:val="00EB37C7"/>
    <w:rsid w:val="00EB4F76"/>
    <w:rsid w:val="00EC2DC0"/>
    <w:rsid w:val="00EC3AC1"/>
    <w:rsid w:val="00EC4322"/>
    <w:rsid w:val="00EC5B33"/>
    <w:rsid w:val="00EC6F26"/>
    <w:rsid w:val="00ED0572"/>
    <w:rsid w:val="00ED0918"/>
    <w:rsid w:val="00ED1B4E"/>
    <w:rsid w:val="00ED2089"/>
    <w:rsid w:val="00ED2B14"/>
    <w:rsid w:val="00ED2E1C"/>
    <w:rsid w:val="00ED344E"/>
    <w:rsid w:val="00ED3AF9"/>
    <w:rsid w:val="00ED48B4"/>
    <w:rsid w:val="00ED52D9"/>
    <w:rsid w:val="00ED58C2"/>
    <w:rsid w:val="00ED5D7A"/>
    <w:rsid w:val="00ED647E"/>
    <w:rsid w:val="00EE3AC8"/>
    <w:rsid w:val="00EE4233"/>
    <w:rsid w:val="00EE6627"/>
    <w:rsid w:val="00EF2888"/>
    <w:rsid w:val="00EF3556"/>
    <w:rsid w:val="00EF3561"/>
    <w:rsid w:val="00EF410A"/>
    <w:rsid w:val="00EF4B2A"/>
    <w:rsid w:val="00EF4BBB"/>
    <w:rsid w:val="00EF645C"/>
    <w:rsid w:val="00EF6585"/>
    <w:rsid w:val="00EF69A1"/>
    <w:rsid w:val="00F024C5"/>
    <w:rsid w:val="00F02A16"/>
    <w:rsid w:val="00F02C37"/>
    <w:rsid w:val="00F02D41"/>
    <w:rsid w:val="00F030A7"/>
    <w:rsid w:val="00F0385C"/>
    <w:rsid w:val="00F04595"/>
    <w:rsid w:val="00F128CA"/>
    <w:rsid w:val="00F1373E"/>
    <w:rsid w:val="00F14018"/>
    <w:rsid w:val="00F17B46"/>
    <w:rsid w:val="00F2119F"/>
    <w:rsid w:val="00F21F4F"/>
    <w:rsid w:val="00F248B2"/>
    <w:rsid w:val="00F25844"/>
    <w:rsid w:val="00F31C10"/>
    <w:rsid w:val="00F31E73"/>
    <w:rsid w:val="00F32682"/>
    <w:rsid w:val="00F328D5"/>
    <w:rsid w:val="00F32A6D"/>
    <w:rsid w:val="00F32DFC"/>
    <w:rsid w:val="00F36FAD"/>
    <w:rsid w:val="00F37293"/>
    <w:rsid w:val="00F37758"/>
    <w:rsid w:val="00F408EB"/>
    <w:rsid w:val="00F42187"/>
    <w:rsid w:val="00F435C9"/>
    <w:rsid w:val="00F44C21"/>
    <w:rsid w:val="00F474AD"/>
    <w:rsid w:val="00F50B74"/>
    <w:rsid w:val="00F514A5"/>
    <w:rsid w:val="00F53659"/>
    <w:rsid w:val="00F53C35"/>
    <w:rsid w:val="00F572E1"/>
    <w:rsid w:val="00F57EA2"/>
    <w:rsid w:val="00F6006C"/>
    <w:rsid w:val="00F60BD6"/>
    <w:rsid w:val="00F61E8A"/>
    <w:rsid w:val="00F62018"/>
    <w:rsid w:val="00F64908"/>
    <w:rsid w:val="00F65677"/>
    <w:rsid w:val="00F65CF9"/>
    <w:rsid w:val="00F67D4E"/>
    <w:rsid w:val="00F7100F"/>
    <w:rsid w:val="00F710FC"/>
    <w:rsid w:val="00F722B5"/>
    <w:rsid w:val="00F72893"/>
    <w:rsid w:val="00F732F6"/>
    <w:rsid w:val="00F7365E"/>
    <w:rsid w:val="00F73A1D"/>
    <w:rsid w:val="00F7484F"/>
    <w:rsid w:val="00F74C17"/>
    <w:rsid w:val="00F74F4B"/>
    <w:rsid w:val="00F75815"/>
    <w:rsid w:val="00F801D3"/>
    <w:rsid w:val="00F81BEF"/>
    <w:rsid w:val="00F8232C"/>
    <w:rsid w:val="00F83975"/>
    <w:rsid w:val="00F842BE"/>
    <w:rsid w:val="00F84324"/>
    <w:rsid w:val="00F85753"/>
    <w:rsid w:val="00F85A5A"/>
    <w:rsid w:val="00F867A5"/>
    <w:rsid w:val="00F86B1F"/>
    <w:rsid w:val="00F86DE1"/>
    <w:rsid w:val="00F87881"/>
    <w:rsid w:val="00F900B4"/>
    <w:rsid w:val="00F901F5"/>
    <w:rsid w:val="00F90C0B"/>
    <w:rsid w:val="00F93558"/>
    <w:rsid w:val="00F93618"/>
    <w:rsid w:val="00F94023"/>
    <w:rsid w:val="00F94555"/>
    <w:rsid w:val="00F951C2"/>
    <w:rsid w:val="00F95E42"/>
    <w:rsid w:val="00FA00FB"/>
    <w:rsid w:val="00FA165C"/>
    <w:rsid w:val="00FA3E0E"/>
    <w:rsid w:val="00FA4756"/>
    <w:rsid w:val="00FA5BEE"/>
    <w:rsid w:val="00FA7181"/>
    <w:rsid w:val="00FA7D6A"/>
    <w:rsid w:val="00FB1176"/>
    <w:rsid w:val="00FB2820"/>
    <w:rsid w:val="00FB6376"/>
    <w:rsid w:val="00FB6420"/>
    <w:rsid w:val="00FC16E4"/>
    <w:rsid w:val="00FC261C"/>
    <w:rsid w:val="00FC3B30"/>
    <w:rsid w:val="00FC4B56"/>
    <w:rsid w:val="00FC77F8"/>
    <w:rsid w:val="00FC7DE7"/>
    <w:rsid w:val="00FD0B6B"/>
    <w:rsid w:val="00FD0BC4"/>
    <w:rsid w:val="00FD688B"/>
    <w:rsid w:val="00FD6EC6"/>
    <w:rsid w:val="00FD6FD4"/>
    <w:rsid w:val="00FE10A4"/>
    <w:rsid w:val="00FE152D"/>
    <w:rsid w:val="00FE2318"/>
    <w:rsid w:val="00FE47D1"/>
    <w:rsid w:val="00FE5628"/>
    <w:rsid w:val="00FE7783"/>
    <w:rsid w:val="00FF0EF5"/>
    <w:rsid w:val="00FF2A1E"/>
    <w:rsid w:val="00FF32DE"/>
    <w:rsid w:val="00FF6228"/>
    <w:rsid w:val="00FF7004"/>
    <w:rsid w:val="00FF72DC"/>
    <w:rsid w:val="00FF7EAA"/>
    <w:rsid w:val="01D3D522"/>
    <w:rsid w:val="0247CAB0"/>
    <w:rsid w:val="027FF12B"/>
    <w:rsid w:val="02B845FD"/>
    <w:rsid w:val="02F8EA69"/>
    <w:rsid w:val="030B4052"/>
    <w:rsid w:val="03668024"/>
    <w:rsid w:val="06D9C251"/>
    <w:rsid w:val="079554F6"/>
    <w:rsid w:val="08DA207A"/>
    <w:rsid w:val="0BBEB0AB"/>
    <w:rsid w:val="0E134BD0"/>
    <w:rsid w:val="0E44235E"/>
    <w:rsid w:val="0E6ECC28"/>
    <w:rsid w:val="0F51C962"/>
    <w:rsid w:val="0F76CD70"/>
    <w:rsid w:val="10B2770F"/>
    <w:rsid w:val="1245ECFE"/>
    <w:rsid w:val="129E8920"/>
    <w:rsid w:val="1331A823"/>
    <w:rsid w:val="143E0645"/>
    <w:rsid w:val="152A8925"/>
    <w:rsid w:val="15AAF0B5"/>
    <w:rsid w:val="16AFE401"/>
    <w:rsid w:val="1B7B8070"/>
    <w:rsid w:val="1B7DA2A9"/>
    <w:rsid w:val="1BFEF20A"/>
    <w:rsid w:val="1C08D302"/>
    <w:rsid w:val="1CCC8A26"/>
    <w:rsid w:val="1EA83A2A"/>
    <w:rsid w:val="1F796207"/>
    <w:rsid w:val="1FC390C1"/>
    <w:rsid w:val="229A5E85"/>
    <w:rsid w:val="2323EFBC"/>
    <w:rsid w:val="245B99A0"/>
    <w:rsid w:val="24873647"/>
    <w:rsid w:val="26347EE9"/>
    <w:rsid w:val="26FB0E72"/>
    <w:rsid w:val="26FD1554"/>
    <w:rsid w:val="272E9A2C"/>
    <w:rsid w:val="28CCECC8"/>
    <w:rsid w:val="295C2734"/>
    <w:rsid w:val="2982FEA0"/>
    <w:rsid w:val="29CBEC18"/>
    <w:rsid w:val="2BDC39FA"/>
    <w:rsid w:val="2E482B3E"/>
    <w:rsid w:val="315A5F08"/>
    <w:rsid w:val="31D8497A"/>
    <w:rsid w:val="320191E0"/>
    <w:rsid w:val="320A8D47"/>
    <w:rsid w:val="32CF3AA0"/>
    <w:rsid w:val="32E67046"/>
    <w:rsid w:val="32F6FFDA"/>
    <w:rsid w:val="33EF4A5B"/>
    <w:rsid w:val="356D6080"/>
    <w:rsid w:val="35849727"/>
    <w:rsid w:val="35D103C0"/>
    <w:rsid w:val="36DF63A4"/>
    <w:rsid w:val="377787CC"/>
    <w:rsid w:val="3846EDF7"/>
    <w:rsid w:val="388AA43B"/>
    <w:rsid w:val="3974D399"/>
    <w:rsid w:val="3AC324E8"/>
    <w:rsid w:val="3B051C41"/>
    <w:rsid w:val="3D662023"/>
    <w:rsid w:val="3E254D1E"/>
    <w:rsid w:val="3E30F0C9"/>
    <w:rsid w:val="3E8CD89E"/>
    <w:rsid w:val="4027961C"/>
    <w:rsid w:val="428125FF"/>
    <w:rsid w:val="45A9BB8D"/>
    <w:rsid w:val="45EFDBB7"/>
    <w:rsid w:val="4679F176"/>
    <w:rsid w:val="46AD8CCD"/>
    <w:rsid w:val="4779339E"/>
    <w:rsid w:val="4A35CA89"/>
    <w:rsid w:val="4B6A6C63"/>
    <w:rsid w:val="4B6C2429"/>
    <w:rsid w:val="4C7D184D"/>
    <w:rsid w:val="4E242CDF"/>
    <w:rsid w:val="4E693C00"/>
    <w:rsid w:val="4EA2F77F"/>
    <w:rsid w:val="4F7E29FC"/>
    <w:rsid w:val="4FCAE1A3"/>
    <w:rsid w:val="50B213A9"/>
    <w:rsid w:val="5128AC8E"/>
    <w:rsid w:val="5151D24D"/>
    <w:rsid w:val="51CBE895"/>
    <w:rsid w:val="521A3016"/>
    <w:rsid w:val="522215D4"/>
    <w:rsid w:val="5449DB4C"/>
    <w:rsid w:val="56FB1469"/>
    <w:rsid w:val="575901E3"/>
    <w:rsid w:val="57F333C1"/>
    <w:rsid w:val="58B79604"/>
    <w:rsid w:val="5ACB67C7"/>
    <w:rsid w:val="5BB6ECC7"/>
    <w:rsid w:val="5E3BF1FC"/>
    <w:rsid w:val="5E824C17"/>
    <w:rsid w:val="5FD48909"/>
    <w:rsid w:val="6256BB3B"/>
    <w:rsid w:val="62CC8743"/>
    <w:rsid w:val="66015AAB"/>
    <w:rsid w:val="663A2A46"/>
    <w:rsid w:val="67403EA0"/>
    <w:rsid w:val="68A26095"/>
    <w:rsid w:val="698BDB0E"/>
    <w:rsid w:val="6AC1EF3A"/>
    <w:rsid w:val="6B943DFB"/>
    <w:rsid w:val="6D06CDE2"/>
    <w:rsid w:val="7054F450"/>
    <w:rsid w:val="71ADBD3A"/>
    <w:rsid w:val="71AE6799"/>
    <w:rsid w:val="7259784E"/>
    <w:rsid w:val="72B6363F"/>
    <w:rsid w:val="7325881A"/>
    <w:rsid w:val="7338AD8A"/>
    <w:rsid w:val="74043F07"/>
    <w:rsid w:val="749D9187"/>
    <w:rsid w:val="75188610"/>
    <w:rsid w:val="775D6888"/>
    <w:rsid w:val="78882E8D"/>
    <w:rsid w:val="78DFFC68"/>
    <w:rsid w:val="79E615D0"/>
    <w:rsid w:val="7F8C6E46"/>
    <w:rsid w:val="7FD61B8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DFCCAE46-E2C0-4D77-A1A4-0D5E109F89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FA165C"/>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paragraph" w:styleId="berschrift2">
    <w:name w:val="heading 2"/>
    <w:basedOn w:val="Standard"/>
    <w:next w:val="Standard"/>
    <w:uiPriority w:val="9"/>
    <w:unhideWhenUsed/>
    <w:qFormat/>
    <w:rsid w:val="00BD4E22"/>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rPr>
  </w:style>
  <w:style w:type="character" w:styleId="KopfzeileZchn" w:customStyle="1">
    <w:name w:val="Kopfzeile Zchn"/>
    <w:aliases w:val=" Char Zchn, Char Char Char Char Zchn"/>
    <w:basedOn w:val="Absatz-Standardschriftart"/>
    <w:link w:val="Kopfzeile"/>
    <w:rsid w:val="002D5E34"/>
    <w:rPr>
      <w:rFonts w:ascii="Arial" w:hAnsi="Arial" w:cs="Arial"/>
      <w:szCs w:val="22"/>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cs="Arial"/>
      <w:szCs w:val="22"/>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cs="Arial"/>
      <w:b/>
      <w:bCs/>
      <w:szCs w:val="22"/>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paragraph" w:styleId="AMText" w:customStyle="1">
    <w:name w:val="AM_Text"/>
    <w:basedOn w:val="Standard"/>
    <w:autoRedefine/>
    <w:rsid w:val="00D16510"/>
    <w:pPr>
      <w:tabs>
        <w:tab w:val="left" w:pos="340"/>
        <w:tab w:val="left" w:pos="680"/>
        <w:tab w:val="left" w:pos="3969"/>
        <w:tab w:val="right" w:pos="8789"/>
      </w:tabs>
      <w:spacing w:after="0" w:line="240" w:lineRule="auto"/>
    </w:pPr>
    <w:rPr>
      <w:rFonts w:ascii="Franklin Gothic Book" w:hAnsi="Franklin Gothic Book" w:cs="Times New Roman"/>
      <w:kern w:val="20"/>
      <w:sz w:val="22"/>
      <w:szCs w:val="24"/>
      <w:lang w:val="de-DE" w:eastAsia="de-DE" w:bidi="ar-SA"/>
    </w:rPr>
  </w:style>
  <w:style w:type="paragraph" w:styleId="Listenabsatz">
    <w:name w:val="List Paragraph"/>
    <w:basedOn w:val="Standard"/>
    <w:uiPriority w:val="34"/>
    <w:qFormat/>
    <w:rsid w:val="00D16510"/>
    <w:pPr>
      <w:spacing w:after="0" w:line="240" w:lineRule="auto"/>
      <w:ind w:left="720"/>
      <w:contextualSpacing/>
    </w:pPr>
    <w:rPr>
      <w:rFonts w:cs="Times New Roman"/>
      <w:kern w:val="20"/>
      <w:sz w:val="21"/>
      <w:szCs w:val="20"/>
      <w:lang w:val="de-DE" w:eastAsia="de-DE" w:bidi="ar-SA"/>
    </w:rPr>
  </w:style>
  <w:style w:type="paragraph" w:styleId="StandardWeb">
    <w:name w:val="Normal (Web)"/>
    <w:basedOn w:val="Standard"/>
    <w:uiPriority w:val="99"/>
    <w:unhideWhenUsed/>
    <w:rsid w:val="006A11B6"/>
    <w:pPr>
      <w:spacing w:before="100" w:beforeAutospacing="1" w:after="100" w:afterAutospacing="1" w:line="240" w:lineRule="auto"/>
    </w:pPr>
    <w:rPr>
      <w:rFonts w:ascii="Times" w:hAnsi="Times" w:cs="Times New Roman"/>
      <w:szCs w:val="20"/>
      <w:lang w:val="de-DE" w:eastAsia="de-DE" w:bidi="ar-SA"/>
    </w:rPr>
  </w:style>
  <w:style w:type="paragraph" w:styleId="berarbeitung">
    <w:name w:val="Revision"/>
    <w:hidden/>
    <w:uiPriority w:val="99"/>
    <w:semiHidden/>
    <w:rsid w:val="00AD7C41"/>
    <w:rPr>
      <w:rFonts w:ascii="Arial" w:hAnsi="Arial" w:cs="Arial"/>
      <w:szCs w:val="22"/>
    </w:rPr>
  </w:style>
  <w:style w:type="character" w:styleId="NichtaufgelsteErwhnung">
    <w:name w:val="Unresolved Mention"/>
    <w:basedOn w:val="Absatz-Standardschriftart"/>
    <w:uiPriority w:val="99"/>
    <w:semiHidden/>
    <w:unhideWhenUsed/>
    <w:rsid w:val="00657A2F"/>
    <w:rPr>
      <w:color w:val="605E5C"/>
      <w:shd w:val="clear" w:color="auto" w:fill="E1DFDD"/>
    </w:rPr>
  </w:style>
  <w:style w:type="character" w:styleId="BesuchterLink">
    <w:name w:val="FollowedHyperlink"/>
    <w:basedOn w:val="Absatz-Standardschriftart"/>
    <w:semiHidden/>
    <w:unhideWhenUsed/>
    <w:rsid w:val="00C03E6D"/>
    <w:rPr>
      <w:color w:val="800080" w:themeColor="followedHyperlink"/>
      <w:u w:val="single"/>
    </w:rPr>
  </w:style>
  <w:style w:type="paragraph" w:styleId="Textkrper">
    <w:name w:val="Body Text"/>
    <w:basedOn w:val="Standard"/>
    <w:link w:val="TextkrperZchn"/>
    <w:unhideWhenUsed/>
    <w:rsid w:val="007C0D2C"/>
    <w:pPr>
      <w:suppressAutoHyphens/>
      <w:spacing w:after="0" w:line="240" w:lineRule="auto"/>
    </w:pPr>
    <w:rPr>
      <w:kern w:val="2"/>
      <w:szCs w:val="20"/>
      <w:lang w:val="de-DE" w:eastAsia="zh-CN" w:bidi="hi-IN"/>
    </w:rPr>
  </w:style>
  <w:style w:type="character" w:styleId="TextkrperZchn" w:customStyle="1">
    <w:name w:val="Textkörper Zchn"/>
    <w:basedOn w:val="Absatz-Standardschriftart"/>
    <w:link w:val="Textkrper"/>
    <w:rsid w:val="007C0D2C"/>
    <w:rPr>
      <w:rFonts w:ascii="Arial" w:hAnsi="Arial" w:cs="Arial"/>
      <w:kern w:val="2"/>
      <w:szCs w:val="20"/>
      <w:lang w:val="de-DE" w:eastAsia="zh-CN" w:bidi="hi-IN"/>
    </w:rPr>
  </w:style>
  <w:style w:type="paragraph" w:styleId="Text" w:customStyle="1">
    <w:name w:val="Text"/>
    <w:basedOn w:val="Standard"/>
    <w:rsid w:val="007C0D2C"/>
    <w:pPr>
      <w:suppressAutoHyphens/>
      <w:spacing w:before="120" w:after="120" w:line="360" w:lineRule="auto"/>
    </w:pPr>
    <w:rPr>
      <w:kern w:val="2"/>
      <w:szCs w:val="20"/>
      <w:lang w:val="de-DE" w:eastAsia="zh-CN" w:bidi="hi-IN"/>
    </w:rPr>
  </w:style>
  <w:style w:type="paragraph" w:styleId="Default" w:customStyle="1">
    <w:name w:val="Default"/>
    <w:rsid w:val="009325A7"/>
    <w:pPr>
      <w:autoSpaceDE w:val="0"/>
      <w:autoSpaceDN w:val="0"/>
      <w:adjustRightInd w:val="0"/>
    </w:pPr>
    <w:rPr>
      <w:rFonts w:ascii="Cambria" w:hAnsi="Cambria" w:cs="Cambria"/>
      <w:color w:val="000000"/>
      <w:lang w:val="de-DE" w:bidi="ar-SA"/>
    </w:rPr>
  </w:style>
  <w:style w:type="character" w:styleId="Platzhaltertext">
    <w:name w:val="Placeholder Text"/>
    <w:basedOn w:val="Absatz-Standardschriftart"/>
    <w:uiPriority w:val="99"/>
    <w:semiHidden/>
    <w:rsid w:val="0065232F"/>
    <w:rPr>
      <w:color w:val="808080"/>
    </w:rPr>
  </w:style>
  <w:style w:type="paragraph" w:styleId="pf0" w:customStyle="1">
    <w:name w:val="pf0"/>
    <w:basedOn w:val="Standard"/>
    <w:rsid w:val="005B2C1E"/>
    <w:pPr>
      <w:spacing w:before="100" w:beforeAutospacing="1" w:after="100" w:afterAutospacing="1" w:line="240" w:lineRule="auto"/>
    </w:pPr>
    <w:rPr>
      <w:rFonts w:ascii="Times New Roman" w:hAnsi="Times New Roman" w:cs="Times New Roman"/>
      <w:szCs w:val="24"/>
      <w:lang w:val="de-DE" w:eastAsia="de-DE" w:bidi="ar-SA"/>
    </w:rPr>
  </w:style>
  <w:style w:type="character" w:styleId="cf01" w:customStyle="1">
    <w:name w:val="cf01"/>
    <w:basedOn w:val="Absatz-Standardschriftart"/>
    <w:rsid w:val="005B2C1E"/>
    <w:rPr>
      <w:rFonts w:hint="default" w:ascii="Segoe UI" w:hAnsi="Segoe UI" w:cs="Segoe UI"/>
      <w:sz w:val="18"/>
      <w:szCs w:val="18"/>
    </w:rPr>
  </w:style>
  <w:style w:type="paragraph" w:styleId="VorformatierterText" w:customStyle="1">
    <w:name w:val="Vorformatierter Text"/>
    <w:basedOn w:val="Standard"/>
    <w:rsid w:val="00FC261C"/>
    <w:pPr>
      <w:suppressAutoHyphens/>
      <w:spacing w:after="0" w:line="240" w:lineRule="auto"/>
    </w:pPr>
    <w:rPr>
      <w:rFonts w:ascii="Liberation Mono" w:hAnsi="Liberation Mono" w:eastAsia="NSimSun" w:cs="Liberation Mono"/>
      <w:kern w:val="1"/>
      <w:sz w:val="20"/>
      <w:szCs w:val="20"/>
      <w:lang w:val="de-DE" w:eastAsia="zh-CN" w:bidi="hi-IN"/>
    </w:rPr>
  </w:style>
  <w:style w:type="paragraph" w:styleId="Funotentext">
    <w:name w:val="footnote text"/>
    <w:basedOn w:val="Standard"/>
    <w:link w:val="FunotentextZchn"/>
    <w:uiPriority w:val="99"/>
    <w:semiHidden/>
    <w:unhideWhenUsed/>
    <w:rsid w:val="00FC261C"/>
    <w:pPr>
      <w:suppressAutoHyphens/>
      <w:spacing w:after="0" w:line="240" w:lineRule="auto"/>
    </w:pPr>
    <w:rPr>
      <w:rFonts w:ascii="Times New Roman" w:hAnsi="Times New Roman" w:cs="Mangal"/>
      <w:kern w:val="1"/>
      <w:sz w:val="20"/>
      <w:szCs w:val="18"/>
      <w:lang w:val="de-DE" w:eastAsia="zh-CN" w:bidi="hi-IN"/>
    </w:rPr>
  </w:style>
  <w:style w:type="character" w:styleId="FunotentextZchn" w:customStyle="1">
    <w:name w:val="Fußnotentext Zchn"/>
    <w:basedOn w:val="Absatz-Standardschriftart"/>
    <w:link w:val="Funotentext"/>
    <w:uiPriority w:val="99"/>
    <w:semiHidden/>
    <w:rsid w:val="00FC261C"/>
    <w:rPr>
      <w:rFonts w:cs="Mangal"/>
      <w:kern w:val="1"/>
      <w:sz w:val="20"/>
      <w:szCs w:val="18"/>
      <w:lang w:val="de-DE" w:eastAsia="zh-CN" w:bidi="hi-IN"/>
    </w:rPr>
  </w:style>
  <w:style w:type="character" w:styleId="Funotenzeichen">
    <w:name w:val="footnote reference"/>
    <w:uiPriority w:val="99"/>
    <w:semiHidden/>
    <w:unhideWhenUsed/>
    <w:rsid w:val="00FC261C"/>
    <w:rPr>
      <w:vertAlign w:val="superscript"/>
    </w:rPr>
  </w:style>
  <w:style w:type="character" w:styleId="FuzeileZchn" w:customStyle="1">
    <w:name w:val="Fußzeile Zchn"/>
    <w:basedOn w:val="Absatz-Standardschriftart"/>
    <w:link w:val="Fuzeile"/>
    <w:uiPriority w:val="99"/>
    <w:rsid w:val="00803A65"/>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6341">
      <w:bodyDiv w:val="1"/>
      <w:marLeft w:val="0"/>
      <w:marRight w:val="0"/>
      <w:marTop w:val="0"/>
      <w:marBottom w:val="0"/>
      <w:divBdr>
        <w:top w:val="none" w:sz="0" w:space="0" w:color="auto"/>
        <w:left w:val="none" w:sz="0" w:space="0" w:color="auto"/>
        <w:bottom w:val="none" w:sz="0" w:space="0" w:color="auto"/>
        <w:right w:val="none" w:sz="0" w:space="0" w:color="auto"/>
      </w:divBdr>
      <w:divsChild>
        <w:div w:id="1975478866">
          <w:marLeft w:val="0"/>
          <w:marRight w:val="0"/>
          <w:marTop w:val="0"/>
          <w:marBottom w:val="0"/>
          <w:divBdr>
            <w:top w:val="none" w:sz="0" w:space="0" w:color="auto"/>
            <w:left w:val="none" w:sz="0" w:space="0" w:color="auto"/>
            <w:bottom w:val="none" w:sz="0" w:space="0" w:color="auto"/>
            <w:right w:val="none" w:sz="0" w:space="0" w:color="auto"/>
          </w:divBdr>
          <w:divsChild>
            <w:div w:id="1547402045">
              <w:marLeft w:val="0"/>
              <w:marRight w:val="0"/>
              <w:marTop w:val="0"/>
              <w:marBottom w:val="0"/>
              <w:divBdr>
                <w:top w:val="none" w:sz="0" w:space="0" w:color="auto"/>
                <w:left w:val="none" w:sz="0" w:space="0" w:color="auto"/>
                <w:bottom w:val="none" w:sz="0" w:space="0" w:color="auto"/>
                <w:right w:val="none" w:sz="0" w:space="0" w:color="auto"/>
              </w:divBdr>
              <w:divsChild>
                <w:div w:id="1671131933">
                  <w:marLeft w:val="0"/>
                  <w:marRight w:val="0"/>
                  <w:marTop w:val="0"/>
                  <w:marBottom w:val="0"/>
                  <w:divBdr>
                    <w:top w:val="none" w:sz="0" w:space="0" w:color="auto"/>
                    <w:left w:val="none" w:sz="0" w:space="0" w:color="auto"/>
                    <w:bottom w:val="none" w:sz="0" w:space="0" w:color="auto"/>
                    <w:right w:val="none" w:sz="0" w:space="0" w:color="auto"/>
                  </w:divBdr>
                  <w:divsChild>
                    <w:div w:id="326784142">
                      <w:marLeft w:val="0"/>
                      <w:marRight w:val="0"/>
                      <w:marTop w:val="0"/>
                      <w:marBottom w:val="0"/>
                      <w:divBdr>
                        <w:top w:val="none" w:sz="0" w:space="0" w:color="auto"/>
                        <w:left w:val="none" w:sz="0" w:space="0" w:color="auto"/>
                        <w:bottom w:val="none" w:sz="0" w:space="0" w:color="auto"/>
                        <w:right w:val="none" w:sz="0" w:space="0" w:color="auto"/>
                      </w:divBdr>
                    </w:div>
                    <w:div w:id="15123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50673">
      <w:bodyDiv w:val="1"/>
      <w:marLeft w:val="0"/>
      <w:marRight w:val="0"/>
      <w:marTop w:val="0"/>
      <w:marBottom w:val="0"/>
      <w:divBdr>
        <w:top w:val="none" w:sz="0" w:space="0" w:color="auto"/>
        <w:left w:val="none" w:sz="0" w:space="0" w:color="auto"/>
        <w:bottom w:val="none" w:sz="0" w:space="0" w:color="auto"/>
        <w:right w:val="none" w:sz="0" w:space="0" w:color="auto"/>
      </w:divBdr>
      <w:divsChild>
        <w:div w:id="1988778040">
          <w:marLeft w:val="0"/>
          <w:marRight w:val="0"/>
          <w:marTop w:val="0"/>
          <w:marBottom w:val="0"/>
          <w:divBdr>
            <w:top w:val="none" w:sz="0" w:space="0" w:color="auto"/>
            <w:left w:val="none" w:sz="0" w:space="0" w:color="auto"/>
            <w:bottom w:val="none" w:sz="0" w:space="0" w:color="auto"/>
            <w:right w:val="none" w:sz="0" w:space="0" w:color="auto"/>
          </w:divBdr>
          <w:divsChild>
            <w:div w:id="467357648">
              <w:marLeft w:val="0"/>
              <w:marRight w:val="0"/>
              <w:marTop w:val="0"/>
              <w:marBottom w:val="0"/>
              <w:divBdr>
                <w:top w:val="none" w:sz="0" w:space="0" w:color="auto"/>
                <w:left w:val="none" w:sz="0" w:space="0" w:color="auto"/>
                <w:bottom w:val="none" w:sz="0" w:space="0" w:color="auto"/>
                <w:right w:val="none" w:sz="0" w:space="0" w:color="auto"/>
              </w:divBdr>
              <w:divsChild>
                <w:div w:id="19874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7538">
      <w:bodyDiv w:val="1"/>
      <w:marLeft w:val="0"/>
      <w:marRight w:val="0"/>
      <w:marTop w:val="0"/>
      <w:marBottom w:val="0"/>
      <w:divBdr>
        <w:top w:val="none" w:sz="0" w:space="0" w:color="auto"/>
        <w:left w:val="none" w:sz="0" w:space="0" w:color="auto"/>
        <w:bottom w:val="none" w:sz="0" w:space="0" w:color="auto"/>
        <w:right w:val="none" w:sz="0" w:space="0" w:color="auto"/>
      </w:divBdr>
      <w:divsChild>
        <w:div w:id="631710919">
          <w:marLeft w:val="0"/>
          <w:marRight w:val="0"/>
          <w:marTop w:val="0"/>
          <w:marBottom w:val="0"/>
          <w:divBdr>
            <w:top w:val="none" w:sz="0" w:space="0" w:color="auto"/>
            <w:left w:val="none" w:sz="0" w:space="0" w:color="auto"/>
            <w:bottom w:val="none" w:sz="0" w:space="0" w:color="auto"/>
            <w:right w:val="none" w:sz="0" w:space="0" w:color="auto"/>
          </w:divBdr>
          <w:divsChild>
            <w:div w:id="929704527">
              <w:marLeft w:val="0"/>
              <w:marRight w:val="0"/>
              <w:marTop w:val="0"/>
              <w:marBottom w:val="0"/>
              <w:divBdr>
                <w:top w:val="none" w:sz="0" w:space="0" w:color="auto"/>
                <w:left w:val="none" w:sz="0" w:space="0" w:color="auto"/>
                <w:bottom w:val="none" w:sz="0" w:space="0" w:color="auto"/>
                <w:right w:val="none" w:sz="0" w:space="0" w:color="auto"/>
              </w:divBdr>
              <w:divsChild>
                <w:div w:id="976835972">
                  <w:marLeft w:val="0"/>
                  <w:marRight w:val="0"/>
                  <w:marTop w:val="0"/>
                  <w:marBottom w:val="0"/>
                  <w:divBdr>
                    <w:top w:val="none" w:sz="0" w:space="0" w:color="auto"/>
                    <w:left w:val="none" w:sz="0" w:space="0" w:color="auto"/>
                    <w:bottom w:val="none" w:sz="0" w:space="0" w:color="auto"/>
                    <w:right w:val="none" w:sz="0" w:space="0" w:color="auto"/>
                  </w:divBdr>
                  <w:divsChild>
                    <w:div w:id="113607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53082">
      <w:bodyDiv w:val="1"/>
      <w:marLeft w:val="0"/>
      <w:marRight w:val="0"/>
      <w:marTop w:val="0"/>
      <w:marBottom w:val="0"/>
      <w:divBdr>
        <w:top w:val="none" w:sz="0" w:space="0" w:color="auto"/>
        <w:left w:val="none" w:sz="0" w:space="0" w:color="auto"/>
        <w:bottom w:val="none" w:sz="0" w:space="0" w:color="auto"/>
        <w:right w:val="none" w:sz="0" w:space="0" w:color="auto"/>
      </w:divBdr>
    </w:div>
    <w:div w:id="54665962">
      <w:bodyDiv w:val="1"/>
      <w:marLeft w:val="0"/>
      <w:marRight w:val="0"/>
      <w:marTop w:val="0"/>
      <w:marBottom w:val="0"/>
      <w:divBdr>
        <w:top w:val="none" w:sz="0" w:space="0" w:color="auto"/>
        <w:left w:val="none" w:sz="0" w:space="0" w:color="auto"/>
        <w:bottom w:val="none" w:sz="0" w:space="0" w:color="auto"/>
        <w:right w:val="none" w:sz="0" w:space="0" w:color="auto"/>
      </w:divBdr>
      <w:divsChild>
        <w:div w:id="1701008834">
          <w:marLeft w:val="0"/>
          <w:marRight w:val="0"/>
          <w:marTop w:val="0"/>
          <w:marBottom w:val="0"/>
          <w:divBdr>
            <w:top w:val="none" w:sz="0" w:space="0" w:color="auto"/>
            <w:left w:val="none" w:sz="0" w:space="0" w:color="auto"/>
            <w:bottom w:val="none" w:sz="0" w:space="0" w:color="auto"/>
            <w:right w:val="none" w:sz="0" w:space="0" w:color="auto"/>
          </w:divBdr>
          <w:divsChild>
            <w:div w:id="408767960">
              <w:marLeft w:val="0"/>
              <w:marRight w:val="0"/>
              <w:marTop w:val="0"/>
              <w:marBottom w:val="0"/>
              <w:divBdr>
                <w:top w:val="none" w:sz="0" w:space="0" w:color="auto"/>
                <w:left w:val="none" w:sz="0" w:space="0" w:color="auto"/>
                <w:bottom w:val="none" w:sz="0" w:space="0" w:color="auto"/>
                <w:right w:val="none" w:sz="0" w:space="0" w:color="auto"/>
              </w:divBdr>
              <w:divsChild>
                <w:div w:id="943343985">
                  <w:marLeft w:val="0"/>
                  <w:marRight w:val="0"/>
                  <w:marTop w:val="0"/>
                  <w:marBottom w:val="0"/>
                  <w:divBdr>
                    <w:top w:val="none" w:sz="0" w:space="0" w:color="auto"/>
                    <w:left w:val="none" w:sz="0" w:space="0" w:color="auto"/>
                    <w:bottom w:val="none" w:sz="0" w:space="0" w:color="auto"/>
                    <w:right w:val="none" w:sz="0" w:space="0" w:color="auto"/>
                  </w:divBdr>
                  <w:divsChild>
                    <w:div w:id="172020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28885">
      <w:bodyDiv w:val="1"/>
      <w:marLeft w:val="0"/>
      <w:marRight w:val="0"/>
      <w:marTop w:val="0"/>
      <w:marBottom w:val="0"/>
      <w:divBdr>
        <w:top w:val="none" w:sz="0" w:space="0" w:color="auto"/>
        <w:left w:val="none" w:sz="0" w:space="0" w:color="auto"/>
        <w:bottom w:val="none" w:sz="0" w:space="0" w:color="auto"/>
        <w:right w:val="none" w:sz="0" w:space="0" w:color="auto"/>
      </w:divBdr>
      <w:divsChild>
        <w:div w:id="551699257">
          <w:marLeft w:val="0"/>
          <w:marRight w:val="0"/>
          <w:marTop w:val="0"/>
          <w:marBottom w:val="0"/>
          <w:divBdr>
            <w:top w:val="none" w:sz="0" w:space="0" w:color="auto"/>
            <w:left w:val="none" w:sz="0" w:space="0" w:color="auto"/>
            <w:bottom w:val="none" w:sz="0" w:space="0" w:color="auto"/>
            <w:right w:val="none" w:sz="0" w:space="0" w:color="auto"/>
          </w:divBdr>
          <w:divsChild>
            <w:div w:id="1965186829">
              <w:marLeft w:val="0"/>
              <w:marRight w:val="0"/>
              <w:marTop w:val="0"/>
              <w:marBottom w:val="0"/>
              <w:divBdr>
                <w:top w:val="none" w:sz="0" w:space="0" w:color="auto"/>
                <w:left w:val="none" w:sz="0" w:space="0" w:color="auto"/>
                <w:bottom w:val="none" w:sz="0" w:space="0" w:color="auto"/>
                <w:right w:val="none" w:sz="0" w:space="0" w:color="auto"/>
              </w:divBdr>
              <w:divsChild>
                <w:div w:id="202828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9846">
      <w:bodyDiv w:val="1"/>
      <w:marLeft w:val="0"/>
      <w:marRight w:val="0"/>
      <w:marTop w:val="0"/>
      <w:marBottom w:val="0"/>
      <w:divBdr>
        <w:top w:val="none" w:sz="0" w:space="0" w:color="auto"/>
        <w:left w:val="none" w:sz="0" w:space="0" w:color="auto"/>
        <w:bottom w:val="none" w:sz="0" w:space="0" w:color="auto"/>
        <w:right w:val="none" w:sz="0" w:space="0" w:color="auto"/>
      </w:divBdr>
      <w:divsChild>
        <w:div w:id="425082000">
          <w:marLeft w:val="0"/>
          <w:marRight w:val="0"/>
          <w:marTop w:val="0"/>
          <w:marBottom w:val="0"/>
          <w:divBdr>
            <w:top w:val="none" w:sz="0" w:space="0" w:color="auto"/>
            <w:left w:val="none" w:sz="0" w:space="0" w:color="auto"/>
            <w:bottom w:val="none" w:sz="0" w:space="0" w:color="auto"/>
            <w:right w:val="none" w:sz="0" w:space="0" w:color="auto"/>
          </w:divBdr>
          <w:divsChild>
            <w:div w:id="1418093809">
              <w:marLeft w:val="0"/>
              <w:marRight w:val="0"/>
              <w:marTop w:val="0"/>
              <w:marBottom w:val="0"/>
              <w:divBdr>
                <w:top w:val="none" w:sz="0" w:space="0" w:color="auto"/>
                <w:left w:val="none" w:sz="0" w:space="0" w:color="auto"/>
                <w:bottom w:val="none" w:sz="0" w:space="0" w:color="auto"/>
                <w:right w:val="none" w:sz="0" w:space="0" w:color="auto"/>
              </w:divBdr>
              <w:divsChild>
                <w:div w:id="2109423686">
                  <w:marLeft w:val="0"/>
                  <w:marRight w:val="0"/>
                  <w:marTop w:val="0"/>
                  <w:marBottom w:val="0"/>
                  <w:divBdr>
                    <w:top w:val="none" w:sz="0" w:space="0" w:color="auto"/>
                    <w:left w:val="none" w:sz="0" w:space="0" w:color="auto"/>
                    <w:bottom w:val="none" w:sz="0" w:space="0" w:color="auto"/>
                    <w:right w:val="none" w:sz="0" w:space="0" w:color="auto"/>
                  </w:divBdr>
                  <w:divsChild>
                    <w:div w:id="16020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9124">
      <w:bodyDiv w:val="1"/>
      <w:marLeft w:val="0"/>
      <w:marRight w:val="0"/>
      <w:marTop w:val="0"/>
      <w:marBottom w:val="0"/>
      <w:divBdr>
        <w:top w:val="none" w:sz="0" w:space="0" w:color="auto"/>
        <w:left w:val="none" w:sz="0" w:space="0" w:color="auto"/>
        <w:bottom w:val="none" w:sz="0" w:space="0" w:color="auto"/>
        <w:right w:val="none" w:sz="0" w:space="0" w:color="auto"/>
      </w:divBdr>
      <w:divsChild>
        <w:div w:id="878316835">
          <w:marLeft w:val="0"/>
          <w:marRight w:val="0"/>
          <w:marTop w:val="0"/>
          <w:marBottom w:val="0"/>
          <w:divBdr>
            <w:top w:val="none" w:sz="0" w:space="0" w:color="auto"/>
            <w:left w:val="none" w:sz="0" w:space="0" w:color="auto"/>
            <w:bottom w:val="none" w:sz="0" w:space="0" w:color="auto"/>
            <w:right w:val="none" w:sz="0" w:space="0" w:color="auto"/>
          </w:divBdr>
          <w:divsChild>
            <w:div w:id="1247762132">
              <w:marLeft w:val="0"/>
              <w:marRight w:val="0"/>
              <w:marTop w:val="0"/>
              <w:marBottom w:val="0"/>
              <w:divBdr>
                <w:top w:val="none" w:sz="0" w:space="0" w:color="auto"/>
                <w:left w:val="none" w:sz="0" w:space="0" w:color="auto"/>
                <w:bottom w:val="none" w:sz="0" w:space="0" w:color="auto"/>
                <w:right w:val="none" w:sz="0" w:space="0" w:color="auto"/>
              </w:divBdr>
              <w:divsChild>
                <w:div w:id="747993829">
                  <w:marLeft w:val="0"/>
                  <w:marRight w:val="0"/>
                  <w:marTop w:val="0"/>
                  <w:marBottom w:val="0"/>
                  <w:divBdr>
                    <w:top w:val="none" w:sz="0" w:space="0" w:color="auto"/>
                    <w:left w:val="none" w:sz="0" w:space="0" w:color="auto"/>
                    <w:bottom w:val="none" w:sz="0" w:space="0" w:color="auto"/>
                    <w:right w:val="none" w:sz="0" w:space="0" w:color="auto"/>
                  </w:divBdr>
                  <w:divsChild>
                    <w:div w:id="9835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440">
      <w:bodyDiv w:val="1"/>
      <w:marLeft w:val="0"/>
      <w:marRight w:val="0"/>
      <w:marTop w:val="0"/>
      <w:marBottom w:val="0"/>
      <w:divBdr>
        <w:top w:val="none" w:sz="0" w:space="0" w:color="auto"/>
        <w:left w:val="none" w:sz="0" w:space="0" w:color="auto"/>
        <w:bottom w:val="none" w:sz="0" w:space="0" w:color="auto"/>
        <w:right w:val="none" w:sz="0" w:space="0" w:color="auto"/>
      </w:divBdr>
    </w:div>
    <w:div w:id="154684545">
      <w:bodyDiv w:val="1"/>
      <w:marLeft w:val="0"/>
      <w:marRight w:val="0"/>
      <w:marTop w:val="0"/>
      <w:marBottom w:val="0"/>
      <w:divBdr>
        <w:top w:val="none" w:sz="0" w:space="0" w:color="auto"/>
        <w:left w:val="none" w:sz="0" w:space="0" w:color="auto"/>
        <w:bottom w:val="none" w:sz="0" w:space="0" w:color="auto"/>
        <w:right w:val="none" w:sz="0" w:space="0" w:color="auto"/>
      </w:divBdr>
      <w:divsChild>
        <w:div w:id="523251202">
          <w:marLeft w:val="0"/>
          <w:marRight w:val="0"/>
          <w:marTop w:val="0"/>
          <w:marBottom w:val="0"/>
          <w:divBdr>
            <w:top w:val="none" w:sz="0" w:space="0" w:color="auto"/>
            <w:left w:val="none" w:sz="0" w:space="0" w:color="auto"/>
            <w:bottom w:val="none" w:sz="0" w:space="0" w:color="auto"/>
            <w:right w:val="none" w:sz="0" w:space="0" w:color="auto"/>
          </w:divBdr>
          <w:divsChild>
            <w:div w:id="1355569372">
              <w:marLeft w:val="0"/>
              <w:marRight w:val="0"/>
              <w:marTop w:val="0"/>
              <w:marBottom w:val="0"/>
              <w:divBdr>
                <w:top w:val="none" w:sz="0" w:space="0" w:color="auto"/>
                <w:left w:val="none" w:sz="0" w:space="0" w:color="auto"/>
                <w:bottom w:val="none" w:sz="0" w:space="0" w:color="auto"/>
                <w:right w:val="none" w:sz="0" w:space="0" w:color="auto"/>
              </w:divBdr>
              <w:divsChild>
                <w:div w:id="987975738">
                  <w:marLeft w:val="0"/>
                  <w:marRight w:val="0"/>
                  <w:marTop w:val="0"/>
                  <w:marBottom w:val="0"/>
                  <w:divBdr>
                    <w:top w:val="none" w:sz="0" w:space="0" w:color="auto"/>
                    <w:left w:val="none" w:sz="0" w:space="0" w:color="auto"/>
                    <w:bottom w:val="none" w:sz="0" w:space="0" w:color="auto"/>
                    <w:right w:val="none" w:sz="0" w:space="0" w:color="auto"/>
                  </w:divBdr>
                  <w:divsChild>
                    <w:div w:id="46242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485298">
      <w:bodyDiv w:val="1"/>
      <w:marLeft w:val="0"/>
      <w:marRight w:val="0"/>
      <w:marTop w:val="0"/>
      <w:marBottom w:val="0"/>
      <w:divBdr>
        <w:top w:val="none" w:sz="0" w:space="0" w:color="auto"/>
        <w:left w:val="none" w:sz="0" w:space="0" w:color="auto"/>
        <w:bottom w:val="none" w:sz="0" w:space="0" w:color="auto"/>
        <w:right w:val="none" w:sz="0" w:space="0" w:color="auto"/>
      </w:divBdr>
    </w:div>
    <w:div w:id="300888991">
      <w:bodyDiv w:val="1"/>
      <w:marLeft w:val="0"/>
      <w:marRight w:val="0"/>
      <w:marTop w:val="0"/>
      <w:marBottom w:val="0"/>
      <w:divBdr>
        <w:top w:val="none" w:sz="0" w:space="0" w:color="auto"/>
        <w:left w:val="none" w:sz="0" w:space="0" w:color="auto"/>
        <w:bottom w:val="none" w:sz="0" w:space="0" w:color="auto"/>
        <w:right w:val="none" w:sz="0" w:space="0" w:color="auto"/>
      </w:divBdr>
      <w:divsChild>
        <w:div w:id="1324436249">
          <w:marLeft w:val="0"/>
          <w:marRight w:val="0"/>
          <w:marTop w:val="0"/>
          <w:marBottom w:val="0"/>
          <w:divBdr>
            <w:top w:val="none" w:sz="0" w:space="0" w:color="auto"/>
            <w:left w:val="none" w:sz="0" w:space="0" w:color="auto"/>
            <w:bottom w:val="none" w:sz="0" w:space="0" w:color="auto"/>
            <w:right w:val="none" w:sz="0" w:space="0" w:color="auto"/>
          </w:divBdr>
          <w:divsChild>
            <w:div w:id="400371991">
              <w:marLeft w:val="0"/>
              <w:marRight w:val="0"/>
              <w:marTop w:val="0"/>
              <w:marBottom w:val="0"/>
              <w:divBdr>
                <w:top w:val="none" w:sz="0" w:space="0" w:color="auto"/>
                <w:left w:val="none" w:sz="0" w:space="0" w:color="auto"/>
                <w:bottom w:val="none" w:sz="0" w:space="0" w:color="auto"/>
                <w:right w:val="none" w:sz="0" w:space="0" w:color="auto"/>
              </w:divBdr>
              <w:divsChild>
                <w:div w:id="959608307">
                  <w:marLeft w:val="0"/>
                  <w:marRight w:val="0"/>
                  <w:marTop w:val="0"/>
                  <w:marBottom w:val="0"/>
                  <w:divBdr>
                    <w:top w:val="none" w:sz="0" w:space="0" w:color="auto"/>
                    <w:left w:val="none" w:sz="0" w:space="0" w:color="auto"/>
                    <w:bottom w:val="none" w:sz="0" w:space="0" w:color="auto"/>
                    <w:right w:val="none" w:sz="0" w:space="0" w:color="auto"/>
                  </w:divBdr>
                  <w:divsChild>
                    <w:div w:id="16911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170386">
      <w:bodyDiv w:val="1"/>
      <w:marLeft w:val="0"/>
      <w:marRight w:val="0"/>
      <w:marTop w:val="0"/>
      <w:marBottom w:val="0"/>
      <w:divBdr>
        <w:top w:val="none" w:sz="0" w:space="0" w:color="auto"/>
        <w:left w:val="none" w:sz="0" w:space="0" w:color="auto"/>
        <w:bottom w:val="none" w:sz="0" w:space="0" w:color="auto"/>
        <w:right w:val="none" w:sz="0" w:space="0" w:color="auto"/>
      </w:divBdr>
    </w:div>
    <w:div w:id="351303666">
      <w:bodyDiv w:val="1"/>
      <w:marLeft w:val="0"/>
      <w:marRight w:val="0"/>
      <w:marTop w:val="0"/>
      <w:marBottom w:val="0"/>
      <w:divBdr>
        <w:top w:val="none" w:sz="0" w:space="0" w:color="auto"/>
        <w:left w:val="none" w:sz="0" w:space="0" w:color="auto"/>
        <w:bottom w:val="none" w:sz="0" w:space="0" w:color="auto"/>
        <w:right w:val="none" w:sz="0" w:space="0" w:color="auto"/>
      </w:divBdr>
      <w:divsChild>
        <w:div w:id="12344470">
          <w:marLeft w:val="0"/>
          <w:marRight w:val="0"/>
          <w:marTop w:val="0"/>
          <w:marBottom w:val="0"/>
          <w:divBdr>
            <w:top w:val="none" w:sz="0" w:space="0" w:color="auto"/>
            <w:left w:val="none" w:sz="0" w:space="0" w:color="auto"/>
            <w:bottom w:val="none" w:sz="0" w:space="0" w:color="auto"/>
            <w:right w:val="none" w:sz="0" w:space="0" w:color="auto"/>
          </w:divBdr>
          <w:divsChild>
            <w:div w:id="1463378834">
              <w:marLeft w:val="0"/>
              <w:marRight w:val="0"/>
              <w:marTop w:val="0"/>
              <w:marBottom w:val="0"/>
              <w:divBdr>
                <w:top w:val="none" w:sz="0" w:space="0" w:color="auto"/>
                <w:left w:val="none" w:sz="0" w:space="0" w:color="auto"/>
                <w:bottom w:val="none" w:sz="0" w:space="0" w:color="auto"/>
                <w:right w:val="none" w:sz="0" w:space="0" w:color="auto"/>
              </w:divBdr>
              <w:divsChild>
                <w:div w:id="1892300129">
                  <w:marLeft w:val="0"/>
                  <w:marRight w:val="0"/>
                  <w:marTop w:val="0"/>
                  <w:marBottom w:val="0"/>
                  <w:divBdr>
                    <w:top w:val="none" w:sz="0" w:space="0" w:color="auto"/>
                    <w:left w:val="none" w:sz="0" w:space="0" w:color="auto"/>
                    <w:bottom w:val="none" w:sz="0" w:space="0" w:color="auto"/>
                    <w:right w:val="none" w:sz="0" w:space="0" w:color="auto"/>
                  </w:divBdr>
                  <w:divsChild>
                    <w:div w:id="143413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414417">
      <w:bodyDiv w:val="1"/>
      <w:marLeft w:val="0"/>
      <w:marRight w:val="0"/>
      <w:marTop w:val="0"/>
      <w:marBottom w:val="0"/>
      <w:divBdr>
        <w:top w:val="none" w:sz="0" w:space="0" w:color="auto"/>
        <w:left w:val="none" w:sz="0" w:space="0" w:color="auto"/>
        <w:bottom w:val="none" w:sz="0" w:space="0" w:color="auto"/>
        <w:right w:val="none" w:sz="0" w:space="0" w:color="auto"/>
      </w:divBdr>
      <w:divsChild>
        <w:div w:id="378211069">
          <w:marLeft w:val="0"/>
          <w:marRight w:val="0"/>
          <w:marTop w:val="0"/>
          <w:marBottom w:val="0"/>
          <w:divBdr>
            <w:top w:val="none" w:sz="0" w:space="0" w:color="auto"/>
            <w:left w:val="none" w:sz="0" w:space="0" w:color="auto"/>
            <w:bottom w:val="none" w:sz="0" w:space="0" w:color="auto"/>
            <w:right w:val="none" w:sz="0" w:space="0" w:color="auto"/>
          </w:divBdr>
          <w:divsChild>
            <w:div w:id="1919627972">
              <w:marLeft w:val="0"/>
              <w:marRight w:val="0"/>
              <w:marTop w:val="0"/>
              <w:marBottom w:val="0"/>
              <w:divBdr>
                <w:top w:val="none" w:sz="0" w:space="0" w:color="auto"/>
                <w:left w:val="none" w:sz="0" w:space="0" w:color="auto"/>
                <w:bottom w:val="none" w:sz="0" w:space="0" w:color="auto"/>
                <w:right w:val="none" w:sz="0" w:space="0" w:color="auto"/>
              </w:divBdr>
              <w:divsChild>
                <w:div w:id="575091041">
                  <w:marLeft w:val="0"/>
                  <w:marRight w:val="0"/>
                  <w:marTop w:val="0"/>
                  <w:marBottom w:val="0"/>
                  <w:divBdr>
                    <w:top w:val="none" w:sz="0" w:space="0" w:color="auto"/>
                    <w:left w:val="none" w:sz="0" w:space="0" w:color="auto"/>
                    <w:bottom w:val="none" w:sz="0" w:space="0" w:color="auto"/>
                    <w:right w:val="none" w:sz="0" w:space="0" w:color="auto"/>
                  </w:divBdr>
                  <w:divsChild>
                    <w:div w:id="94018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007024">
      <w:bodyDiv w:val="1"/>
      <w:marLeft w:val="0"/>
      <w:marRight w:val="0"/>
      <w:marTop w:val="0"/>
      <w:marBottom w:val="0"/>
      <w:divBdr>
        <w:top w:val="none" w:sz="0" w:space="0" w:color="auto"/>
        <w:left w:val="none" w:sz="0" w:space="0" w:color="auto"/>
        <w:bottom w:val="none" w:sz="0" w:space="0" w:color="auto"/>
        <w:right w:val="none" w:sz="0" w:space="0" w:color="auto"/>
      </w:divBdr>
      <w:divsChild>
        <w:div w:id="567959516">
          <w:marLeft w:val="0"/>
          <w:marRight w:val="0"/>
          <w:marTop w:val="0"/>
          <w:marBottom w:val="0"/>
          <w:divBdr>
            <w:top w:val="none" w:sz="0" w:space="0" w:color="auto"/>
            <w:left w:val="none" w:sz="0" w:space="0" w:color="auto"/>
            <w:bottom w:val="none" w:sz="0" w:space="0" w:color="auto"/>
            <w:right w:val="none" w:sz="0" w:space="0" w:color="auto"/>
          </w:divBdr>
          <w:divsChild>
            <w:div w:id="1846901793">
              <w:marLeft w:val="0"/>
              <w:marRight w:val="0"/>
              <w:marTop w:val="0"/>
              <w:marBottom w:val="0"/>
              <w:divBdr>
                <w:top w:val="none" w:sz="0" w:space="0" w:color="auto"/>
                <w:left w:val="none" w:sz="0" w:space="0" w:color="auto"/>
                <w:bottom w:val="none" w:sz="0" w:space="0" w:color="auto"/>
                <w:right w:val="none" w:sz="0" w:space="0" w:color="auto"/>
              </w:divBdr>
              <w:divsChild>
                <w:div w:id="546336782">
                  <w:marLeft w:val="0"/>
                  <w:marRight w:val="0"/>
                  <w:marTop w:val="0"/>
                  <w:marBottom w:val="0"/>
                  <w:divBdr>
                    <w:top w:val="none" w:sz="0" w:space="0" w:color="auto"/>
                    <w:left w:val="none" w:sz="0" w:space="0" w:color="auto"/>
                    <w:bottom w:val="none" w:sz="0" w:space="0" w:color="auto"/>
                    <w:right w:val="none" w:sz="0" w:space="0" w:color="auto"/>
                  </w:divBdr>
                  <w:divsChild>
                    <w:div w:id="11192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81372">
      <w:bodyDiv w:val="1"/>
      <w:marLeft w:val="0"/>
      <w:marRight w:val="0"/>
      <w:marTop w:val="0"/>
      <w:marBottom w:val="0"/>
      <w:divBdr>
        <w:top w:val="none" w:sz="0" w:space="0" w:color="auto"/>
        <w:left w:val="none" w:sz="0" w:space="0" w:color="auto"/>
        <w:bottom w:val="none" w:sz="0" w:space="0" w:color="auto"/>
        <w:right w:val="none" w:sz="0" w:space="0" w:color="auto"/>
      </w:divBdr>
      <w:divsChild>
        <w:div w:id="90124499">
          <w:marLeft w:val="0"/>
          <w:marRight w:val="0"/>
          <w:marTop w:val="0"/>
          <w:marBottom w:val="0"/>
          <w:divBdr>
            <w:top w:val="none" w:sz="0" w:space="0" w:color="auto"/>
            <w:left w:val="none" w:sz="0" w:space="0" w:color="auto"/>
            <w:bottom w:val="none" w:sz="0" w:space="0" w:color="auto"/>
            <w:right w:val="none" w:sz="0" w:space="0" w:color="auto"/>
          </w:divBdr>
          <w:divsChild>
            <w:div w:id="308368400">
              <w:marLeft w:val="0"/>
              <w:marRight w:val="0"/>
              <w:marTop w:val="0"/>
              <w:marBottom w:val="0"/>
              <w:divBdr>
                <w:top w:val="none" w:sz="0" w:space="0" w:color="auto"/>
                <w:left w:val="none" w:sz="0" w:space="0" w:color="auto"/>
                <w:bottom w:val="none" w:sz="0" w:space="0" w:color="auto"/>
                <w:right w:val="none" w:sz="0" w:space="0" w:color="auto"/>
              </w:divBdr>
              <w:divsChild>
                <w:div w:id="11043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458014">
      <w:bodyDiv w:val="1"/>
      <w:marLeft w:val="0"/>
      <w:marRight w:val="0"/>
      <w:marTop w:val="0"/>
      <w:marBottom w:val="0"/>
      <w:divBdr>
        <w:top w:val="none" w:sz="0" w:space="0" w:color="auto"/>
        <w:left w:val="none" w:sz="0" w:space="0" w:color="auto"/>
        <w:bottom w:val="none" w:sz="0" w:space="0" w:color="auto"/>
        <w:right w:val="none" w:sz="0" w:space="0" w:color="auto"/>
      </w:divBdr>
      <w:divsChild>
        <w:div w:id="1876574343">
          <w:marLeft w:val="0"/>
          <w:marRight w:val="0"/>
          <w:marTop w:val="0"/>
          <w:marBottom w:val="0"/>
          <w:divBdr>
            <w:top w:val="none" w:sz="0" w:space="0" w:color="auto"/>
            <w:left w:val="none" w:sz="0" w:space="0" w:color="auto"/>
            <w:bottom w:val="none" w:sz="0" w:space="0" w:color="auto"/>
            <w:right w:val="none" w:sz="0" w:space="0" w:color="auto"/>
          </w:divBdr>
          <w:divsChild>
            <w:div w:id="840897830">
              <w:marLeft w:val="0"/>
              <w:marRight w:val="0"/>
              <w:marTop w:val="0"/>
              <w:marBottom w:val="0"/>
              <w:divBdr>
                <w:top w:val="none" w:sz="0" w:space="0" w:color="auto"/>
                <w:left w:val="none" w:sz="0" w:space="0" w:color="auto"/>
                <w:bottom w:val="none" w:sz="0" w:space="0" w:color="auto"/>
                <w:right w:val="none" w:sz="0" w:space="0" w:color="auto"/>
              </w:divBdr>
              <w:divsChild>
                <w:div w:id="36046816">
                  <w:marLeft w:val="0"/>
                  <w:marRight w:val="0"/>
                  <w:marTop w:val="0"/>
                  <w:marBottom w:val="0"/>
                  <w:divBdr>
                    <w:top w:val="none" w:sz="0" w:space="0" w:color="auto"/>
                    <w:left w:val="none" w:sz="0" w:space="0" w:color="auto"/>
                    <w:bottom w:val="none" w:sz="0" w:space="0" w:color="auto"/>
                    <w:right w:val="none" w:sz="0" w:space="0" w:color="auto"/>
                  </w:divBdr>
                  <w:divsChild>
                    <w:div w:id="15243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429372">
      <w:bodyDiv w:val="1"/>
      <w:marLeft w:val="0"/>
      <w:marRight w:val="0"/>
      <w:marTop w:val="0"/>
      <w:marBottom w:val="0"/>
      <w:divBdr>
        <w:top w:val="none" w:sz="0" w:space="0" w:color="auto"/>
        <w:left w:val="none" w:sz="0" w:space="0" w:color="auto"/>
        <w:bottom w:val="none" w:sz="0" w:space="0" w:color="auto"/>
        <w:right w:val="none" w:sz="0" w:space="0" w:color="auto"/>
      </w:divBdr>
      <w:divsChild>
        <w:div w:id="1574242609">
          <w:marLeft w:val="0"/>
          <w:marRight w:val="0"/>
          <w:marTop w:val="0"/>
          <w:marBottom w:val="0"/>
          <w:divBdr>
            <w:top w:val="none" w:sz="0" w:space="0" w:color="auto"/>
            <w:left w:val="none" w:sz="0" w:space="0" w:color="auto"/>
            <w:bottom w:val="none" w:sz="0" w:space="0" w:color="auto"/>
            <w:right w:val="none" w:sz="0" w:space="0" w:color="auto"/>
          </w:divBdr>
          <w:divsChild>
            <w:div w:id="847477818">
              <w:marLeft w:val="0"/>
              <w:marRight w:val="0"/>
              <w:marTop w:val="0"/>
              <w:marBottom w:val="0"/>
              <w:divBdr>
                <w:top w:val="none" w:sz="0" w:space="0" w:color="auto"/>
                <w:left w:val="none" w:sz="0" w:space="0" w:color="auto"/>
                <w:bottom w:val="none" w:sz="0" w:space="0" w:color="auto"/>
                <w:right w:val="none" w:sz="0" w:space="0" w:color="auto"/>
              </w:divBdr>
              <w:divsChild>
                <w:div w:id="17660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160227">
      <w:bodyDiv w:val="1"/>
      <w:marLeft w:val="0"/>
      <w:marRight w:val="0"/>
      <w:marTop w:val="0"/>
      <w:marBottom w:val="0"/>
      <w:divBdr>
        <w:top w:val="none" w:sz="0" w:space="0" w:color="auto"/>
        <w:left w:val="none" w:sz="0" w:space="0" w:color="auto"/>
        <w:bottom w:val="none" w:sz="0" w:space="0" w:color="auto"/>
        <w:right w:val="none" w:sz="0" w:space="0" w:color="auto"/>
      </w:divBdr>
      <w:divsChild>
        <w:div w:id="1931500598">
          <w:marLeft w:val="0"/>
          <w:marRight w:val="0"/>
          <w:marTop w:val="0"/>
          <w:marBottom w:val="0"/>
          <w:divBdr>
            <w:top w:val="none" w:sz="0" w:space="0" w:color="auto"/>
            <w:left w:val="none" w:sz="0" w:space="0" w:color="auto"/>
            <w:bottom w:val="none" w:sz="0" w:space="0" w:color="auto"/>
            <w:right w:val="none" w:sz="0" w:space="0" w:color="auto"/>
          </w:divBdr>
          <w:divsChild>
            <w:div w:id="1428380918">
              <w:marLeft w:val="0"/>
              <w:marRight w:val="0"/>
              <w:marTop w:val="0"/>
              <w:marBottom w:val="0"/>
              <w:divBdr>
                <w:top w:val="none" w:sz="0" w:space="0" w:color="auto"/>
                <w:left w:val="none" w:sz="0" w:space="0" w:color="auto"/>
                <w:bottom w:val="none" w:sz="0" w:space="0" w:color="auto"/>
                <w:right w:val="none" w:sz="0" w:space="0" w:color="auto"/>
              </w:divBdr>
              <w:divsChild>
                <w:div w:id="18722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48438">
      <w:bodyDiv w:val="1"/>
      <w:marLeft w:val="0"/>
      <w:marRight w:val="0"/>
      <w:marTop w:val="0"/>
      <w:marBottom w:val="0"/>
      <w:divBdr>
        <w:top w:val="none" w:sz="0" w:space="0" w:color="auto"/>
        <w:left w:val="none" w:sz="0" w:space="0" w:color="auto"/>
        <w:bottom w:val="none" w:sz="0" w:space="0" w:color="auto"/>
        <w:right w:val="none" w:sz="0" w:space="0" w:color="auto"/>
      </w:divBdr>
      <w:divsChild>
        <w:div w:id="348333346">
          <w:marLeft w:val="0"/>
          <w:marRight w:val="0"/>
          <w:marTop w:val="0"/>
          <w:marBottom w:val="0"/>
          <w:divBdr>
            <w:top w:val="none" w:sz="0" w:space="0" w:color="auto"/>
            <w:left w:val="none" w:sz="0" w:space="0" w:color="auto"/>
            <w:bottom w:val="none" w:sz="0" w:space="0" w:color="auto"/>
            <w:right w:val="none" w:sz="0" w:space="0" w:color="auto"/>
          </w:divBdr>
          <w:divsChild>
            <w:div w:id="656808872">
              <w:marLeft w:val="0"/>
              <w:marRight w:val="0"/>
              <w:marTop w:val="0"/>
              <w:marBottom w:val="0"/>
              <w:divBdr>
                <w:top w:val="none" w:sz="0" w:space="0" w:color="auto"/>
                <w:left w:val="none" w:sz="0" w:space="0" w:color="auto"/>
                <w:bottom w:val="none" w:sz="0" w:space="0" w:color="auto"/>
                <w:right w:val="none" w:sz="0" w:space="0" w:color="auto"/>
              </w:divBdr>
              <w:divsChild>
                <w:div w:id="18709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3958">
      <w:bodyDiv w:val="1"/>
      <w:marLeft w:val="0"/>
      <w:marRight w:val="0"/>
      <w:marTop w:val="0"/>
      <w:marBottom w:val="0"/>
      <w:divBdr>
        <w:top w:val="none" w:sz="0" w:space="0" w:color="auto"/>
        <w:left w:val="none" w:sz="0" w:space="0" w:color="auto"/>
        <w:bottom w:val="none" w:sz="0" w:space="0" w:color="auto"/>
        <w:right w:val="none" w:sz="0" w:space="0" w:color="auto"/>
      </w:divBdr>
      <w:divsChild>
        <w:div w:id="1491866422">
          <w:marLeft w:val="0"/>
          <w:marRight w:val="0"/>
          <w:marTop w:val="0"/>
          <w:marBottom w:val="0"/>
          <w:divBdr>
            <w:top w:val="none" w:sz="0" w:space="0" w:color="auto"/>
            <w:left w:val="none" w:sz="0" w:space="0" w:color="auto"/>
            <w:bottom w:val="none" w:sz="0" w:space="0" w:color="auto"/>
            <w:right w:val="none" w:sz="0" w:space="0" w:color="auto"/>
          </w:divBdr>
          <w:divsChild>
            <w:div w:id="334501411">
              <w:marLeft w:val="0"/>
              <w:marRight w:val="0"/>
              <w:marTop w:val="0"/>
              <w:marBottom w:val="0"/>
              <w:divBdr>
                <w:top w:val="none" w:sz="0" w:space="0" w:color="auto"/>
                <w:left w:val="none" w:sz="0" w:space="0" w:color="auto"/>
                <w:bottom w:val="none" w:sz="0" w:space="0" w:color="auto"/>
                <w:right w:val="none" w:sz="0" w:space="0" w:color="auto"/>
              </w:divBdr>
              <w:divsChild>
                <w:div w:id="125396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78928">
      <w:bodyDiv w:val="1"/>
      <w:marLeft w:val="0"/>
      <w:marRight w:val="0"/>
      <w:marTop w:val="0"/>
      <w:marBottom w:val="0"/>
      <w:divBdr>
        <w:top w:val="none" w:sz="0" w:space="0" w:color="auto"/>
        <w:left w:val="none" w:sz="0" w:space="0" w:color="auto"/>
        <w:bottom w:val="none" w:sz="0" w:space="0" w:color="auto"/>
        <w:right w:val="none" w:sz="0" w:space="0" w:color="auto"/>
      </w:divBdr>
    </w:div>
    <w:div w:id="510531651">
      <w:bodyDiv w:val="1"/>
      <w:marLeft w:val="0"/>
      <w:marRight w:val="0"/>
      <w:marTop w:val="0"/>
      <w:marBottom w:val="0"/>
      <w:divBdr>
        <w:top w:val="none" w:sz="0" w:space="0" w:color="auto"/>
        <w:left w:val="none" w:sz="0" w:space="0" w:color="auto"/>
        <w:bottom w:val="none" w:sz="0" w:space="0" w:color="auto"/>
        <w:right w:val="none" w:sz="0" w:space="0" w:color="auto"/>
      </w:divBdr>
      <w:divsChild>
        <w:div w:id="2022782080">
          <w:marLeft w:val="0"/>
          <w:marRight w:val="0"/>
          <w:marTop w:val="0"/>
          <w:marBottom w:val="0"/>
          <w:divBdr>
            <w:top w:val="none" w:sz="0" w:space="0" w:color="auto"/>
            <w:left w:val="none" w:sz="0" w:space="0" w:color="auto"/>
            <w:bottom w:val="none" w:sz="0" w:space="0" w:color="auto"/>
            <w:right w:val="none" w:sz="0" w:space="0" w:color="auto"/>
          </w:divBdr>
          <w:divsChild>
            <w:div w:id="1097673030">
              <w:marLeft w:val="0"/>
              <w:marRight w:val="0"/>
              <w:marTop w:val="0"/>
              <w:marBottom w:val="0"/>
              <w:divBdr>
                <w:top w:val="none" w:sz="0" w:space="0" w:color="auto"/>
                <w:left w:val="none" w:sz="0" w:space="0" w:color="auto"/>
                <w:bottom w:val="none" w:sz="0" w:space="0" w:color="auto"/>
                <w:right w:val="none" w:sz="0" w:space="0" w:color="auto"/>
              </w:divBdr>
              <w:divsChild>
                <w:div w:id="1219824245">
                  <w:marLeft w:val="0"/>
                  <w:marRight w:val="0"/>
                  <w:marTop w:val="0"/>
                  <w:marBottom w:val="0"/>
                  <w:divBdr>
                    <w:top w:val="none" w:sz="0" w:space="0" w:color="auto"/>
                    <w:left w:val="none" w:sz="0" w:space="0" w:color="auto"/>
                    <w:bottom w:val="none" w:sz="0" w:space="0" w:color="auto"/>
                    <w:right w:val="none" w:sz="0" w:space="0" w:color="auto"/>
                  </w:divBdr>
                  <w:divsChild>
                    <w:div w:id="442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627522">
      <w:bodyDiv w:val="1"/>
      <w:marLeft w:val="0"/>
      <w:marRight w:val="0"/>
      <w:marTop w:val="0"/>
      <w:marBottom w:val="0"/>
      <w:divBdr>
        <w:top w:val="none" w:sz="0" w:space="0" w:color="auto"/>
        <w:left w:val="none" w:sz="0" w:space="0" w:color="auto"/>
        <w:bottom w:val="none" w:sz="0" w:space="0" w:color="auto"/>
        <w:right w:val="none" w:sz="0" w:space="0" w:color="auto"/>
      </w:divBdr>
      <w:divsChild>
        <w:div w:id="1557007692">
          <w:marLeft w:val="0"/>
          <w:marRight w:val="0"/>
          <w:marTop w:val="0"/>
          <w:marBottom w:val="0"/>
          <w:divBdr>
            <w:top w:val="none" w:sz="0" w:space="0" w:color="auto"/>
            <w:left w:val="none" w:sz="0" w:space="0" w:color="auto"/>
            <w:bottom w:val="none" w:sz="0" w:space="0" w:color="auto"/>
            <w:right w:val="none" w:sz="0" w:space="0" w:color="auto"/>
          </w:divBdr>
          <w:divsChild>
            <w:div w:id="407070696">
              <w:marLeft w:val="0"/>
              <w:marRight w:val="0"/>
              <w:marTop w:val="0"/>
              <w:marBottom w:val="0"/>
              <w:divBdr>
                <w:top w:val="none" w:sz="0" w:space="0" w:color="auto"/>
                <w:left w:val="none" w:sz="0" w:space="0" w:color="auto"/>
                <w:bottom w:val="none" w:sz="0" w:space="0" w:color="auto"/>
                <w:right w:val="none" w:sz="0" w:space="0" w:color="auto"/>
              </w:divBdr>
              <w:divsChild>
                <w:div w:id="1376850976">
                  <w:marLeft w:val="0"/>
                  <w:marRight w:val="0"/>
                  <w:marTop w:val="0"/>
                  <w:marBottom w:val="0"/>
                  <w:divBdr>
                    <w:top w:val="none" w:sz="0" w:space="0" w:color="auto"/>
                    <w:left w:val="none" w:sz="0" w:space="0" w:color="auto"/>
                    <w:bottom w:val="none" w:sz="0" w:space="0" w:color="auto"/>
                    <w:right w:val="none" w:sz="0" w:space="0" w:color="auto"/>
                  </w:divBdr>
                  <w:divsChild>
                    <w:div w:id="1324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352338">
      <w:bodyDiv w:val="1"/>
      <w:marLeft w:val="0"/>
      <w:marRight w:val="0"/>
      <w:marTop w:val="0"/>
      <w:marBottom w:val="0"/>
      <w:divBdr>
        <w:top w:val="none" w:sz="0" w:space="0" w:color="auto"/>
        <w:left w:val="none" w:sz="0" w:space="0" w:color="auto"/>
        <w:bottom w:val="none" w:sz="0" w:space="0" w:color="auto"/>
        <w:right w:val="none" w:sz="0" w:space="0" w:color="auto"/>
      </w:divBdr>
      <w:divsChild>
        <w:div w:id="1683052204">
          <w:marLeft w:val="0"/>
          <w:marRight w:val="0"/>
          <w:marTop w:val="0"/>
          <w:marBottom w:val="0"/>
          <w:divBdr>
            <w:top w:val="none" w:sz="0" w:space="0" w:color="auto"/>
            <w:left w:val="none" w:sz="0" w:space="0" w:color="auto"/>
            <w:bottom w:val="none" w:sz="0" w:space="0" w:color="auto"/>
            <w:right w:val="none" w:sz="0" w:space="0" w:color="auto"/>
          </w:divBdr>
          <w:divsChild>
            <w:div w:id="2048487521">
              <w:marLeft w:val="0"/>
              <w:marRight w:val="0"/>
              <w:marTop w:val="0"/>
              <w:marBottom w:val="0"/>
              <w:divBdr>
                <w:top w:val="none" w:sz="0" w:space="0" w:color="auto"/>
                <w:left w:val="none" w:sz="0" w:space="0" w:color="auto"/>
                <w:bottom w:val="none" w:sz="0" w:space="0" w:color="auto"/>
                <w:right w:val="none" w:sz="0" w:space="0" w:color="auto"/>
              </w:divBdr>
              <w:divsChild>
                <w:div w:id="34656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825655">
      <w:bodyDiv w:val="1"/>
      <w:marLeft w:val="0"/>
      <w:marRight w:val="0"/>
      <w:marTop w:val="0"/>
      <w:marBottom w:val="0"/>
      <w:divBdr>
        <w:top w:val="none" w:sz="0" w:space="0" w:color="auto"/>
        <w:left w:val="none" w:sz="0" w:space="0" w:color="auto"/>
        <w:bottom w:val="none" w:sz="0" w:space="0" w:color="auto"/>
        <w:right w:val="none" w:sz="0" w:space="0" w:color="auto"/>
      </w:divBdr>
      <w:divsChild>
        <w:div w:id="1163549570">
          <w:marLeft w:val="0"/>
          <w:marRight w:val="0"/>
          <w:marTop w:val="0"/>
          <w:marBottom w:val="0"/>
          <w:divBdr>
            <w:top w:val="none" w:sz="0" w:space="0" w:color="auto"/>
            <w:left w:val="none" w:sz="0" w:space="0" w:color="auto"/>
            <w:bottom w:val="none" w:sz="0" w:space="0" w:color="auto"/>
            <w:right w:val="none" w:sz="0" w:space="0" w:color="auto"/>
          </w:divBdr>
          <w:divsChild>
            <w:div w:id="1998068619">
              <w:marLeft w:val="0"/>
              <w:marRight w:val="0"/>
              <w:marTop w:val="0"/>
              <w:marBottom w:val="0"/>
              <w:divBdr>
                <w:top w:val="none" w:sz="0" w:space="0" w:color="auto"/>
                <w:left w:val="none" w:sz="0" w:space="0" w:color="auto"/>
                <w:bottom w:val="none" w:sz="0" w:space="0" w:color="auto"/>
                <w:right w:val="none" w:sz="0" w:space="0" w:color="auto"/>
              </w:divBdr>
              <w:divsChild>
                <w:div w:id="1515534053">
                  <w:marLeft w:val="0"/>
                  <w:marRight w:val="0"/>
                  <w:marTop w:val="0"/>
                  <w:marBottom w:val="0"/>
                  <w:divBdr>
                    <w:top w:val="none" w:sz="0" w:space="0" w:color="auto"/>
                    <w:left w:val="none" w:sz="0" w:space="0" w:color="auto"/>
                    <w:bottom w:val="none" w:sz="0" w:space="0" w:color="auto"/>
                    <w:right w:val="none" w:sz="0" w:space="0" w:color="auto"/>
                  </w:divBdr>
                  <w:divsChild>
                    <w:div w:id="200350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918039">
      <w:bodyDiv w:val="1"/>
      <w:marLeft w:val="0"/>
      <w:marRight w:val="0"/>
      <w:marTop w:val="0"/>
      <w:marBottom w:val="0"/>
      <w:divBdr>
        <w:top w:val="none" w:sz="0" w:space="0" w:color="auto"/>
        <w:left w:val="none" w:sz="0" w:space="0" w:color="auto"/>
        <w:bottom w:val="none" w:sz="0" w:space="0" w:color="auto"/>
        <w:right w:val="none" w:sz="0" w:space="0" w:color="auto"/>
      </w:divBdr>
      <w:divsChild>
        <w:div w:id="1117872810">
          <w:marLeft w:val="0"/>
          <w:marRight w:val="0"/>
          <w:marTop w:val="0"/>
          <w:marBottom w:val="0"/>
          <w:divBdr>
            <w:top w:val="none" w:sz="0" w:space="0" w:color="auto"/>
            <w:left w:val="none" w:sz="0" w:space="0" w:color="auto"/>
            <w:bottom w:val="none" w:sz="0" w:space="0" w:color="auto"/>
            <w:right w:val="none" w:sz="0" w:space="0" w:color="auto"/>
          </w:divBdr>
          <w:divsChild>
            <w:div w:id="551386146">
              <w:marLeft w:val="0"/>
              <w:marRight w:val="0"/>
              <w:marTop w:val="0"/>
              <w:marBottom w:val="0"/>
              <w:divBdr>
                <w:top w:val="none" w:sz="0" w:space="0" w:color="auto"/>
                <w:left w:val="none" w:sz="0" w:space="0" w:color="auto"/>
                <w:bottom w:val="none" w:sz="0" w:space="0" w:color="auto"/>
                <w:right w:val="none" w:sz="0" w:space="0" w:color="auto"/>
              </w:divBdr>
              <w:divsChild>
                <w:div w:id="1515923036">
                  <w:marLeft w:val="0"/>
                  <w:marRight w:val="0"/>
                  <w:marTop w:val="0"/>
                  <w:marBottom w:val="0"/>
                  <w:divBdr>
                    <w:top w:val="none" w:sz="0" w:space="0" w:color="auto"/>
                    <w:left w:val="none" w:sz="0" w:space="0" w:color="auto"/>
                    <w:bottom w:val="none" w:sz="0" w:space="0" w:color="auto"/>
                    <w:right w:val="none" w:sz="0" w:space="0" w:color="auto"/>
                  </w:divBdr>
                  <w:divsChild>
                    <w:div w:id="147405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622336">
      <w:bodyDiv w:val="1"/>
      <w:marLeft w:val="0"/>
      <w:marRight w:val="0"/>
      <w:marTop w:val="0"/>
      <w:marBottom w:val="0"/>
      <w:divBdr>
        <w:top w:val="none" w:sz="0" w:space="0" w:color="auto"/>
        <w:left w:val="none" w:sz="0" w:space="0" w:color="auto"/>
        <w:bottom w:val="none" w:sz="0" w:space="0" w:color="auto"/>
        <w:right w:val="none" w:sz="0" w:space="0" w:color="auto"/>
      </w:divBdr>
      <w:divsChild>
        <w:div w:id="1770347491">
          <w:marLeft w:val="0"/>
          <w:marRight w:val="0"/>
          <w:marTop w:val="0"/>
          <w:marBottom w:val="0"/>
          <w:divBdr>
            <w:top w:val="none" w:sz="0" w:space="0" w:color="auto"/>
            <w:left w:val="none" w:sz="0" w:space="0" w:color="auto"/>
            <w:bottom w:val="none" w:sz="0" w:space="0" w:color="auto"/>
            <w:right w:val="none" w:sz="0" w:space="0" w:color="auto"/>
          </w:divBdr>
          <w:divsChild>
            <w:div w:id="1231499914">
              <w:marLeft w:val="0"/>
              <w:marRight w:val="0"/>
              <w:marTop w:val="0"/>
              <w:marBottom w:val="0"/>
              <w:divBdr>
                <w:top w:val="none" w:sz="0" w:space="0" w:color="auto"/>
                <w:left w:val="none" w:sz="0" w:space="0" w:color="auto"/>
                <w:bottom w:val="none" w:sz="0" w:space="0" w:color="auto"/>
                <w:right w:val="none" w:sz="0" w:space="0" w:color="auto"/>
              </w:divBdr>
              <w:divsChild>
                <w:div w:id="199074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7934">
      <w:bodyDiv w:val="1"/>
      <w:marLeft w:val="0"/>
      <w:marRight w:val="0"/>
      <w:marTop w:val="0"/>
      <w:marBottom w:val="0"/>
      <w:divBdr>
        <w:top w:val="none" w:sz="0" w:space="0" w:color="auto"/>
        <w:left w:val="none" w:sz="0" w:space="0" w:color="auto"/>
        <w:bottom w:val="none" w:sz="0" w:space="0" w:color="auto"/>
        <w:right w:val="none" w:sz="0" w:space="0" w:color="auto"/>
      </w:divBdr>
      <w:divsChild>
        <w:div w:id="1027828184">
          <w:marLeft w:val="0"/>
          <w:marRight w:val="0"/>
          <w:marTop w:val="0"/>
          <w:marBottom w:val="0"/>
          <w:divBdr>
            <w:top w:val="none" w:sz="0" w:space="0" w:color="auto"/>
            <w:left w:val="none" w:sz="0" w:space="0" w:color="auto"/>
            <w:bottom w:val="none" w:sz="0" w:space="0" w:color="auto"/>
            <w:right w:val="none" w:sz="0" w:space="0" w:color="auto"/>
          </w:divBdr>
          <w:divsChild>
            <w:div w:id="1505707321">
              <w:marLeft w:val="0"/>
              <w:marRight w:val="0"/>
              <w:marTop w:val="0"/>
              <w:marBottom w:val="0"/>
              <w:divBdr>
                <w:top w:val="none" w:sz="0" w:space="0" w:color="auto"/>
                <w:left w:val="none" w:sz="0" w:space="0" w:color="auto"/>
                <w:bottom w:val="none" w:sz="0" w:space="0" w:color="auto"/>
                <w:right w:val="none" w:sz="0" w:space="0" w:color="auto"/>
              </w:divBdr>
              <w:divsChild>
                <w:div w:id="21296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737492">
      <w:bodyDiv w:val="1"/>
      <w:marLeft w:val="0"/>
      <w:marRight w:val="0"/>
      <w:marTop w:val="0"/>
      <w:marBottom w:val="0"/>
      <w:divBdr>
        <w:top w:val="none" w:sz="0" w:space="0" w:color="auto"/>
        <w:left w:val="none" w:sz="0" w:space="0" w:color="auto"/>
        <w:bottom w:val="none" w:sz="0" w:space="0" w:color="auto"/>
        <w:right w:val="none" w:sz="0" w:space="0" w:color="auto"/>
      </w:divBdr>
    </w:div>
    <w:div w:id="758209760">
      <w:bodyDiv w:val="1"/>
      <w:marLeft w:val="0"/>
      <w:marRight w:val="0"/>
      <w:marTop w:val="0"/>
      <w:marBottom w:val="0"/>
      <w:divBdr>
        <w:top w:val="none" w:sz="0" w:space="0" w:color="auto"/>
        <w:left w:val="none" w:sz="0" w:space="0" w:color="auto"/>
        <w:bottom w:val="none" w:sz="0" w:space="0" w:color="auto"/>
        <w:right w:val="none" w:sz="0" w:space="0" w:color="auto"/>
      </w:divBdr>
      <w:divsChild>
        <w:div w:id="416442069">
          <w:marLeft w:val="0"/>
          <w:marRight w:val="0"/>
          <w:marTop w:val="0"/>
          <w:marBottom w:val="0"/>
          <w:divBdr>
            <w:top w:val="none" w:sz="0" w:space="0" w:color="auto"/>
            <w:left w:val="none" w:sz="0" w:space="0" w:color="auto"/>
            <w:bottom w:val="none" w:sz="0" w:space="0" w:color="auto"/>
            <w:right w:val="none" w:sz="0" w:space="0" w:color="auto"/>
          </w:divBdr>
          <w:divsChild>
            <w:div w:id="290595459">
              <w:marLeft w:val="0"/>
              <w:marRight w:val="0"/>
              <w:marTop w:val="0"/>
              <w:marBottom w:val="0"/>
              <w:divBdr>
                <w:top w:val="none" w:sz="0" w:space="0" w:color="auto"/>
                <w:left w:val="none" w:sz="0" w:space="0" w:color="auto"/>
                <w:bottom w:val="none" w:sz="0" w:space="0" w:color="auto"/>
                <w:right w:val="none" w:sz="0" w:space="0" w:color="auto"/>
              </w:divBdr>
              <w:divsChild>
                <w:div w:id="1069621394">
                  <w:marLeft w:val="0"/>
                  <w:marRight w:val="0"/>
                  <w:marTop w:val="0"/>
                  <w:marBottom w:val="0"/>
                  <w:divBdr>
                    <w:top w:val="none" w:sz="0" w:space="0" w:color="auto"/>
                    <w:left w:val="none" w:sz="0" w:space="0" w:color="auto"/>
                    <w:bottom w:val="none" w:sz="0" w:space="0" w:color="auto"/>
                    <w:right w:val="none" w:sz="0" w:space="0" w:color="auto"/>
                  </w:divBdr>
                  <w:divsChild>
                    <w:div w:id="7285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982143">
      <w:bodyDiv w:val="1"/>
      <w:marLeft w:val="0"/>
      <w:marRight w:val="0"/>
      <w:marTop w:val="0"/>
      <w:marBottom w:val="0"/>
      <w:divBdr>
        <w:top w:val="none" w:sz="0" w:space="0" w:color="auto"/>
        <w:left w:val="none" w:sz="0" w:space="0" w:color="auto"/>
        <w:bottom w:val="none" w:sz="0" w:space="0" w:color="auto"/>
        <w:right w:val="none" w:sz="0" w:space="0" w:color="auto"/>
      </w:divBdr>
      <w:divsChild>
        <w:div w:id="811992366">
          <w:marLeft w:val="0"/>
          <w:marRight w:val="0"/>
          <w:marTop w:val="0"/>
          <w:marBottom w:val="0"/>
          <w:divBdr>
            <w:top w:val="none" w:sz="0" w:space="0" w:color="auto"/>
            <w:left w:val="none" w:sz="0" w:space="0" w:color="auto"/>
            <w:bottom w:val="none" w:sz="0" w:space="0" w:color="auto"/>
            <w:right w:val="none" w:sz="0" w:space="0" w:color="auto"/>
          </w:divBdr>
          <w:divsChild>
            <w:div w:id="770661927">
              <w:marLeft w:val="0"/>
              <w:marRight w:val="0"/>
              <w:marTop w:val="0"/>
              <w:marBottom w:val="0"/>
              <w:divBdr>
                <w:top w:val="none" w:sz="0" w:space="0" w:color="auto"/>
                <w:left w:val="none" w:sz="0" w:space="0" w:color="auto"/>
                <w:bottom w:val="none" w:sz="0" w:space="0" w:color="auto"/>
                <w:right w:val="none" w:sz="0" w:space="0" w:color="auto"/>
              </w:divBdr>
              <w:divsChild>
                <w:div w:id="213818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882608">
      <w:bodyDiv w:val="1"/>
      <w:marLeft w:val="0"/>
      <w:marRight w:val="0"/>
      <w:marTop w:val="0"/>
      <w:marBottom w:val="0"/>
      <w:divBdr>
        <w:top w:val="none" w:sz="0" w:space="0" w:color="auto"/>
        <w:left w:val="none" w:sz="0" w:space="0" w:color="auto"/>
        <w:bottom w:val="none" w:sz="0" w:space="0" w:color="auto"/>
        <w:right w:val="none" w:sz="0" w:space="0" w:color="auto"/>
      </w:divBdr>
    </w:div>
    <w:div w:id="918175902">
      <w:bodyDiv w:val="1"/>
      <w:marLeft w:val="0"/>
      <w:marRight w:val="0"/>
      <w:marTop w:val="0"/>
      <w:marBottom w:val="0"/>
      <w:divBdr>
        <w:top w:val="none" w:sz="0" w:space="0" w:color="auto"/>
        <w:left w:val="none" w:sz="0" w:space="0" w:color="auto"/>
        <w:bottom w:val="none" w:sz="0" w:space="0" w:color="auto"/>
        <w:right w:val="none" w:sz="0" w:space="0" w:color="auto"/>
      </w:divBdr>
      <w:divsChild>
        <w:div w:id="1856453801">
          <w:marLeft w:val="0"/>
          <w:marRight w:val="0"/>
          <w:marTop w:val="0"/>
          <w:marBottom w:val="0"/>
          <w:divBdr>
            <w:top w:val="none" w:sz="0" w:space="0" w:color="auto"/>
            <w:left w:val="none" w:sz="0" w:space="0" w:color="auto"/>
            <w:bottom w:val="none" w:sz="0" w:space="0" w:color="auto"/>
            <w:right w:val="none" w:sz="0" w:space="0" w:color="auto"/>
          </w:divBdr>
          <w:divsChild>
            <w:div w:id="2113502773">
              <w:marLeft w:val="0"/>
              <w:marRight w:val="0"/>
              <w:marTop w:val="0"/>
              <w:marBottom w:val="0"/>
              <w:divBdr>
                <w:top w:val="none" w:sz="0" w:space="0" w:color="auto"/>
                <w:left w:val="none" w:sz="0" w:space="0" w:color="auto"/>
                <w:bottom w:val="none" w:sz="0" w:space="0" w:color="auto"/>
                <w:right w:val="none" w:sz="0" w:space="0" w:color="auto"/>
              </w:divBdr>
              <w:divsChild>
                <w:div w:id="194753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08729">
      <w:bodyDiv w:val="1"/>
      <w:marLeft w:val="0"/>
      <w:marRight w:val="0"/>
      <w:marTop w:val="0"/>
      <w:marBottom w:val="0"/>
      <w:divBdr>
        <w:top w:val="none" w:sz="0" w:space="0" w:color="auto"/>
        <w:left w:val="none" w:sz="0" w:space="0" w:color="auto"/>
        <w:bottom w:val="none" w:sz="0" w:space="0" w:color="auto"/>
        <w:right w:val="none" w:sz="0" w:space="0" w:color="auto"/>
      </w:divBdr>
    </w:div>
    <w:div w:id="958486261">
      <w:bodyDiv w:val="1"/>
      <w:marLeft w:val="0"/>
      <w:marRight w:val="0"/>
      <w:marTop w:val="0"/>
      <w:marBottom w:val="0"/>
      <w:divBdr>
        <w:top w:val="none" w:sz="0" w:space="0" w:color="auto"/>
        <w:left w:val="none" w:sz="0" w:space="0" w:color="auto"/>
        <w:bottom w:val="none" w:sz="0" w:space="0" w:color="auto"/>
        <w:right w:val="none" w:sz="0" w:space="0" w:color="auto"/>
      </w:divBdr>
      <w:divsChild>
        <w:div w:id="1873566611">
          <w:marLeft w:val="0"/>
          <w:marRight w:val="0"/>
          <w:marTop w:val="0"/>
          <w:marBottom w:val="0"/>
          <w:divBdr>
            <w:top w:val="none" w:sz="0" w:space="0" w:color="auto"/>
            <w:left w:val="none" w:sz="0" w:space="0" w:color="auto"/>
            <w:bottom w:val="none" w:sz="0" w:space="0" w:color="auto"/>
            <w:right w:val="none" w:sz="0" w:space="0" w:color="auto"/>
          </w:divBdr>
          <w:divsChild>
            <w:div w:id="2050183020">
              <w:marLeft w:val="0"/>
              <w:marRight w:val="0"/>
              <w:marTop w:val="0"/>
              <w:marBottom w:val="0"/>
              <w:divBdr>
                <w:top w:val="none" w:sz="0" w:space="0" w:color="auto"/>
                <w:left w:val="none" w:sz="0" w:space="0" w:color="auto"/>
                <w:bottom w:val="none" w:sz="0" w:space="0" w:color="auto"/>
                <w:right w:val="none" w:sz="0" w:space="0" w:color="auto"/>
              </w:divBdr>
              <w:divsChild>
                <w:div w:id="398945908">
                  <w:marLeft w:val="0"/>
                  <w:marRight w:val="0"/>
                  <w:marTop w:val="0"/>
                  <w:marBottom w:val="0"/>
                  <w:divBdr>
                    <w:top w:val="none" w:sz="0" w:space="0" w:color="auto"/>
                    <w:left w:val="none" w:sz="0" w:space="0" w:color="auto"/>
                    <w:bottom w:val="none" w:sz="0" w:space="0" w:color="auto"/>
                    <w:right w:val="none" w:sz="0" w:space="0" w:color="auto"/>
                  </w:divBdr>
                  <w:divsChild>
                    <w:div w:id="18941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177676">
      <w:bodyDiv w:val="1"/>
      <w:marLeft w:val="0"/>
      <w:marRight w:val="0"/>
      <w:marTop w:val="0"/>
      <w:marBottom w:val="0"/>
      <w:divBdr>
        <w:top w:val="none" w:sz="0" w:space="0" w:color="auto"/>
        <w:left w:val="none" w:sz="0" w:space="0" w:color="auto"/>
        <w:bottom w:val="none" w:sz="0" w:space="0" w:color="auto"/>
        <w:right w:val="none" w:sz="0" w:space="0" w:color="auto"/>
      </w:divBdr>
      <w:divsChild>
        <w:div w:id="1559628846">
          <w:marLeft w:val="0"/>
          <w:marRight w:val="0"/>
          <w:marTop w:val="0"/>
          <w:marBottom w:val="0"/>
          <w:divBdr>
            <w:top w:val="none" w:sz="0" w:space="0" w:color="auto"/>
            <w:left w:val="none" w:sz="0" w:space="0" w:color="auto"/>
            <w:bottom w:val="none" w:sz="0" w:space="0" w:color="auto"/>
            <w:right w:val="none" w:sz="0" w:space="0" w:color="auto"/>
          </w:divBdr>
          <w:divsChild>
            <w:div w:id="1185552425">
              <w:marLeft w:val="0"/>
              <w:marRight w:val="0"/>
              <w:marTop w:val="0"/>
              <w:marBottom w:val="0"/>
              <w:divBdr>
                <w:top w:val="none" w:sz="0" w:space="0" w:color="auto"/>
                <w:left w:val="none" w:sz="0" w:space="0" w:color="auto"/>
                <w:bottom w:val="none" w:sz="0" w:space="0" w:color="auto"/>
                <w:right w:val="none" w:sz="0" w:space="0" w:color="auto"/>
              </w:divBdr>
              <w:divsChild>
                <w:div w:id="822157162">
                  <w:marLeft w:val="0"/>
                  <w:marRight w:val="0"/>
                  <w:marTop w:val="0"/>
                  <w:marBottom w:val="0"/>
                  <w:divBdr>
                    <w:top w:val="none" w:sz="0" w:space="0" w:color="auto"/>
                    <w:left w:val="none" w:sz="0" w:space="0" w:color="auto"/>
                    <w:bottom w:val="none" w:sz="0" w:space="0" w:color="auto"/>
                    <w:right w:val="none" w:sz="0" w:space="0" w:color="auto"/>
                  </w:divBdr>
                  <w:divsChild>
                    <w:div w:id="1850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183068">
      <w:bodyDiv w:val="1"/>
      <w:marLeft w:val="0"/>
      <w:marRight w:val="0"/>
      <w:marTop w:val="0"/>
      <w:marBottom w:val="0"/>
      <w:divBdr>
        <w:top w:val="none" w:sz="0" w:space="0" w:color="auto"/>
        <w:left w:val="none" w:sz="0" w:space="0" w:color="auto"/>
        <w:bottom w:val="none" w:sz="0" w:space="0" w:color="auto"/>
        <w:right w:val="none" w:sz="0" w:space="0" w:color="auto"/>
      </w:divBdr>
      <w:divsChild>
        <w:div w:id="1748113818">
          <w:marLeft w:val="0"/>
          <w:marRight w:val="0"/>
          <w:marTop w:val="0"/>
          <w:marBottom w:val="0"/>
          <w:divBdr>
            <w:top w:val="none" w:sz="0" w:space="0" w:color="auto"/>
            <w:left w:val="none" w:sz="0" w:space="0" w:color="auto"/>
            <w:bottom w:val="none" w:sz="0" w:space="0" w:color="auto"/>
            <w:right w:val="none" w:sz="0" w:space="0" w:color="auto"/>
          </w:divBdr>
          <w:divsChild>
            <w:div w:id="98987795">
              <w:marLeft w:val="0"/>
              <w:marRight w:val="0"/>
              <w:marTop w:val="0"/>
              <w:marBottom w:val="0"/>
              <w:divBdr>
                <w:top w:val="none" w:sz="0" w:space="0" w:color="auto"/>
                <w:left w:val="none" w:sz="0" w:space="0" w:color="auto"/>
                <w:bottom w:val="none" w:sz="0" w:space="0" w:color="auto"/>
                <w:right w:val="none" w:sz="0" w:space="0" w:color="auto"/>
              </w:divBdr>
              <w:divsChild>
                <w:div w:id="1399592134">
                  <w:marLeft w:val="0"/>
                  <w:marRight w:val="0"/>
                  <w:marTop w:val="0"/>
                  <w:marBottom w:val="0"/>
                  <w:divBdr>
                    <w:top w:val="none" w:sz="0" w:space="0" w:color="auto"/>
                    <w:left w:val="none" w:sz="0" w:space="0" w:color="auto"/>
                    <w:bottom w:val="none" w:sz="0" w:space="0" w:color="auto"/>
                    <w:right w:val="none" w:sz="0" w:space="0" w:color="auto"/>
                  </w:divBdr>
                  <w:divsChild>
                    <w:div w:id="16953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791200">
      <w:bodyDiv w:val="1"/>
      <w:marLeft w:val="0"/>
      <w:marRight w:val="0"/>
      <w:marTop w:val="0"/>
      <w:marBottom w:val="0"/>
      <w:divBdr>
        <w:top w:val="none" w:sz="0" w:space="0" w:color="auto"/>
        <w:left w:val="none" w:sz="0" w:space="0" w:color="auto"/>
        <w:bottom w:val="none" w:sz="0" w:space="0" w:color="auto"/>
        <w:right w:val="none" w:sz="0" w:space="0" w:color="auto"/>
      </w:divBdr>
      <w:divsChild>
        <w:div w:id="1501234511">
          <w:marLeft w:val="0"/>
          <w:marRight w:val="0"/>
          <w:marTop w:val="0"/>
          <w:marBottom w:val="0"/>
          <w:divBdr>
            <w:top w:val="none" w:sz="0" w:space="0" w:color="auto"/>
            <w:left w:val="none" w:sz="0" w:space="0" w:color="auto"/>
            <w:bottom w:val="none" w:sz="0" w:space="0" w:color="auto"/>
            <w:right w:val="none" w:sz="0" w:space="0" w:color="auto"/>
          </w:divBdr>
          <w:divsChild>
            <w:div w:id="1356888622">
              <w:marLeft w:val="0"/>
              <w:marRight w:val="0"/>
              <w:marTop w:val="0"/>
              <w:marBottom w:val="0"/>
              <w:divBdr>
                <w:top w:val="none" w:sz="0" w:space="0" w:color="auto"/>
                <w:left w:val="none" w:sz="0" w:space="0" w:color="auto"/>
                <w:bottom w:val="none" w:sz="0" w:space="0" w:color="auto"/>
                <w:right w:val="none" w:sz="0" w:space="0" w:color="auto"/>
              </w:divBdr>
              <w:divsChild>
                <w:div w:id="9403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513953">
      <w:bodyDiv w:val="1"/>
      <w:marLeft w:val="0"/>
      <w:marRight w:val="0"/>
      <w:marTop w:val="0"/>
      <w:marBottom w:val="0"/>
      <w:divBdr>
        <w:top w:val="none" w:sz="0" w:space="0" w:color="auto"/>
        <w:left w:val="none" w:sz="0" w:space="0" w:color="auto"/>
        <w:bottom w:val="none" w:sz="0" w:space="0" w:color="auto"/>
        <w:right w:val="none" w:sz="0" w:space="0" w:color="auto"/>
      </w:divBdr>
      <w:divsChild>
        <w:div w:id="93979426">
          <w:marLeft w:val="0"/>
          <w:marRight w:val="0"/>
          <w:marTop w:val="0"/>
          <w:marBottom w:val="0"/>
          <w:divBdr>
            <w:top w:val="none" w:sz="0" w:space="0" w:color="auto"/>
            <w:left w:val="none" w:sz="0" w:space="0" w:color="auto"/>
            <w:bottom w:val="none" w:sz="0" w:space="0" w:color="auto"/>
            <w:right w:val="none" w:sz="0" w:space="0" w:color="auto"/>
          </w:divBdr>
          <w:divsChild>
            <w:div w:id="53968325">
              <w:marLeft w:val="0"/>
              <w:marRight w:val="0"/>
              <w:marTop w:val="0"/>
              <w:marBottom w:val="0"/>
              <w:divBdr>
                <w:top w:val="none" w:sz="0" w:space="0" w:color="auto"/>
                <w:left w:val="none" w:sz="0" w:space="0" w:color="auto"/>
                <w:bottom w:val="none" w:sz="0" w:space="0" w:color="auto"/>
                <w:right w:val="none" w:sz="0" w:space="0" w:color="auto"/>
              </w:divBdr>
              <w:divsChild>
                <w:div w:id="606087484">
                  <w:marLeft w:val="0"/>
                  <w:marRight w:val="0"/>
                  <w:marTop w:val="0"/>
                  <w:marBottom w:val="0"/>
                  <w:divBdr>
                    <w:top w:val="none" w:sz="0" w:space="0" w:color="auto"/>
                    <w:left w:val="none" w:sz="0" w:space="0" w:color="auto"/>
                    <w:bottom w:val="none" w:sz="0" w:space="0" w:color="auto"/>
                    <w:right w:val="none" w:sz="0" w:space="0" w:color="auto"/>
                  </w:divBdr>
                </w:div>
                <w:div w:id="1907957379">
                  <w:marLeft w:val="0"/>
                  <w:marRight w:val="0"/>
                  <w:marTop w:val="0"/>
                  <w:marBottom w:val="0"/>
                  <w:divBdr>
                    <w:top w:val="none" w:sz="0" w:space="0" w:color="auto"/>
                    <w:left w:val="none" w:sz="0" w:space="0" w:color="auto"/>
                    <w:bottom w:val="none" w:sz="0" w:space="0" w:color="auto"/>
                    <w:right w:val="none" w:sz="0" w:space="0" w:color="auto"/>
                  </w:divBdr>
                </w:div>
              </w:divsChild>
            </w:div>
            <w:div w:id="1029717527">
              <w:marLeft w:val="0"/>
              <w:marRight w:val="0"/>
              <w:marTop w:val="0"/>
              <w:marBottom w:val="0"/>
              <w:divBdr>
                <w:top w:val="none" w:sz="0" w:space="0" w:color="auto"/>
                <w:left w:val="none" w:sz="0" w:space="0" w:color="auto"/>
                <w:bottom w:val="none" w:sz="0" w:space="0" w:color="auto"/>
                <w:right w:val="none" w:sz="0" w:space="0" w:color="auto"/>
              </w:divBdr>
              <w:divsChild>
                <w:div w:id="62928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5123">
      <w:bodyDiv w:val="1"/>
      <w:marLeft w:val="0"/>
      <w:marRight w:val="0"/>
      <w:marTop w:val="0"/>
      <w:marBottom w:val="0"/>
      <w:divBdr>
        <w:top w:val="none" w:sz="0" w:space="0" w:color="auto"/>
        <w:left w:val="none" w:sz="0" w:space="0" w:color="auto"/>
        <w:bottom w:val="none" w:sz="0" w:space="0" w:color="auto"/>
        <w:right w:val="none" w:sz="0" w:space="0" w:color="auto"/>
      </w:divBdr>
      <w:divsChild>
        <w:div w:id="1973486364">
          <w:marLeft w:val="0"/>
          <w:marRight w:val="0"/>
          <w:marTop w:val="0"/>
          <w:marBottom w:val="0"/>
          <w:divBdr>
            <w:top w:val="none" w:sz="0" w:space="0" w:color="auto"/>
            <w:left w:val="none" w:sz="0" w:space="0" w:color="auto"/>
            <w:bottom w:val="none" w:sz="0" w:space="0" w:color="auto"/>
            <w:right w:val="none" w:sz="0" w:space="0" w:color="auto"/>
          </w:divBdr>
          <w:divsChild>
            <w:div w:id="602373896">
              <w:marLeft w:val="0"/>
              <w:marRight w:val="0"/>
              <w:marTop w:val="0"/>
              <w:marBottom w:val="0"/>
              <w:divBdr>
                <w:top w:val="none" w:sz="0" w:space="0" w:color="auto"/>
                <w:left w:val="none" w:sz="0" w:space="0" w:color="auto"/>
                <w:bottom w:val="none" w:sz="0" w:space="0" w:color="auto"/>
                <w:right w:val="none" w:sz="0" w:space="0" w:color="auto"/>
              </w:divBdr>
              <w:divsChild>
                <w:div w:id="464390753">
                  <w:marLeft w:val="0"/>
                  <w:marRight w:val="0"/>
                  <w:marTop w:val="0"/>
                  <w:marBottom w:val="0"/>
                  <w:divBdr>
                    <w:top w:val="none" w:sz="0" w:space="0" w:color="auto"/>
                    <w:left w:val="none" w:sz="0" w:space="0" w:color="auto"/>
                    <w:bottom w:val="none" w:sz="0" w:space="0" w:color="auto"/>
                    <w:right w:val="none" w:sz="0" w:space="0" w:color="auto"/>
                  </w:divBdr>
                  <w:divsChild>
                    <w:div w:id="36846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308522">
      <w:bodyDiv w:val="1"/>
      <w:marLeft w:val="0"/>
      <w:marRight w:val="0"/>
      <w:marTop w:val="0"/>
      <w:marBottom w:val="0"/>
      <w:divBdr>
        <w:top w:val="none" w:sz="0" w:space="0" w:color="auto"/>
        <w:left w:val="none" w:sz="0" w:space="0" w:color="auto"/>
        <w:bottom w:val="none" w:sz="0" w:space="0" w:color="auto"/>
        <w:right w:val="none" w:sz="0" w:space="0" w:color="auto"/>
      </w:divBdr>
      <w:divsChild>
        <w:div w:id="1054698772">
          <w:marLeft w:val="0"/>
          <w:marRight w:val="0"/>
          <w:marTop w:val="0"/>
          <w:marBottom w:val="0"/>
          <w:divBdr>
            <w:top w:val="none" w:sz="0" w:space="0" w:color="auto"/>
            <w:left w:val="none" w:sz="0" w:space="0" w:color="auto"/>
            <w:bottom w:val="none" w:sz="0" w:space="0" w:color="auto"/>
            <w:right w:val="none" w:sz="0" w:space="0" w:color="auto"/>
          </w:divBdr>
          <w:divsChild>
            <w:div w:id="419303026">
              <w:marLeft w:val="0"/>
              <w:marRight w:val="0"/>
              <w:marTop w:val="0"/>
              <w:marBottom w:val="0"/>
              <w:divBdr>
                <w:top w:val="none" w:sz="0" w:space="0" w:color="auto"/>
                <w:left w:val="none" w:sz="0" w:space="0" w:color="auto"/>
                <w:bottom w:val="none" w:sz="0" w:space="0" w:color="auto"/>
                <w:right w:val="none" w:sz="0" w:space="0" w:color="auto"/>
              </w:divBdr>
              <w:divsChild>
                <w:div w:id="1058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04506">
      <w:bodyDiv w:val="1"/>
      <w:marLeft w:val="0"/>
      <w:marRight w:val="0"/>
      <w:marTop w:val="0"/>
      <w:marBottom w:val="0"/>
      <w:divBdr>
        <w:top w:val="none" w:sz="0" w:space="0" w:color="auto"/>
        <w:left w:val="none" w:sz="0" w:space="0" w:color="auto"/>
        <w:bottom w:val="none" w:sz="0" w:space="0" w:color="auto"/>
        <w:right w:val="none" w:sz="0" w:space="0" w:color="auto"/>
      </w:divBdr>
      <w:divsChild>
        <w:div w:id="1208832675">
          <w:marLeft w:val="0"/>
          <w:marRight w:val="0"/>
          <w:marTop w:val="0"/>
          <w:marBottom w:val="0"/>
          <w:divBdr>
            <w:top w:val="none" w:sz="0" w:space="0" w:color="auto"/>
            <w:left w:val="none" w:sz="0" w:space="0" w:color="auto"/>
            <w:bottom w:val="none" w:sz="0" w:space="0" w:color="auto"/>
            <w:right w:val="none" w:sz="0" w:space="0" w:color="auto"/>
          </w:divBdr>
          <w:divsChild>
            <w:div w:id="177082468">
              <w:marLeft w:val="0"/>
              <w:marRight w:val="0"/>
              <w:marTop w:val="0"/>
              <w:marBottom w:val="0"/>
              <w:divBdr>
                <w:top w:val="none" w:sz="0" w:space="0" w:color="auto"/>
                <w:left w:val="none" w:sz="0" w:space="0" w:color="auto"/>
                <w:bottom w:val="none" w:sz="0" w:space="0" w:color="auto"/>
                <w:right w:val="none" w:sz="0" w:space="0" w:color="auto"/>
              </w:divBdr>
              <w:divsChild>
                <w:div w:id="28073183">
                  <w:marLeft w:val="0"/>
                  <w:marRight w:val="0"/>
                  <w:marTop w:val="0"/>
                  <w:marBottom w:val="0"/>
                  <w:divBdr>
                    <w:top w:val="none" w:sz="0" w:space="0" w:color="auto"/>
                    <w:left w:val="none" w:sz="0" w:space="0" w:color="auto"/>
                    <w:bottom w:val="none" w:sz="0" w:space="0" w:color="auto"/>
                    <w:right w:val="none" w:sz="0" w:space="0" w:color="auto"/>
                  </w:divBdr>
                  <w:divsChild>
                    <w:div w:id="195455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139331">
      <w:bodyDiv w:val="1"/>
      <w:marLeft w:val="0"/>
      <w:marRight w:val="0"/>
      <w:marTop w:val="0"/>
      <w:marBottom w:val="0"/>
      <w:divBdr>
        <w:top w:val="none" w:sz="0" w:space="0" w:color="auto"/>
        <w:left w:val="none" w:sz="0" w:space="0" w:color="auto"/>
        <w:bottom w:val="none" w:sz="0" w:space="0" w:color="auto"/>
        <w:right w:val="none" w:sz="0" w:space="0" w:color="auto"/>
      </w:divBdr>
      <w:divsChild>
        <w:div w:id="443502426">
          <w:marLeft w:val="0"/>
          <w:marRight w:val="0"/>
          <w:marTop w:val="0"/>
          <w:marBottom w:val="0"/>
          <w:divBdr>
            <w:top w:val="none" w:sz="0" w:space="0" w:color="auto"/>
            <w:left w:val="none" w:sz="0" w:space="0" w:color="auto"/>
            <w:bottom w:val="none" w:sz="0" w:space="0" w:color="auto"/>
            <w:right w:val="none" w:sz="0" w:space="0" w:color="auto"/>
          </w:divBdr>
          <w:divsChild>
            <w:div w:id="1218124546">
              <w:marLeft w:val="0"/>
              <w:marRight w:val="0"/>
              <w:marTop w:val="0"/>
              <w:marBottom w:val="0"/>
              <w:divBdr>
                <w:top w:val="none" w:sz="0" w:space="0" w:color="auto"/>
                <w:left w:val="none" w:sz="0" w:space="0" w:color="auto"/>
                <w:bottom w:val="none" w:sz="0" w:space="0" w:color="auto"/>
                <w:right w:val="none" w:sz="0" w:space="0" w:color="auto"/>
              </w:divBdr>
              <w:divsChild>
                <w:div w:id="1417627735">
                  <w:marLeft w:val="0"/>
                  <w:marRight w:val="0"/>
                  <w:marTop w:val="0"/>
                  <w:marBottom w:val="0"/>
                  <w:divBdr>
                    <w:top w:val="none" w:sz="0" w:space="0" w:color="auto"/>
                    <w:left w:val="none" w:sz="0" w:space="0" w:color="auto"/>
                    <w:bottom w:val="none" w:sz="0" w:space="0" w:color="auto"/>
                    <w:right w:val="none" w:sz="0" w:space="0" w:color="auto"/>
                  </w:divBdr>
                  <w:divsChild>
                    <w:div w:id="13545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209976">
      <w:bodyDiv w:val="1"/>
      <w:marLeft w:val="0"/>
      <w:marRight w:val="0"/>
      <w:marTop w:val="0"/>
      <w:marBottom w:val="0"/>
      <w:divBdr>
        <w:top w:val="none" w:sz="0" w:space="0" w:color="auto"/>
        <w:left w:val="none" w:sz="0" w:space="0" w:color="auto"/>
        <w:bottom w:val="none" w:sz="0" w:space="0" w:color="auto"/>
        <w:right w:val="none" w:sz="0" w:space="0" w:color="auto"/>
      </w:divBdr>
    </w:div>
    <w:div w:id="1300764714">
      <w:bodyDiv w:val="1"/>
      <w:marLeft w:val="0"/>
      <w:marRight w:val="0"/>
      <w:marTop w:val="0"/>
      <w:marBottom w:val="0"/>
      <w:divBdr>
        <w:top w:val="none" w:sz="0" w:space="0" w:color="auto"/>
        <w:left w:val="none" w:sz="0" w:space="0" w:color="auto"/>
        <w:bottom w:val="none" w:sz="0" w:space="0" w:color="auto"/>
        <w:right w:val="none" w:sz="0" w:space="0" w:color="auto"/>
      </w:divBdr>
      <w:divsChild>
        <w:div w:id="1612275931">
          <w:marLeft w:val="0"/>
          <w:marRight w:val="0"/>
          <w:marTop w:val="0"/>
          <w:marBottom w:val="0"/>
          <w:divBdr>
            <w:top w:val="none" w:sz="0" w:space="0" w:color="auto"/>
            <w:left w:val="none" w:sz="0" w:space="0" w:color="auto"/>
            <w:bottom w:val="none" w:sz="0" w:space="0" w:color="auto"/>
            <w:right w:val="none" w:sz="0" w:space="0" w:color="auto"/>
          </w:divBdr>
          <w:divsChild>
            <w:div w:id="2029984876">
              <w:marLeft w:val="0"/>
              <w:marRight w:val="0"/>
              <w:marTop w:val="0"/>
              <w:marBottom w:val="0"/>
              <w:divBdr>
                <w:top w:val="none" w:sz="0" w:space="0" w:color="auto"/>
                <w:left w:val="none" w:sz="0" w:space="0" w:color="auto"/>
                <w:bottom w:val="none" w:sz="0" w:space="0" w:color="auto"/>
                <w:right w:val="none" w:sz="0" w:space="0" w:color="auto"/>
              </w:divBdr>
              <w:divsChild>
                <w:div w:id="107239997">
                  <w:marLeft w:val="0"/>
                  <w:marRight w:val="0"/>
                  <w:marTop w:val="0"/>
                  <w:marBottom w:val="0"/>
                  <w:divBdr>
                    <w:top w:val="none" w:sz="0" w:space="0" w:color="auto"/>
                    <w:left w:val="none" w:sz="0" w:space="0" w:color="auto"/>
                    <w:bottom w:val="none" w:sz="0" w:space="0" w:color="auto"/>
                    <w:right w:val="none" w:sz="0" w:space="0" w:color="auto"/>
                  </w:divBdr>
                  <w:divsChild>
                    <w:div w:id="113595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976713">
      <w:bodyDiv w:val="1"/>
      <w:marLeft w:val="0"/>
      <w:marRight w:val="0"/>
      <w:marTop w:val="0"/>
      <w:marBottom w:val="0"/>
      <w:divBdr>
        <w:top w:val="none" w:sz="0" w:space="0" w:color="auto"/>
        <w:left w:val="none" w:sz="0" w:space="0" w:color="auto"/>
        <w:bottom w:val="none" w:sz="0" w:space="0" w:color="auto"/>
        <w:right w:val="none" w:sz="0" w:space="0" w:color="auto"/>
      </w:divBdr>
      <w:divsChild>
        <w:div w:id="1432312597">
          <w:marLeft w:val="0"/>
          <w:marRight w:val="0"/>
          <w:marTop w:val="0"/>
          <w:marBottom w:val="0"/>
          <w:divBdr>
            <w:top w:val="none" w:sz="0" w:space="0" w:color="auto"/>
            <w:left w:val="none" w:sz="0" w:space="0" w:color="auto"/>
            <w:bottom w:val="none" w:sz="0" w:space="0" w:color="auto"/>
            <w:right w:val="none" w:sz="0" w:space="0" w:color="auto"/>
          </w:divBdr>
          <w:divsChild>
            <w:div w:id="1396463958">
              <w:marLeft w:val="0"/>
              <w:marRight w:val="0"/>
              <w:marTop w:val="0"/>
              <w:marBottom w:val="0"/>
              <w:divBdr>
                <w:top w:val="none" w:sz="0" w:space="0" w:color="auto"/>
                <w:left w:val="none" w:sz="0" w:space="0" w:color="auto"/>
                <w:bottom w:val="none" w:sz="0" w:space="0" w:color="auto"/>
                <w:right w:val="none" w:sz="0" w:space="0" w:color="auto"/>
              </w:divBdr>
              <w:divsChild>
                <w:div w:id="432896050">
                  <w:marLeft w:val="0"/>
                  <w:marRight w:val="0"/>
                  <w:marTop w:val="0"/>
                  <w:marBottom w:val="0"/>
                  <w:divBdr>
                    <w:top w:val="none" w:sz="0" w:space="0" w:color="auto"/>
                    <w:left w:val="none" w:sz="0" w:space="0" w:color="auto"/>
                    <w:bottom w:val="none" w:sz="0" w:space="0" w:color="auto"/>
                    <w:right w:val="none" w:sz="0" w:space="0" w:color="auto"/>
                  </w:divBdr>
                  <w:divsChild>
                    <w:div w:id="309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848284">
      <w:bodyDiv w:val="1"/>
      <w:marLeft w:val="0"/>
      <w:marRight w:val="0"/>
      <w:marTop w:val="0"/>
      <w:marBottom w:val="0"/>
      <w:divBdr>
        <w:top w:val="none" w:sz="0" w:space="0" w:color="auto"/>
        <w:left w:val="none" w:sz="0" w:space="0" w:color="auto"/>
        <w:bottom w:val="none" w:sz="0" w:space="0" w:color="auto"/>
        <w:right w:val="none" w:sz="0" w:space="0" w:color="auto"/>
      </w:divBdr>
      <w:divsChild>
        <w:div w:id="617952815">
          <w:marLeft w:val="0"/>
          <w:marRight w:val="0"/>
          <w:marTop w:val="0"/>
          <w:marBottom w:val="0"/>
          <w:divBdr>
            <w:top w:val="none" w:sz="0" w:space="0" w:color="auto"/>
            <w:left w:val="none" w:sz="0" w:space="0" w:color="auto"/>
            <w:bottom w:val="none" w:sz="0" w:space="0" w:color="auto"/>
            <w:right w:val="none" w:sz="0" w:space="0" w:color="auto"/>
          </w:divBdr>
          <w:divsChild>
            <w:div w:id="1807970733">
              <w:marLeft w:val="0"/>
              <w:marRight w:val="0"/>
              <w:marTop w:val="0"/>
              <w:marBottom w:val="0"/>
              <w:divBdr>
                <w:top w:val="none" w:sz="0" w:space="0" w:color="auto"/>
                <w:left w:val="none" w:sz="0" w:space="0" w:color="auto"/>
                <w:bottom w:val="none" w:sz="0" w:space="0" w:color="auto"/>
                <w:right w:val="none" w:sz="0" w:space="0" w:color="auto"/>
              </w:divBdr>
              <w:divsChild>
                <w:div w:id="1716470631">
                  <w:marLeft w:val="0"/>
                  <w:marRight w:val="0"/>
                  <w:marTop w:val="0"/>
                  <w:marBottom w:val="0"/>
                  <w:divBdr>
                    <w:top w:val="none" w:sz="0" w:space="0" w:color="auto"/>
                    <w:left w:val="none" w:sz="0" w:space="0" w:color="auto"/>
                    <w:bottom w:val="none" w:sz="0" w:space="0" w:color="auto"/>
                    <w:right w:val="none" w:sz="0" w:space="0" w:color="auto"/>
                  </w:divBdr>
                  <w:divsChild>
                    <w:div w:id="137831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218082">
      <w:bodyDiv w:val="1"/>
      <w:marLeft w:val="0"/>
      <w:marRight w:val="0"/>
      <w:marTop w:val="0"/>
      <w:marBottom w:val="0"/>
      <w:divBdr>
        <w:top w:val="none" w:sz="0" w:space="0" w:color="auto"/>
        <w:left w:val="none" w:sz="0" w:space="0" w:color="auto"/>
        <w:bottom w:val="none" w:sz="0" w:space="0" w:color="auto"/>
        <w:right w:val="none" w:sz="0" w:space="0" w:color="auto"/>
      </w:divBdr>
      <w:divsChild>
        <w:div w:id="683753899">
          <w:marLeft w:val="0"/>
          <w:marRight w:val="0"/>
          <w:marTop w:val="0"/>
          <w:marBottom w:val="0"/>
          <w:divBdr>
            <w:top w:val="none" w:sz="0" w:space="0" w:color="auto"/>
            <w:left w:val="none" w:sz="0" w:space="0" w:color="auto"/>
            <w:bottom w:val="none" w:sz="0" w:space="0" w:color="auto"/>
            <w:right w:val="none" w:sz="0" w:space="0" w:color="auto"/>
          </w:divBdr>
          <w:divsChild>
            <w:div w:id="1049839555">
              <w:marLeft w:val="0"/>
              <w:marRight w:val="0"/>
              <w:marTop w:val="0"/>
              <w:marBottom w:val="0"/>
              <w:divBdr>
                <w:top w:val="none" w:sz="0" w:space="0" w:color="auto"/>
                <w:left w:val="none" w:sz="0" w:space="0" w:color="auto"/>
                <w:bottom w:val="none" w:sz="0" w:space="0" w:color="auto"/>
                <w:right w:val="none" w:sz="0" w:space="0" w:color="auto"/>
              </w:divBdr>
              <w:divsChild>
                <w:div w:id="954367230">
                  <w:marLeft w:val="0"/>
                  <w:marRight w:val="0"/>
                  <w:marTop w:val="0"/>
                  <w:marBottom w:val="0"/>
                  <w:divBdr>
                    <w:top w:val="none" w:sz="0" w:space="0" w:color="auto"/>
                    <w:left w:val="none" w:sz="0" w:space="0" w:color="auto"/>
                    <w:bottom w:val="none" w:sz="0" w:space="0" w:color="auto"/>
                    <w:right w:val="none" w:sz="0" w:space="0" w:color="auto"/>
                  </w:divBdr>
                  <w:divsChild>
                    <w:div w:id="13693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738676">
      <w:bodyDiv w:val="1"/>
      <w:marLeft w:val="0"/>
      <w:marRight w:val="0"/>
      <w:marTop w:val="0"/>
      <w:marBottom w:val="0"/>
      <w:divBdr>
        <w:top w:val="none" w:sz="0" w:space="0" w:color="auto"/>
        <w:left w:val="none" w:sz="0" w:space="0" w:color="auto"/>
        <w:bottom w:val="none" w:sz="0" w:space="0" w:color="auto"/>
        <w:right w:val="none" w:sz="0" w:space="0" w:color="auto"/>
      </w:divBdr>
      <w:divsChild>
        <w:div w:id="978530643">
          <w:marLeft w:val="0"/>
          <w:marRight w:val="0"/>
          <w:marTop w:val="0"/>
          <w:marBottom w:val="0"/>
          <w:divBdr>
            <w:top w:val="none" w:sz="0" w:space="0" w:color="auto"/>
            <w:left w:val="none" w:sz="0" w:space="0" w:color="auto"/>
            <w:bottom w:val="none" w:sz="0" w:space="0" w:color="auto"/>
            <w:right w:val="none" w:sz="0" w:space="0" w:color="auto"/>
          </w:divBdr>
          <w:divsChild>
            <w:div w:id="684332869">
              <w:marLeft w:val="0"/>
              <w:marRight w:val="0"/>
              <w:marTop w:val="0"/>
              <w:marBottom w:val="0"/>
              <w:divBdr>
                <w:top w:val="none" w:sz="0" w:space="0" w:color="auto"/>
                <w:left w:val="none" w:sz="0" w:space="0" w:color="auto"/>
                <w:bottom w:val="none" w:sz="0" w:space="0" w:color="auto"/>
                <w:right w:val="none" w:sz="0" w:space="0" w:color="auto"/>
              </w:divBdr>
              <w:divsChild>
                <w:div w:id="695497427">
                  <w:marLeft w:val="0"/>
                  <w:marRight w:val="0"/>
                  <w:marTop w:val="0"/>
                  <w:marBottom w:val="0"/>
                  <w:divBdr>
                    <w:top w:val="none" w:sz="0" w:space="0" w:color="auto"/>
                    <w:left w:val="none" w:sz="0" w:space="0" w:color="auto"/>
                    <w:bottom w:val="none" w:sz="0" w:space="0" w:color="auto"/>
                    <w:right w:val="none" w:sz="0" w:space="0" w:color="auto"/>
                  </w:divBdr>
                  <w:divsChild>
                    <w:div w:id="18763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258453">
      <w:bodyDiv w:val="1"/>
      <w:marLeft w:val="0"/>
      <w:marRight w:val="0"/>
      <w:marTop w:val="0"/>
      <w:marBottom w:val="0"/>
      <w:divBdr>
        <w:top w:val="none" w:sz="0" w:space="0" w:color="auto"/>
        <w:left w:val="none" w:sz="0" w:space="0" w:color="auto"/>
        <w:bottom w:val="none" w:sz="0" w:space="0" w:color="auto"/>
        <w:right w:val="none" w:sz="0" w:space="0" w:color="auto"/>
      </w:divBdr>
      <w:divsChild>
        <w:div w:id="243807525">
          <w:marLeft w:val="0"/>
          <w:marRight w:val="0"/>
          <w:marTop w:val="0"/>
          <w:marBottom w:val="0"/>
          <w:divBdr>
            <w:top w:val="none" w:sz="0" w:space="0" w:color="auto"/>
            <w:left w:val="none" w:sz="0" w:space="0" w:color="auto"/>
            <w:bottom w:val="none" w:sz="0" w:space="0" w:color="auto"/>
            <w:right w:val="none" w:sz="0" w:space="0" w:color="auto"/>
          </w:divBdr>
          <w:divsChild>
            <w:div w:id="613908032">
              <w:marLeft w:val="0"/>
              <w:marRight w:val="0"/>
              <w:marTop w:val="0"/>
              <w:marBottom w:val="0"/>
              <w:divBdr>
                <w:top w:val="none" w:sz="0" w:space="0" w:color="auto"/>
                <w:left w:val="none" w:sz="0" w:space="0" w:color="auto"/>
                <w:bottom w:val="none" w:sz="0" w:space="0" w:color="auto"/>
                <w:right w:val="none" w:sz="0" w:space="0" w:color="auto"/>
              </w:divBdr>
              <w:divsChild>
                <w:div w:id="901675785">
                  <w:marLeft w:val="0"/>
                  <w:marRight w:val="0"/>
                  <w:marTop w:val="0"/>
                  <w:marBottom w:val="0"/>
                  <w:divBdr>
                    <w:top w:val="none" w:sz="0" w:space="0" w:color="auto"/>
                    <w:left w:val="none" w:sz="0" w:space="0" w:color="auto"/>
                    <w:bottom w:val="none" w:sz="0" w:space="0" w:color="auto"/>
                    <w:right w:val="none" w:sz="0" w:space="0" w:color="auto"/>
                  </w:divBdr>
                  <w:divsChild>
                    <w:div w:id="9956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456710">
      <w:bodyDiv w:val="1"/>
      <w:marLeft w:val="0"/>
      <w:marRight w:val="0"/>
      <w:marTop w:val="0"/>
      <w:marBottom w:val="0"/>
      <w:divBdr>
        <w:top w:val="none" w:sz="0" w:space="0" w:color="auto"/>
        <w:left w:val="none" w:sz="0" w:space="0" w:color="auto"/>
        <w:bottom w:val="none" w:sz="0" w:space="0" w:color="auto"/>
        <w:right w:val="none" w:sz="0" w:space="0" w:color="auto"/>
      </w:divBdr>
      <w:divsChild>
        <w:div w:id="298729679">
          <w:marLeft w:val="0"/>
          <w:marRight w:val="0"/>
          <w:marTop w:val="0"/>
          <w:marBottom w:val="0"/>
          <w:divBdr>
            <w:top w:val="none" w:sz="0" w:space="0" w:color="auto"/>
            <w:left w:val="none" w:sz="0" w:space="0" w:color="auto"/>
            <w:bottom w:val="none" w:sz="0" w:space="0" w:color="auto"/>
            <w:right w:val="none" w:sz="0" w:space="0" w:color="auto"/>
          </w:divBdr>
          <w:divsChild>
            <w:div w:id="1978103430">
              <w:marLeft w:val="0"/>
              <w:marRight w:val="0"/>
              <w:marTop w:val="0"/>
              <w:marBottom w:val="0"/>
              <w:divBdr>
                <w:top w:val="none" w:sz="0" w:space="0" w:color="auto"/>
                <w:left w:val="none" w:sz="0" w:space="0" w:color="auto"/>
                <w:bottom w:val="none" w:sz="0" w:space="0" w:color="auto"/>
                <w:right w:val="none" w:sz="0" w:space="0" w:color="auto"/>
              </w:divBdr>
              <w:divsChild>
                <w:div w:id="777408984">
                  <w:marLeft w:val="0"/>
                  <w:marRight w:val="0"/>
                  <w:marTop w:val="0"/>
                  <w:marBottom w:val="0"/>
                  <w:divBdr>
                    <w:top w:val="none" w:sz="0" w:space="0" w:color="auto"/>
                    <w:left w:val="none" w:sz="0" w:space="0" w:color="auto"/>
                    <w:bottom w:val="none" w:sz="0" w:space="0" w:color="auto"/>
                    <w:right w:val="none" w:sz="0" w:space="0" w:color="auto"/>
                  </w:divBdr>
                  <w:divsChild>
                    <w:div w:id="38194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1625">
      <w:bodyDiv w:val="1"/>
      <w:marLeft w:val="0"/>
      <w:marRight w:val="0"/>
      <w:marTop w:val="0"/>
      <w:marBottom w:val="0"/>
      <w:divBdr>
        <w:top w:val="none" w:sz="0" w:space="0" w:color="auto"/>
        <w:left w:val="none" w:sz="0" w:space="0" w:color="auto"/>
        <w:bottom w:val="none" w:sz="0" w:space="0" w:color="auto"/>
        <w:right w:val="none" w:sz="0" w:space="0" w:color="auto"/>
      </w:divBdr>
      <w:divsChild>
        <w:div w:id="1508863997">
          <w:marLeft w:val="0"/>
          <w:marRight w:val="0"/>
          <w:marTop w:val="0"/>
          <w:marBottom w:val="0"/>
          <w:divBdr>
            <w:top w:val="none" w:sz="0" w:space="0" w:color="auto"/>
            <w:left w:val="none" w:sz="0" w:space="0" w:color="auto"/>
            <w:bottom w:val="none" w:sz="0" w:space="0" w:color="auto"/>
            <w:right w:val="none" w:sz="0" w:space="0" w:color="auto"/>
          </w:divBdr>
          <w:divsChild>
            <w:div w:id="2082171250">
              <w:marLeft w:val="0"/>
              <w:marRight w:val="0"/>
              <w:marTop w:val="0"/>
              <w:marBottom w:val="0"/>
              <w:divBdr>
                <w:top w:val="none" w:sz="0" w:space="0" w:color="auto"/>
                <w:left w:val="none" w:sz="0" w:space="0" w:color="auto"/>
                <w:bottom w:val="none" w:sz="0" w:space="0" w:color="auto"/>
                <w:right w:val="none" w:sz="0" w:space="0" w:color="auto"/>
              </w:divBdr>
              <w:divsChild>
                <w:div w:id="13283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925183">
      <w:bodyDiv w:val="1"/>
      <w:marLeft w:val="0"/>
      <w:marRight w:val="0"/>
      <w:marTop w:val="0"/>
      <w:marBottom w:val="0"/>
      <w:divBdr>
        <w:top w:val="none" w:sz="0" w:space="0" w:color="auto"/>
        <w:left w:val="none" w:sz="0" w:space="0" w:color="auto"/>
        <w:bottom w:val="none" w:sz="0" w:space="0" w:color="auto"/>
        <w:right w:val="none" w:sz="0" w:space="0" w:color="auto"/>
      </w:divBdr>
      <w:divsChild>
        <w:div w:id="1418475122">
          <w:marLeft w:val="0"/>
          <w:marRight w:val="0"/>
          <w:marTop w:val="0"/>
          <w:marBottom w:val="0"/>
          <w:divBdr>
            <w:top w:val="none" w:sz="0" w:space="0" w:color="auto"/>
            <w:left w:val="none" w:sz="0" w:space="0" w:color="auto"/>
            <w:bottom w:val="none" w:sz="0" w:space="0" w:color="auto"/>
            <w:right w:val="none" w:sz="0" w:space="0" w:color="auto"/>
          </w:divBdr>
          <w:divsChild>
            <w:div w:id="514421216">
              <w:marLeft w:val="0"/>
              <w:marRight w:val="0"/>
              <w:marTop w:val="0"/>
              <w:marBottom w:val="0"/>
              <w:divBdr>
                <w:top w:val="none" w:sz="0" w:space="0" w:color="auto"/>
                <w:left w:val="none" w:sz="0" w:space="0" w:color="auto"/>
                <w:bottom w:val="none" w:sz="0" w:space="0" w:color="auto"/>
                <w:right w:val="none" w:sz="0" w:space="0" w:color="auto"/>
              </w:divBdr>
              <w:divsChild>
                <w:div w:id="910651130">
                  <w:marLeft w:val="0"/>
                  <w:marRight w:val="0"/>
                  <w:marTop w:val="0"/>
                  <w:marBottom w:val="0"/>
                  <w:divBdr>
                    <w:top w:val="none" w:sz="0" w:space="0" w:color="auto"/>
                    <w:left w:val="none" w:sz="0" w:space="0" w:color="auto"/>
                    <w:bottom w:val="none" w:sz="0" w:space="0" w:color="auto"/>
                    <w:right w:val="none" w:sz="0" w:space="0" w:color="auto"/>
                  </w:divBdr>
                  <w:divsChild>
                    <w:div w:id="20206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684804">
      <w:bodyDiv w:val="1"/>
      <w:marLeft w:val="0"/>
      <w:marRight w:val="0"/>
      <w:marTop w:val="0"/>
      <w:marBottom w:val="0"/>
      <w:divBdr>
        <w:top w:val="none" w:sz="0" w:space="0" w:color="auto"/>
        <w:left w:val="none" w:sz="0" w:space="0" w:color="auto"/>
        <w:bottom w:val="none" w:sz="0" w:space="0" w:color="auto"/>
        <w:right w:val="none" w:sz="0" w:space="0" w:color="auto"/>
      </w:divBdr>
      <w:divsChild>
        <w:div w:id="1444379849">
          <w:marLeft w:val="0"/>
          <w:marRight w:val="0"/>
          <w:marTop w:val="0"/>
          <w:marBottom w:val="0"/>
          <w:divBdr>
            <w:top w:val="none" w:sz="0" w:space="0" w:color="auto"/>
            <w:left w:val="none" w:sz="0" w:space="0" w:color="auto"/>
            <w:bottom w:val="none" w:sz="0" w:space="0" w:color="auto"/>
            <w:right w:val="none" w:sz="0" w:space="0" w:color="auto"/>
          </w:divBdr>
          <w:divsChild>
            <w:div w:id="1299215497">
              <w:marLeft w:val="0"/>
              <w:marRight w:val="0"/>
              <w:marTop w:val="0"/>
              <w:marBottom w:val="0"/>
              <w:divBdr>
                <w:top w:val="none" w:sz="0" w:space="0" w:color="auto"/>
                <w:left w:val="none" w:sz="0" w:space="0" w:color="auto"/>
                <w:bottom w:val="none" w:sz="0" w:space="0" w:color="auto"/>
                <w:right w:val="none" w:sz="0" w:space="0" w:color="auto"/>
              </w:divBdr>
              <w:divsChild>
                <w:div w:id="462431814">
                  <w:marLeft w:val="0"/>
                  <w:marRight w:val="0"/>
                  <w:marTop w:val="0"/>
                  <w:marBottom w:val="0"/>
                  <w:divBdr>
                    <w:top w:val="none" w:sz="0" w:space="0" w:color="auto"/>
                    <w:left w:val="none" w:sz="0" w:space="0" w:color="auto"/>
                    <w:bottom w:val="none" w:sz="0" w:space="0" w:color="auto"/>
                    <w:right w:val="none" w:sz="0" w:space="0" w:color="auto"/>
                  </w:divBdr>
                  <w:divsChild>
                    <w:div w:id="20495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292341">
      <w:bodyDiv w:val="1"/>
      <w:marLeft w:val="0"/>
      <w:marRight w:val="0"/>
      <w:marTop w:val="0"/>
      <w:marBottom w:val="0"/>
      <w:divBdr>
        <w:top w:val="none" w:sz="0" w:space="0" w:color="auto"/>
        <w:left w:val="none" w:sz="0" w:space="0" w:color="auto"/>
        <w:bottom w:val="none" w:sz="0" w:space="0" w:color="auto"/>
        <w:right w:val="none" w:sz="0" w:space="0" w:color="auto"/>
      </w:divBdr>
    </w:div>
    <w:div w:id="1673726418">
      <w:bodyDiv w:val="1"/>
      <w:marLeft w:val="0"/>
      <w:marRight w:val="0"/>
      <w:marTop w:val="0"/>
      <w:marBottom w:val="0"/>
      <w:divBdr>
        <w:top w:val="none" w:sz="0" w:space="0" w:color="auto"/>
        <w:left w:val="none" w:sz="0" w:space="0" w:color="auto"/>
        <w:bottom w:val="none" w:sz="0" w:space="0" w:color="auto"/>
        <w:right w:val="none" w:sz="0" w:space="0" w:color="auto"/>
      </w:divBdr>
      <w:divsChild>
        <w:div w:id="862204243">
          <w:marLeft w:val="0"/>
          <w:marRight w:val="0"/>
          <w:marTop w:val="0"/>
          <w:marBottom w:val="0"/>
          <w:divBdr>
            <w:top w:val="none" w:sz="0" w:space="0" w:color="auto"/>
            <w:left w:val="none" w:sz="0" w:space="0" w:color="auto"/>
            <w:bottom w:val="none" w:sz="0" w:space="0" w:color="auto"/>
            <w:right w:val="none" w:sz="0" w:space="0" w:color="auto"/>
          </w:divBdr>
          <w:divsChild>
            <w:div w:id="1655640193">
              <w:marLeft w:val="0"/>
              <w:marRight w:val="0"/>
              <w:marTop w:val="0"/>
              <w:marBottom w:val="0"/>
              <w:divBdr>
                <w:top w:val="none" w:sz="0" w:space="0" w:color="auto"/>
                <w:left w:val="none" w:sz="0" w:space="0" w:color="auto"/>
                <w:bottom w:val="none" w:sz="0" w:space="0" w:color="auto"/>
                <w:right w:val="none" w:sz="0" w:space="0" w:color="auto"/>
              </w:divBdr>
              <w:divsChild>
                <w:div w:id="1192182558">
                  <w:marLeft w:val="0"/>
                  <w:marRight w:val="0"/>
                  <w:marTop w:val="0"/>
                  <w:marBottom w:val="0"/>
                  <w:divBdr>
                    <w:top w:val="none" w:sz="0" w:space="0" w:color="auto"/>
                    <w:left w:val="none" w:sz="0" w:space="0" w:color="auto"/>
                    <w:bottom w:val="none" w:sz="0" w:space="0" w:color="auto"/>
                    <w:right w:val="none" w:sz="0" w:space="0" w:color="auto"/>
                  </w:divBdr>
                  <w:divsChild>
                    <w:div w:id="6365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847419">
      <w:bodyDiv w:val="1"/>
      <w:marLeft w:val="0"/>
      <w:marRight w:val="0"/>
      <w:marTop w:val="0"/>
      <w:marBottom w:val="0"/>
      <w:divBdr>
        <w:top w:val="none" w:sz="0" w:space="0" w:color="auto"/>
        <w:left w:val="none" w:sz="0" w:space="0" w:color="auto"/>
        <w:bottom w:val="none" w:sz="0" w:space="0" w:color="auto"/>
        <w:right w:val="none" w:sz="0" w:space="0" w:color="auto"/>
      </w:divBdr>
    </w:div>
    <w:div w:id="1715081572">
      <w:bodyDiv w:val="1"/>
      <w:marLeft w:val="0"/>
      <w:marRight w:val="0"/>
      <w:marTop w:val="0"/>
      <w:marBottom w:val="0"/>
      <w:divBdr>
        <w:top w:val="none" w:sz="0" w:space="0" w:color="auto"/>
        <w:left w:val="none" w:sz="0" w:space="0" w:color="auto"/>
        <w:bottom w:val="none" w:sz="0" w:space="0" w:color="auto"/>
        <w:right w:val="none" w:sz="0" w:space="0" w:color="auto"/>
      </w:divBdr>
      <w:divsChild>
        <w:div w:id="1497377798">
          <w:marLeft w:val="0"/>
          <w:marRight w:val="0"/>
          <w:marTop w:val="0"/>
          <w:marBottom w:val="0"/>
          <w:divBdr>
            <w:top w:val="none" w:sz="0" w:space="0" w:color="auto"/>
            <w:left w:val="none" w:sz="0" w:space="0" w:color="auto"/>
            <w:bottom w:val="none" w:sz="0" w:space="0" w:color="auto"/>
            <w:right w:val="none" w:sz="0" w:space="0" w:color="auto"/>
          </w:divBdr>
          <w:divsChild>
            <w:div w:id="1667828329">
              <w:marLeft w:val="0"/>
              <w:marRight w:val="0"/>
              <w:marTop w:val="0"/>
              <w:marBottom w:val="0"/>
              <w:divBdr>
                <w:top w:val="none" w:sz="0" w:space="0" w:color="auto"/>
                <w:left w:val="none" w:sz="0" w:space="0" w:color="auto"/>
                <w:bottom w:val="none" w:sz="0" w:space="0" w:color="auto"/>
                <w:right w:val="none" w:sz="0" w:space="0" w:color="auto"/>
              </w:divBdr>
              <w:divsChild>
                <w:div w:id="18672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875480">
      <w:bodyDiv w:val="1"/>
      <w:marLeft w:val="0"/>
      <w:marRight w:val="0"/>
      <w:marTop w:val="0"/>
      <w:marBottom w:val="0"/>
      <w:divBdr>
        <w:top w:val="none" w:sz="0" w:space="0" w:color="auto"/>
        <w:left w:val="none" w:sz="0" w:space="0" w:color="auto"/>
        <w:bottom w:val="none" w:sz="0" w:space="0" w:color="auto"/>
        <w:right w:val="none" w:sz="0" w:space="0" w:color="auto"/>
      </w:divBdr>
      <w:divsChild>
        <w:div w:id="1385984855">
          <w:marLeft w:val="0"/>
          <w:marRight w:val="0"/>
          <w:marTop w:val="0"/>
          <w:marBottom w:val="0"/>
          <w:divBdr>
            <w:top w:val="none" w:sz="0" w:space="0" w:color="auto"/>
            <w:left w:val="none" w:sz="0" w:space="0" w:color="auto"/>
            <w:bottom w:val="none" w:sz="0" w:space="0" w:color="auto"/>
            <w:right w:val="none" w:sz="0" w:space="0" w:color="auto"/>
          </w:divBdr>
          <w:divsChild>
            <w:div w:id="2066562641">
              <w:marLeft w:val="0"/>
              <w:marRight w:val="0"/>
              <w:marTop w:val="0"/>
              <w:marBottom w:val="0"/>
              <w:divBdr>
                <w:top w:val="none" w:sz="0" w:space="0" w:color="auto"/>
                <w:left w:val="none" w:sz="0" w:space="0" w:color="auto"/>
                <w:bottom w:val="none" w:sz="0" w:space="0" w:color="auto"/>
                <w:right w:val="none" w:sz="0" w:space="0" w:color="auto"/>
              </w:divBdr>
              <w:divsChild>
                <w:div w:id="4066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10498">
      <w:bodyDiv w:val="1"/>
      <w:marLeft w:val="0"/>
      <w:marRight w:val="0"/>
      <w:marTop w:val="0"/>
      <w:marBottom w:val="0"/>
      <w:divBdr>
        <w:top w:val="none" w:sz="0" w:space="0" w:color="auto"/>
        <w:left w:val="none" w:sz="0" w:space="0" w:color="auto"/>
        <w:bottom w:val="none" w:sz="0" w:space="0" w:color="auto"/>
        <w:right w:val="none" w:sz="0" w:space="0" w:color="auto"/>
      </w:divBdr>
      <w:divsChild>
        <w:div w:id="1030031036">
          <w:marLeft w:val="0"/>
          <w:marRight w:val="0"/>
          <w:marTop w:val="0"/>
          <w:marBottom w:val="0"/>
          <w:divBdr>
            <w:top w:val="none" w:sz="0" w:space="0" w:color="auto"/>
            <w:left w:val="none" w:sz="0" w:space="0" w:color="auto"/>
            <w:bottom w:val="none" w:sz="0" w:space="0" w:color="auto"/>
            <w:right w:val="none" w:sz="0" w:space="0" w:color="auto"/>
          </w:divBdr>
          <w:divsChild>
            <w:div w:id="1941178573">
              <w:marLeft w:val="0"/>
              <w:marRight w:val="0"/>
              <w:marTop w:val="0"/>
              <w:marBottom w:val="0"/>
              <w:divBdr>
                <w:top w:val="none" w:sz="0" w:space="0" w:color="auto"/>
                <w:left w:val="none" w:sz="0" w:space="0" w:color="auto"/>
                <w:bottom w:val="none" w:sz="0" w:space="0" w:color="auto"/>
                <w:right w:val="none" w:sz="0" w:space="0" w:color="auto"/>
              </w:divBdr>
              <w:divsChild>
                <w:div w:id="19867804">
                  <w:marLeft w:val="0"/>
                  <w:marRight w:val="0"/>
                  <w:marTop w:val="0"/>
                  <w:marBottom w:val="0"/>
                  <w:divBdr>
                    <w:top w:val="none" w:sz="0" w:space="0" w:color="auto"/>
                    <w:left w:val="none" w:sz="0" w:space="0" w:color="auto"/>
                    <w:bottom w:val="none" w:sz="0" w:space="0" w:color="auto"/>
                    <w:right w:val="none" w:sz="0" w:space="0" w:color="auto"/>
                  </w:divBdr>
                  <w:divsChild>
                    <w:div w:id="4982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098591">
      <w:bodyDiv w:val="1"/>
      <w:marLeft w:val="0"/>
      <w:marRight w:val="0"/>
      <w:marTop w:val="0"/>
      <w:marBottom w:val="0"/>
      <w:divBdr>
        <w:top w:val="none" w:sz="0" w:space="0" w:color="auto"/>
        <w:left w:val="none" w:sz="0" w:space="0" w:color="auto"/>
        <w:bottom w:val="none" w:sz="0" w:space="0" w:color="auto"/>
        <w:right w:val="none" w:sz="0" w:space="0" w:color="auto"/>
      </w:divBdr>
      <w:divsChild>
        <w:div w:id="1479106179">
          <w:marLeft w:val="0"/>
          <w:marRight w:val="0"/>
          <w:marTop w:val="0"/>
          <w:marBottom w:val="0"/>
          <w:divBdr>
            <w:top w:val="none" w:sz="0" w:space="0" w:color="auto"/>
            <w:left w:val="none" w:sz="0" w:space="0" w:color="auto"/>
            <w:bottom w:val="none" w:sz="0" w:space="0" w:color="auto"/>
            <w:right w:val="none" w:sz="0" w:space="0" w:color="auto"/>
          </w:divBdr>
          <w:divsChild>
            <w:div w:id="890338902">
              <w:marLeft w:val="0"/>
              <w:marRight w:val="0"/>
              <w:marTop w:val="0"/>
              <w:marBottom w:val="0"/>
              <w:divBdr>
                <w:top w:val="none" w:sz="0" w:space="0" w:color="auto"/>
                <w:left w:val="none" w:sz="0" w:space="0" w:color="auto"/>
                <w:bottom w:val="none" w:sz="0" w:space="0" w:color="auto"/>
                <w:right w:val="none" w:sz="0" w:space="0" w:color="auto"/>
              </w:divBdr>
              <w:divsChild>
                <w:div w:id="2062745905">
                  <w:marLeft w:val="0"/>
                  <w:marRight w:val="0"/>
                  <w:marTop w:val="0"/>
                  <w:marBottom w:val="0"/>
                  <w:divBdr>
                    <w:top w:val="none" w:sz="0" w:space="0" w:color="auto"/>
                    <w:left w:val="none" w:sz="0" w:space="0" w:color="auto"/>
                    <w:bottom w:val="none" w:sz="0" w:space="0" w:color="auto"/>
                    <w:right w:val="none" w:sz="0" w:space="0" w:color="auto"/>
                  </w:divBdr>
                  <w:divsChild>
                    <w:div w:id="137423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235833">
      <w:bodyDiv w:val="1"/>
      <w:marLeft w:val="0"/>
      <w:marRight w:val="0"/>
      <w:marTop w:val="0"/>
      <w:marBottom w:val="0"/>
      <w:divBdr>
        <w:top w:val="none" w:sz="0" w:space="0" w:color="auto"/>
        <w:left w:val="none" w:sz="0" w:space="0" w:color="auto"/>
        <w:bottom w:val="none" w:sz="0" w:space="0" w:color="auto"/>
        <w:right w:val="none" w:sz="0" w:space="0" w:color="auto"/>
      </w:divBdr>
    </w:div>
    <w:div w:id="1858930378">
      <w:bodyDiv w:val="1"/>
      <w:marLeft w:val="0"/>
      <w:marRight w:val="0"/>
      <w:marTop w:val="0"/>
      <w:marBottom w:val="0"/>
      <w:divBdr>
        <w:top w:val="none" w:sz="0" w:space="0" w:color="auto"/>
        <w:left w:val="none" w:sz="0" w:space="0" w:color="auto"/>
        <w:bottom w:val="none" w:sz="0" w:space="0" w:color="auto"/>
        <w:right w:val="none" w:sz="0" w:space="0" w:color="auto"/>
      </w:divBdr>
      <w:divsChild>
        <w:div w:id="798886625">
          <w:marLeft w:val="0"/>
          <w:marRight w:val="0"/>
          <w:marTop w:val="0"/>
          <w:marBottom w:val="0"/>
          <w:divBdr>
            <w:top w:val="none" w:sz="0" w:space="0" w:color="auto"/>
            <w:left w:val="none" w:sz="0" w:space="0" w:color="auto"/>
            <w:bottom w:val="none" w:sz="0" w:space="0" w:color="auto"/>
            <w:right w:val="none" w:sz="0" w:space="0" w:color="auto"/>
          </w:divBdr>
          <w:divsChild>
            <w:div w:id="145516506">
              <w:marLeft w:val="0"/>
              <w:marRight w:val="0"/>
              <w:marTop w:val="0"/>
              <w:marBottom w:val="0"/>
              <w:divBdr>
                <w:top w:val="none" w:sz="0" w:space="0" w:color="auto"/>
                <w:left w:val="none" w:sz="0" w:space="0" w:color="auto"/>
                <w:bottom w:val="none" w:sz="0" w:space="0" w:color="auto"/>
                <w:right w:val="none" w:sz="0" w:space="0" w:color="auto"/>
              </w:divBdr>
              <w:divsChild>
                <w:div w:id="13916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1156">
      <w:bodyDiv w:val="1"/>
      <w:marLeft w:val="0"/>
      <w:marRight w:val="0"/>
      <w:marTop w:val="0"/>
      <w:marBottom w:val="0"/>
      <w:divBdr>
        <w:top w:val="none" w:sz="0" w:space="0" w:color="auto"/>
        <w:left w:val="none" w:sz="0" w:space="0" w:color="auto"/>
        <w:bottom w:val="none" w:sz="0" w:space="0" w:color="auto"/>
        <w:right w:val="none" w:sz="0" w:space="0" w:color="auto"/>
      </w:divBdr>
      <w:divsChild>
        <w:div w:id="30422560">
          <w:marLeft w:val="0"/>
          <w:marRight w:val="0"/>
          <w:marTop w:val="0"/>
          <w:marBottom w:val="0"/>
          <w:divBdr>
            <w:top w:val="none" w:sz="0" w:space="0" w:color="auto"/>
            <w:left w:val="none" w:sz="0" w:space="0" w:color="auto"/>
            <w:bottom w:val="none" w:sz="0" w:space="0" w:color="auto"/>
            <w:right w:val="none" w:sz="0" w:space="0" w:color="auto"/>
          </w:divBdr>
          <w:divsChild>
            <w:div w:id="1316060536">
              <w:marLeft w:val="0"/>
              <w:marRight w:val="0"/>
              <w:marTop w:val="0"/>
              <w:marBottom w:val="0"/>
              <w:divBdr>
                <w:top w:val="none" w:sz="0" w:space="0" w:color="auto"/>
                <w:left w:val="none" w:sz="0" w:space="0" w:color="auto"/>
                <w:bottom w:val="none" w:sz="0" w:space="0" w:color="auto"/>
                <w:right w:val="none" w:sz="0" w:space="0" w:color="auto"/>
              </w:divBdr>
              <w:divsChild>
                <w:div w:id="1351908082">
                  <w:marLeft w:val="0"/>
                  <w:marRight w:val="0"/>
                  <w:marTop w:val="0"/>
                  <w:marBottom w:val="0"/>
                  <w:divBdr>
                    <w:top w:val="none" w:sz="0" w:space="0" w:color="auto"/>
                    <w:left w:val="none" w:sz="0" w:space="0" w:color="auto"/>
                    <w:bottom w:val="none" w:sz="0" w:space="0" w:color="auto"/>
                    <w:right w:val="none" w:sz="0" w:space="0" w:color="auto"/>
                  </w:divBdr>
                  <w:divsChild>
                    <w:div w:id="16473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565887">
      <w:bodyDiv w:val="1"/>
      <w:marLeft w:val="0"/>
      <w:marRight w:val="0"/>
      <w:marTop w:val="0"/>
      <w:marBottom w:val="0"/>
      <w:divBdr>
        <w:top w:val="none" w:sz="0" w:space="0" w:color="auto"/>
        <w:left w:val="none" w:sz="0" w:space="0" w:color="auto"/>
        <w:bottom w:val="none" w:sz="0" w:space="0" w:color="auto"/>
        <w:right w:val="none" w:sz="0" w:space="0" w:color="auto"/>
      </w:divBdr>
      <w:divsChild>
        <w:div w:id="297036884">
          <w:marLeft w:val="0"/>
          <w:marRight w:val="0"/>
          <w:marTop w:val="0"/>
          <w:marBottom w:val="0"/>
          <w:divBdr>
            <w:top w:val="none" w:sz="0" w:space="0" w:color="auto"/>
            <w:left w:val="none" w:sz="0" w:space="0" w:color="auto"/>
            <w:bottom w:val="none" w:sz="0" w:space="0" w:color="auto"/>
            <w:right w:val="none" w:sz="0" w:space="0" w:color="auto"/>
          </w:divBdr>
          <w:divsChild>
            <w:div w:id="1563906991">
              <w:marLeft w:val="0"/>
              <w:marRight w:val="0"/>
              <w:marTop w:val="0"/>
              <w:marBottom w:val="0"/>
              <w:divBdr>
                <w:top w:val="none" w:sz="0" w:space="0" w:color="auto"/>
                <w:left w:val="none" w:sz="0" w:space="0" w:color="auto"/>
                <w:bottom w:val="none" w:sz="0" w:space="0" w:color="auto"/>
                <w:right w:val="none" w:sz="0" w:space="0" w:color="auto"/>
              </w:divBdr>
              <w:divsChild>
                <w:div w:id="211327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277375">
      <w:bodyDiv w:val="1"/>
      <w:marLeft w:val="0"/>
      <w:marRight w:val="0"/>
      <w:marTop w:val="0"/>
      <w:marBottom w:val="0"/>
      <w:divBdr>
        <w:top w:val="none" w:sz="0" w:space="0" w:color="auto"/>
        <w:left w:val="none" w:sz="0" w:space="0" w:color="auto"/>
        <w:bottom w:val="none" w:sz="0" w:space="0" w:color="auto"/>
        <w:right w:val="none" w:sz="0" w:space="0" w:color="auto"/>
      </w:divBdr>
    </w:div>
    <w:div w:id="1956212711">
      <w:bodyDiv w:val="1"/>
      <w:marLeft w:val="0"/>
      <w:marRight w:val="0"/>
      <w:marTop w:val="0"/>
      <w:marBottom w:val="0"/>
      <w:divBdr>
        <w:top w:val="none" w:sz="0" w:space="0" w:color="auto"/>
        <w:left w:val="none" w:sz="0" w:space="0" w:color="auto"/>
        <w:bottom w:val="none" w:sz="0" w:space="0" w:color="auto"/>
        <w:right w:val="none" w:sz="0" w:space="0" w:color="auto"/>
      </w:divBdr>
      <w:divsChild>
        <w:div w:id="210771766">
          <w:marLeft w:val="0"/>
          <w:marRight w:val="0"/>
          <w:marTop w:val="0"/>
          <w:marBottom w:val="0"/>
          <w:divBdr>
            <w:top w:val="none" w:sz="0" w:space="0" w:color="auto"/>
            <w:left w:val="none" w:sz="0" w:space="0" w:color="auto"/>
            <w:bottom w:val="none" w:sz="0" w:space="0" w:color="auto"/>
            <w:right w:val="none" w:sz="0" w:space="0" w:color="auto"/>
          </w:divBdr>
          <w:divsChild>
            <w:div w:id="1936010170">
              <w:marLeft w:val="0"/>
              <w:marRight w:val="0"/>
              <w:marTop w:val="0"/>
              <w:marBottom w:val="0"/>
              <w:divBdr>
                <w:top w:val="none" w:sz="0" w:space="0" w:color="auto"/>
                <w:left w:val="none" w:sz="0" w:space="0" w:color="auto"/>
                <w:bottom w:val="none" w:sz="0" w:space="0" w:color="auto"/>
                <w:right w:val="none" w:sz="0" w:space="0" w:color="auto"/>
              </w:divBdr>
              <w:divsChild>
                <w:div w:id="214318190">
                  <w:marLeft w:val="0"/>
                  <w:marRight w:val="0"/>
                  <w:marTop w:val="0"/>
                  <w:marBottom w:val="0"/>
                  <w:divBdr>
                    <w:top w:val="none" w:sz="0" w:space="0" w:color="auto"/>
                    <w:left w:val="none" w:sz="0" w:space="0" w:color="auto"/>
                    <w:bottom w:val="none" w:sz="0" w:space="0" w:color="auto"/>
                    <w:right w:val="none" w:sz="0" w:space="0" w:color="auto"/>
                  </w:divBdr>
                  <w:divsChild>
                    <w:div w:id="8006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001039">
      <w:bodyDiv w:val="1"/>
      <w:marLeft w:val="0"/>
      <w:marRight w:val="0"/>
      <w:marTop w:val="0"/>
      <w:marBottom w:val="0"/>
      <w:divBdr>
        <w:top w:val="none" w:sz="0" w:space="0" w:color="auto"/>
        <w:left w:val="none" w:sz="0" w:space="0" w:color="auto"/>
        <w:bottom w:val="none" w:sz="0" w:space="0" w:color="auto"/>
        <w:right w:val="none" w:sz="0" w:space="0" w:color="auto"/>
      </w:divBdr>
    </w:div>
    <w:div w:id="1990091811">
      <w:bodyDiv w:val="1"/>
      <w:marLeft w:val="0"/>
      <w:marRight w:val="0"/>
      <w:marTop w:val="0"/>
      <w:marBottom w:val="0"/>
      <w:divBdr>
        <w:top w:val="none" w:sz="0" w:space="0" w:color="auto"/>
        <w:left w:val="none" w:sz="0" w:space="0" w:color="auto"/>
        <w:bottom w:val="none" w:sz="0" w:space="0" w:color="auto"/>
        <w:right w:val="none" w:sz="0" w:space="0" w:color="auto"/>
      </w:divBdr>
      <w:divsChild>
        <w:div w:id="378211202">
          <w:marLeft w:val="0"/>
          <w:marRight w:val="0"/>
          <w:marTop w:val="0"/>
          <w:marBottom w:val="0"/>
          <w:divBdr>
            <w:top w:val="none" w:sz="0" w:space="0" w:color="auto"/>
            <w:left w:val="none" w:sz="0" w:space="0" w:color="auto"/>
            <w:bottom w:val="none" w:sz="0" w:space="0" w:color="auto"/>
            <w:right w:val="none" w:sz="0" w:space="0" w:color="auto"/>
          </w:divBdr>
          <w:divsChild>
            <w:div w:id="1293515004">
              <w:marLeft w:val="0"/>
              <w:marRight w:val="0"/>
              <w:marTop w:val="0"/>
              <w:marBottom w:val="0"/>
              <w:divBdr>
                <w:top w:val="none" w:sz="0" w:space="0" w:color="auto"/>
                <w:left w:val="none" w:sz="0" w:space="0" w:color="auto"/>
                <w:bottom w:val="none" w:sz="0" w:space="0" w:color="auto"/>
                <w:right w:val="none" w:sz="0" w:space="0" w:color="auto"/>
              </w:divBdr>
              <w:divsChild>
                <w:div w:id="939945353">
                  <w:marLeft w:val="0"/>
                  <w:marRight w:val="0"/>
                  <w:marTop w:val="0"/>
                  <w:marBottom w:val="0"/>
                  <w:divBdr>
                    <w:top w:val="none" w:sz="0" w:space="0" w:color="auto"/>
                    <w:left w:val="none" w:sz="0" w:space="0" w:color="auto"/>
                    <w:bottom w:val="none" w:sz="0" w:space="0" w:color="auto"/>
                    <w:right w:val="none" w:sz="0" w:space="0" w:color="auto"/>
                  </w:divBdr>
                  <w:divsChild>
                    <w:div w:id="52586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211312">
      <w:bodyDiv w:val="1"/>
      <w:marLeft w:val="0"/>
      <w:marRight w:val="0"/>
      <w:marTop w:val="0"/>
      <w:marBottom w:val="0"/>
      <w:divBdr>
        <w:top w:val="none" w:sz="0" w:space="0" w:color="auto"/>
        <w:left w:val="none" w:sz="0" w:space="0" w:color="auto"/>
        <w:bottom w:val="none" w:sz="0" w:space="0" w:color="auto"/>
        <w:right w:val="none" w:sz="0" w:space="0" w:color="auto"/>
      </w:divBdr>
    </w:div>
    <w:div w:id="212645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header" Target="header2.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_rels/header2.xml.rels><?xml version="1.0" encoding="UTF-8" standalone="yes"?>
<Relationships xmlns="http://schemas.openxmlformats.org/package/2006/relationships"><Relationship Id="rId1" Type="http://schemas.openxmlformats.org/officeDocument/2006/relationships/image" Target="media/image10.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AAA835B2-1C5D-3D49-ACC0-C4199CB0E169}">
  <ds:schemaRefs>
    <ds:schemaRef ds:uri="http://schemas.openxmlformats.org/officeDocument/2006/bibliography"/>
  </ds:schemaRefs>
</ds:datastoreItem>
</file>

<file path=customXml/itemProps2.xml><?xml version="1.0" encoding="utf-8"?>
<ds:datastoreItem xmlns:ds="http://schemas.openxmlformats.org/officeDocument/2006/customXml" ds:itemID="{ABC86226-58F0-4C52-85B0-0101008A4B6B}"/>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e59efd25-d2e3-4729-85b5-54e358c4dbcf"/>
    <ds:schemaRef ds:uri="a881e725-481a-4aca-9717-81a5e1f4fa4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 Sklepek</dc:creator>
  <keywords/>
  <dc:description/>
  <lastModifiedBy>Melis Varan</lastModifiedBy>
  <revision>350</revision>
  <lastPrinted>2025-03-25T23:47:00.0000000Z</lastPrinted>
  <dcterms:created xsi:type="dcterms:W3CDTF">2025-04-10T06:20:00.0000000Z</dcterms:created>
  <dcterms:modified xsi:type="dcterms:W3CDTF">2025-05-21T14:06:03.3920216Z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2021-04-16T08:30:13Z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ad5b48d5-6cdf-4493-85b1-d7deb5443571</vt:lpwstr>
  </property>
  <property fmtid="{D5CDD505-2E9C-101B-9397-08002B2CF9AE}" pid="9" name="MSIP_Label_583d9081-ff0c-403e-9495-6ce7896734ce_ContentBits">
    <vt:lpwstr>0</vt:lpwstr>
  </property>
  <property fmtid="{D5CDD505-2E9C-101B-9397-08002B2CF9AE}" pid="10" name="MediaServiceImageTags">
    <vt:lpwstr/>
  </property>
</Properties>
</file>