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5EE79566" w:rsidR="28945C1F" w:rsidRDefault="00412ABC" w:rsidP="28945C1F">
      <w:pPr>
        <w:pStyle w:val="KeinLeerraum"/>
        <w:rPr>
          <w:bCs/>
          <w:noProof/>
          <w:szCs w:val="24"/>
          <w:lang w:val="de-DE"/>
        </w:rPr>
      </w:pPr>
      <w:r>
        <w:rPr>
          <w:noProof/>
          <w:lang w:val="de-DE"/>
        </w:rPr>
        <w:t xml:space="preserve">Einer für alle </w:t>
      </w:r>
      <w:r w:rsidR="007D03F8">
        <w:rPr>
          <w:noProof/>
          <w:lang w:val="de-DE"/>
        </w:rPr>
        <w:t>–</w:t>
      </w:r>
      <w:r>
        <w:rPr>
          <w:noProof/>
          <w:lang w:val="de-DE"/>
        </w:rPr>
        <w:t xml:space="preserve"> </w:t>
      </w:r>
      <w:r w:rsidR="00DB3038">
        <w:rPr>
          <w:noProof/>
          <w:lang w:val="de-DE"/>
        </w:rPr>
        <w:t xml:space="preserve">Geberit FlowFit </w:t>
      </w:r>
      <w:r w:rsidR="00CF420E">
        <w:rPr>
          <w:noProof/>
          <w:lang w:val="de-DE"/>
        </w:rPr>
        <w:t>Übergang auf Fremdsysteme</w:t>
      </w:r>
    </w:p>
    <w:p w14:paraId="0A5593E2" w14:textId="30839DCA" w:rsidR="28945C1F" w:rsidRDefault="00DB3038" w:rsidP="28945C1F">
      <w:pPr>
        <w:pStyle w:val="berschrift1"/>
      </w:pPr>
      <w:r>
        <w:t>Einfacher Übergang auf Fremdsysteme</w:t>
      </w:r>
    </w:p>
    <w:p w14:paraId="3A5DE5AE" w14:textId="58DD03CB" w:rsidR="00B4524F" w:rsidRPr="00C201B7" w:rsidRDefault="00B4524F" w:rsidP="00E767C3">
      <w:pPr>
        <w:pStyle w:val="Kopfzeile"/>
        <w:rPr>
          <w:rStyle w:val="Hervorhebung"/>
          <w:szCs w:val="20"/>
        </w:rPr>
      </w:pPr>
      <w:r w:rsidRPr="005B491D">
        <w:rPr>
          <w:rStyle w:val="Hervorhebung"/>
          <w:szCs w:val="20"/>
        </w:rPr>
        <w:t xml:space="preserve">Geberit </w:t>
      </w:r>
      <w:r w:rsidR="005B491D" w:rsidRPr="005B491D">
        <w:rPr>
          <w:rStyle w:val="Hervorhebung"/>
          <w:szCs w:val="20"/>
        </w:rPr>
        <w:t>Vertriebs GmbH</w:t>
      </w:r>
      <w:r w:rsidRPr="005B491D">
        <w:rPr>
          <w:rStyle w:val="Hervorhebung"/>
          <w:szCs w:val="20"/>
        </w:rPr>
        <w:t xml:space="preserve">, </w:t>
      </w:r>
      <w:r w:rsidR="005B491D" w:rsidRPr="005B491D">
        <w:rPr>
          <w:rStyle w:val="Hervorhebung"/>
          <w:szCs w:val="20"/>
        </w:rPr>
        <w:t>Pfullendorf</w:t>
      </w:r>
      <w:r w:rsidRPr="005B491D">
        <w:rPr>
          <w:rStyle w:val="Hervorhebung"/>
          <w:szCs w:val="20"/>
        </w:rPr>
        <w:t xml:space="preserve">, </w:t>
      </w:r>
      <w:r w:rsidR="00BF65D0" w:rsidRPr="00DC6040">
        <w:rPr>
          <w:rStyle w:val="Hervorhebung"/>
          <w:szCs w:val="20"/>
        </w:rPr>
        <w:t>Januar</w:t>
      </w:r>
      <w:r w:rsidR="00E65269" w:rsidRPr="00DC6040">
        <w:rPr>
          <w:rStyle w:val="Hervorhebung"/>
          <w:szCs w:val="20"/>
        </w:rPr>
        <w:t xml:space="preserve"> 20</w:t>
      </w:r>
      <w:r w:rsidR="003147B8" w:rsidRPr="00DC6040">
        <w:rPr>
          <w:rStyle w:val="Hervorhebung"/>
          <w:szCs w:val="20"/>
        </w:rPr>
        <w:t>2</w:t>
      </w:r>
      <w:r w:rsidR="00BF65D0" w:rsidRPr="00DC6040">
        <w:rPr>
          <w:rStyle w:val="Hervorhebung"/>
          <w:szCs w:val="20"/>
        </w:rPr>
        <w:t>4</w:t>
      </w:r>
    </w:p>
    <w:p w14:paraId="67B04117" w14:textId="724FAF08" w:rsidR="00F02DC3" w:rsidRPr="00B27272" w:rsidRDefault="008B2FFE" w:rsidP="0026276B">
      <w:pPr>
        <w:pStyle w:val="Titel"/>
        <w:rPr>
          <w:bCs/>
        </w:rPr>
      </w:pPr>
      <w:r w:rsidRPr="008B2FFE">
        <w:t xml:space="preserve">Das Installationssystem Geberit </w:t>
      </w:r>
      <w:proofErr w:type="spellStart"/>
      <w:r w:rsidRPr="008B2FFE">
        <w:t>FlowFit</w:t>
      </w:r>
      <w:proofErr w:type="spellEnd"/>
      <w:r w:rsidRPr="008B2FFE">
        <w:t xml:space="preserve"> </w:t>
      </w:r>
      <w:r>
        <w:t xml:space="preserve">steht für </w:t>
      </w:r>
      <w:r w:rsidR="00AE335D">
        <w:t>ei</w:t>
      </w:r>
      <w:r w:rsidR="00AE335D" w:rsidRPr="00F63637">
        <w:t xml:space="preserve">ne </w:t>
      </w:r>
      <w:r w:rsidRPr="00F63637">
        <w:t>einfache und schnelle Installation, sichere</w:t>
      </w:r>
      <w:r w:rsidR="00F76E95" w:rsidRPr="00F63637">
        <w:t xml:space="preserve"> </w:t>
      </w:r>
      <w:r w:rsidRPr="00F63637">
        <w:t xml:space="preserve">und hygienische Verarbeitung und </w:t>
      </w:r>
      <w:r w:rsidR="00F76E95" w:rsidRPr="00F63637">
        <w:t>hohe</w:t>
      </w:r>
      <w:r w:rsidRPr="00F63637">
        <w:t xml:space="preserve"> Wirtschaftlichkeit</w:t>
      </w:r>
      <w:r w:rsidR="00F76E95" w:rsidRPr="00F63637">
        <w:rPr>
          <w:bCs/>
        </w:rPr>
        <w:t xml:space="preserve">. </w:t>
      </w:r>
      <w:r w:rsidR="00BC4337" w:rsidRPr="00586ECD">
        <w:rPr>
          <w:bCs/>
        </w:rPr>
        <w:t>A</w:t>
      </w:r>
      <w:r w:rsidR="009C6BCB" w:rsidRPr="00F63637">
        <w:rPr>
          <w:bCs/>
        </w:rPr>
        <w:t xml:space="preserve">m </w:t>
      </w:r>
      <w:r w:rsidR="004C3886" w:rsidRPr="00F63637">
        <w:rPr>
          <w:bCs/>
        </w:rPr>
        <w:t>1. April 2024</w:t>
      </w:r>
      <w:r w:rsidR="009C6BCB" w:rsidRPr="00F63637">
        <w:rPr>
          <w:bCs/>
        </w:rPr>
        <w:t xml:space="preserve"> </w:t>
      </w:r>
      <w:r w:rsidR="00BC4337" w:rsidRPr="00586ECD">
        <w:rPr>
          <w:bCs/>
        </w:rPr>
        <w:t>bringt Geberit</w:t>
      </w:r>
      <w:r w:rsidR="00BC4337" w:rsidRPr="00F63637">
        <w:rPr>
          <w:bCs/>
        </w:rPr>
        <w:t xml:space="preserve"> </w:t>
      </w:r>
      <w:r w:rsidR="00D675A6" w:rsidRPr="00F63637">
        <w:rPr>
          <w:bCs/>
        </w:rPr>
        <w:t xml:space="preserve">einen </w:t>
      </w:r>
      <w:proofErr w:type="spellStart"/>
      <w:r w:rsidR="002205E1" w:rsidRPr="00F63637">
        <w:rPr>
          <w:bCs/>
        </w:rPr>
        <w:t>FlowFit</w:t>
      </w:r>
      <w:proofErr w:type="spellEnd"/>
      <w:r w:rsidR="002205E1" w:rsidRPr="00F63637">
        <w:rPr>
          <w:bCs/>
        </w:rPr>
        <w:t xml:space="preserve"> </w:t>
      </w:r>
      <w:r w:rsidR="004B53C7" w:rsidRPr="00B27272">
        <w:rPr>
          <w:bCs/>
        </w:rPr>
        <w:t xml:space="preserve">Übergang </w:t>
      </w:r>
      <w:r w:rsidR="00CF420E" w:rsidRPr="00B27272">
        <w:rPr>
          <w:bCs/>
        </w:rPr>
        <w:t xml:space="preserve">auf Fremdsysteme </w:t>
      </w:r>
      <w:r w:rsidR="00D675A6" w:rsidRPr="00B27272">
        <w:rPr>
          <w:bCs/>
        </w:rPr>
        <w:t>auf den Markt</w:t>
      </w:r>
      <w:r w:rsidR="00BC4337" w:rsidRPr="00B27272">
        <w:rPr>
          <w:bCs/>
        </w:rPr>
        <w:t xml:space="preserve">, </w:t>
      </w:r>
      <w:r w:rsidR="00D813B1" w:rsidRPr="00B27272">
        <w:rPr>
          <w:bCs/>
        </w:rPr>
        <w:t>der die Anbi</w:t>
      </w:r>
      <w:r w:rsidR="004D7A11" w:rsidRPr="00B27272">
        <w:rPr>
          <w:bCs/>
        </w:rPr>
        <w:t>n</w:t>
      </w:r>
      <w:r w:rsidR="00D813B1" w:rsidRPr="00B27272">
        <w:rPr>
          <w:bCs/>
        </w:rPr>
        <w:t xml:space="preserve">dung von </w:t>
      </w:r>
      <w:proofErr w:type="spellStart"/>
      <w:r w:rsidR="00D813B1" w:rsidRPr="00B27272">
        <w:rPr>
          <w:bCs/>
        </w:rPr>
        <w:t>FlowFit</w:t>
      </w:r>
      <w:proofErr w:type="spellEnd"/>
      <w:r w:rsidR="00D813B1" w:rsidRPr="00B27272">
        <w:rPr>
          <w:bCs/>
        </w:rPr>
        <w:t xml:space="preserve"> </w:t>
      </w:r>
      <w:r w:rsidR="00566F15" w:rsidRPr="00B27272">
        <w:rPr>
          <w:bCs/>
        </w:rPr>
        <w:t>wesentlich erleichtert</w:t>
      </w:r>
      <w:r w:rsidR="00F63637" w:rsidRPr="00B27272">
        <w:rPr>
          <w:bCs/>
        </w:rPr>
        <w:t>.</w:t>
      </w:r>
      <w:r w:rsidR="009848CD" w:rsidRPr="00B27272">
        <w:rPr>
          <w:bCs/>
        </w:rPr>
        <w:t xml:space="preserve"> </w:t>
      </w:r>
      <w:r w:rsidR="000A394C" w:rsidRPr="00B27272">
        <w:rPr>
          <w:bCs/>
        </w:rPr>
        <w:t xml:space="preserve">Künftig </w:t>
      </w:r>
      <w:r w:rsidR="00A91163" w:rsidRPr="00B27272">
        <w:rPr>
          <w:bCs/>
        </w:rPr>
        <w:t xml:space="preserve">lässt sich der Übergang auf </w:t>
      </w:r>
      <w:r w:rsidR="00DC24ED" w:rsidRPr="00B27272">
        <w:rPr>
          <w:bCs/>
        </w:rPr>
        <w:t xml:space="preserve">nahezu </w:t>
      </w:r>
      <w:r w:rsidR="00A91163" w:rsidRPr="00B27272">
        <w:rPr>
          <w:bCs/>
        </w:rPr>
        <w:t xml:space="preserve">alle gängigen </w:t>
      </w:r>
      <w:proofErr w:type="spellStart"/>
      <w:r w:rsidR="00A91163" w:rsidRPr="00B27272">
        <w:rPr>
          <w:bCs/>
        </w:rPr>
        <w:t>Multilayer</w:t>
      </w:r>
      <w:proofErr w:type="spellEnd"/>
      <w:r w:rsidR="00A91163" w:rsidRPr="00B27272">
        <w:rPr>
          <w:bCs/>
        </w:rPr>
        <w:t>-</w:t>
      </w:r>
      <w:r w:rsidR="00D649C5" w:rsidRPr="00B27272">
        <w:rPr>
          <w:bCs/>
        </w:rPr>
        <w:t>Fremds</w:t>
      </w:r>
      <w:r w:rsidR="00A91163" w:rsidRPr="00B27272">
        <w:rPr>
          <w:bCs/>
        </w:rPr>
        <w:t xml:space="preserve">ysteme einfach </w:t>
      </w:r>
      <w:r w:rsidR="00011635" w:rsidRPr="00B27272">
        <w:rPr>
          <w:bCs/>
        </w:rPr>
        <w:t xml:space="preserve">herstellen: ohne </w:t>
      </w:r>
      <w:r w:rsidR="004F660A" w:rsidRPr="00B27272">
        <w:rPr>
          <w:bCs/>
        </w:rPr>
        <w:t xml:space="preserve">Fremdwerkzeug und ohne </w:t>
      </w:r>
      <w:r w:rsidR="00EA6351" w:rsidRPr="00B27272">
        <w:rPr>
          <w:bCs/>
        </w:rPr>
        <w:t xml:space="preserve">zeitintensiven </w:t>
      </w:r>
      <w:r w:rsidR="004F660A" w:rsidRPr="00B27272">
        <w:rPr>
          <w:bCs/>
        </w:rPr>
        <w:t xml:space="preserve">Gewindeübergang. </w:t>
      </w:r>
      <w:r w:rsidR="00EA6351" w:rsidRPr="00B27272">
        <w:rPr>
          <w:bCs/>
        </w:rPr>
        <w:t xml:space="preserve">Für die Fremdseite ist lediglich ein Kalibrierwerkzeug erforderlich, die </w:t>
      </w:r>
      <w:proofErr w:type="spellStart"/>
      <w:r w:rsidR="00EA6351" w:rsidRPr="00B27272">
        <w:rPr>
          <w:bCs/>
        </w:rPr>
        <w:t>Verpressung</w:t>
      </w:r>
      <w:proofErr w:type="spellEnd"/>
      <w:r w:rsidR="00EA6351" w:rsidRPr="00B27272">
        <w:rPr>
          <w:bCs/>
        </w:rPr>
        <w:t xml:space="preserve"> erfolgt mit dem Geberit </w:t>
      </w:r>
      <w:proofErr w:type="spellStart"/>
      <w:r w:rsidR="00EA6351" w:rsidRPr="00B27272">
        <w:rPr>
          <w:bCs/>
        </w:rPr>
        <w:t>FlowFit</w:t>
      </w:r>
      <w:proofErr w:type="spellEnd"/>
      <w:r w:rsidR="00EA6351" w:rsidRPr="00B27272">
        <w:rPr>
          <w:bCs/>
        </w:rPr>
        <w:t xml:space="preserve"> Werkzeug.</w:t>
      </w:r>
      <w:r w:rsidR="00B3538D" w:rsidRPr="00B27272">
        <w:rPr>
          <w:bCs/>
        </w:rPr>
        <w:t xml:space="preserve"> </w:t>
      </w:r>
    </w:p>
    <w:p w14:paraId="2379DFE9" w14:textId="026ED4C6" w:rsidR="00C8003B" w:rsidRPr="00B27272" w:rsidRDefault="00471F11" w:rsidP="00801A89">
      <w:pPr>
        <w:spacing w:after="0" w:line="360" w:lineRule="auto"/>
      </w:pPr>
      <w:r w:rsidRPr="00B27272">
        <w:t xml:space="preserve">Über </w:t>
      </w:r>
      <w:r w:rsidR="006A6724" w:rsidRPr="00B27272">
        <w:t xml:space="preserve">100 </w:t>
      </w:r>
      <w:r w:rsidR="002205E1" w:rsidRPr="00B27272">
        <w:t xml:space="preserve">unterschiedliche </w:t>
      </w:r>
      <w:proofErr w:type="spellStart"/>
      <w:r w:rsidR="006A6724" w:rsidRPr="00B27272">
        <w:t>Mul</w:t>
      </w:r>
      <w:r w:rsidR="00987D47" w:rsidRPr="00B27272">
        <w:t>ti</w:t>
      </w:r>
      <w:r w:rsidR="00591258" w:rsidRPr="00B27272">
        <w:t>layer</w:t>
      </w:r>
      <w:proofErr w:type="spellEnd"/>
      <w:r w:rsidR="00591258" w:rsidRPr="00B27272">
        <w:t xml:space="preserve">-Systeme </w:t>
      </w:r>
      <w:r w:rsidR="000059CC" w:rsidRPr="00B27272">
        <w:t xml:space="preserve">sind auf dem Markt erhältlich. </w:t>
      </w:r>
      <w:r w:rsidR="00CB0F7B" w:rsidRPr="00B27272">
        <w:t xml:space="preserve">Für Installateure </w:t>
      </w:r>
      <w:r w:rsidR="002A0400" w:rsidRPr="00B27272">
        <w:t>ist</w:t>
      </w:r>
      <w:r w:rsidR="00CB0F7B" w:rsidRPr="00B27272">
        <w:t xml:space="preserve"> der</w:t>
      </w:r>
      <w:r w:rsidR="002A0400" w:rsidRPr="00B27272">
        <w:t xml:space="preserve"> Anschluss auf die vorhandenen Systeme i</w:t>
      </w:r>
      <w:r w:rsidRPr="00B27272">
        <w:t>m Bestand</w:t>
      </w:r>
      <w:r w:rsidR="002A0400" w:rsidRPr="00B27272">
        <w:t xml:space="preserve"> oftmals</w:t>
      </w:r>
      <w:r w:rsidRPr="00B27272">
        <w:t xml:space="preserve"> </w:t>
      </w:r>
      <w:r w:rsidR="00CE1E8B" w:rsidRPr="00B27272">
        <w:t>zeitintensiv und mühsam</w:t>
      </w:r>
      <w:r w:rsidR="002A0400" w:rsidRPr="00B27272">
        <w:t xml:space="preserve">. </w:t>
      </w:r>
      <w:r w:rsidR="00E51F3A" w:rsidRPr="00B27272">
        <w:t xml:space="preserve">Oft </w:t>
      </w:r>
      <w:r w:rsidR="004041B5" w:rsidRPr="00B27272">
        <w:t xml:space="preserve">ragt nur ein kurzes Stück Rohr aus der Wand und </w:t>
      </w:r>
      <w:r w:rsidR="001D532B" w:rsidRPr="00B27272">
        <w:t xml:space="preserve">der Hersteller </w:t>
      </w:r>
      <w:r w:rsidR="00FF273D" w:rsidRPr="00B27272">
        <w:t xml:space="preserve">ist </w:t>
      </w:r>
      <w:r w:rsidR="001D532B" w:rsidRPr="00B27272">
        <w:t>auf den ersten</w:t>
      </w:r>
      <w:r w:rsidR="00CE1E8B" w:rsidRPr="00B27272">
        <w:t xml:space="preserve"> Blick</w:t>
      </w:r>
      <w:r w:rsidR="001D532B" w:rsidRPr="00B27272">
        <w:t xml:space="preserve"> </w:t>
      </w:r>
      <w:r w:rsidR="00E51F3A" w:rsidRPr="00B27272">
        <w:t xml:space="preserve">nicht </w:t>
      </w:r>
      <w:r w:rsidR="001D532B" w:rsidRPr="00B27272">
        <w:t>ersichtlich.</w:t>
      </w:r>
      <w:r w:rsidR="004041B5" w:rsidRPr="00B27272">
        <w:t xml:space="preserve"> </w:t>
      </w:r>
      <w:r w:rsidR="00F468D2" w:rsidRPr="00B27272">
        <w:t xml:space="preserve">Mit dem neuen </w:t>
      </w:r>
      <w:proofErr w:type="spellStart"/>
      <w:r w:rsidR="00F468D2" w:rsidRPr="00B27272">
        <w:t>FlowFit</w:t>
      </w:r>
      <w:proofErr w:type="spellEnd"/>
      <w:r w:rsidR="00F468D2" w:rsidRPr="00B27272">
        <w:t xml:space="preserve"> Universalübergang bietet Geberit </w:t>
      </w:r>
      <w:r w:rsidR="00ED0748" w:rsidRPr="00B27272">
        <w:t>hierfür eine einfache Lösung.</w:t>
      </w:r>
    </w:p>
    <w:p w14:paraId="793E48FE" w14:textId="77777777" w:rsidR="00CE39EE" w:rsidRPr="00B27272" w:rsidRDefault="00CE39EE" w:rsidP="00801A89">
      <w:pPr>
        <w:spacing w:after="0" w:line="360" w:lineRule="auto"/>
        <w:rPr>
          <w:b/>
          <w:bCs/>
        </w:rPr>
      </w:pPr>
    </w:p>
    <w:p w14:paraId="5E19DBC7" w14:textId="315072D7" w:rsidR="00CE39EE" w:rsidRPr="00B27272" w:rsidRDefault="004434BA" w:rsidP="00801A89">
      <w:pPr>
        <w:spacing w:after="0" w:line="360" w:lineRule="auto"/>
        <w:rPr>
          <w:b/>
          <w:bCs/>
        </w:rPr>
      </w:pPr>
      <w:r w:rsidRPr="00B27272">
        <w:rPr>
          <w:b/>
          <w:bCs/>
        </w:rPr>
        <w:t>Universal und ohne Fremdwerkzeug</w:t>
      </w:r>
    </w:p>
    <w:p w14:paraId="47CA1CFD" w14:textId="06A7DBE8" w:rsidR="00E05D0A" w:rsidRPr="00B27272" w:rsidRDefault="00C02CA1" w:rsidP="00713837">
      <w:pPr>
        <w:spacing w:after="0" w:line="360" w:lineRule="auto"/>
        <w:rPr>
          <w:bCs/>
        </w:rPr>
      </w:pPr>
      <w:r w:rsidRPr="00B27272">
        <w:rPr>
          <w:bCs/>
        </w:rPr>
        <w:t xml:space="preserve">Der </w:t>
      </w:r>
      <w:r w:rsidR="007506F9" w:rsidRPr="00B27272">
        <w:rPr>
          <w:bCs/>
        </w:rPr>
        <w:t>neue</w:t>
      </w:r>
      <w:r w:rsidRPr="00B27272">
        <w:rPr>
          <w:bCs/>
        </w:rPr>
        <w:t xml:space="preserve"> </w:t>
      </w:r>
      <w:r w:rsidR="00E51F3A" w:rsidRPr="00B27272">
        <w:rPr>
          <w:bCs/>
        </w:rPr>
        <w:t xml:space="preserve">Übergang auf Fremdsysteme </w:t>
      </w:r>
      <w:r w:rsidR="00B1482D" w:rsidRPr="00B27272">
        <w:rPr>
          <w:bCs/>
        </w:rPr>
        <w:t>schafft eine einfach</w:t>
      </w:r>
      <w:r w:rsidR="00692E3C" w:rsidRPr="00B27272">
        <w:rPr>
          <w:bCs/>
        </w:rPr>
        <w:t>e</w:t>
      </w:r>
      <w:r w:rsidR="00B1482D" w:rsidRPr="00B27272">
        <w:rPr>
          <w:bCs/>
        </w:rPr>
        <w:t xml:space="preserve"> und sichere Verbindung von </w:t>
      </w:r>
      <w:r w:rsidR="00D649C5" w:rsidRPr="00B27272">
        <w:rPr>
          <w:bCs/>
        </w:rPr>
        <w:t xml:space="preserve">vielen </w:t>
      </w:r>
      <w:r w:rsidR="00B1482D" w:rsidRPr="00B27272">
        <w:rPr>
          <w:bCs/>
        </w:rPr>
        <w:t xml:space="preserve">gängigen </w:t>
      </w:r>
      <w:proofErr w:type="spellStart"/>
      <w:r w:rsidR="00B1482D" w:rsidRPr="00B27272">
        <w:rPr>
          <w:bCs/>
        </w:rPr>
        <w:t>Multilayer</w:t>
      </w:r>
      <w:proofErr w:type="spellEnd"/>
      <w:r w:rsidR="00B1482D" w:rsidRPr="00B27272">
        <w:rPr>
          <w:bCs/>
        </w:rPr>
        <w:t xml:space="preserve">-Systemen </w:t>
      </w:r>
      <w:r w:rsidR="007506F9" w:rsidRPr="00B27272">
        <w:rPr>
          <w:bCs/>
        </w:rPr>
        <w:t xml:space="preserve">auf das Versorgungssystem Geberit </w:t>
      </w:r>
      <w:proofErr w:type="spellStart"/>
      <w:r w:rsidR="007506F9" w:rsidRPr="00B27272">
        <w:rPr>
          <w:bCs/>
        </w:rPr>
        <w:t>FlowFit</w:t>
      </w:r>
      <w:proofErr w:type="spellEnd"/>
      <w:r w:rsidR="007506F9" w:rsidRPr="00B27272">
        <w:rPr>
          <w:bCs/>
        </w:rPr>
        <w:t>.</w:t>
      </w:r>
      <w:r w:rsidR="00A20F70" w:rsidRPr="00B27272">
        <w:rPr>
          <w:bCs/>
        </w:rPr>
        <w:t xml:space="preserve"> </w:t>
      </w:r>
      <w:r w:rsidR="00B210C1" w:rsidRPr="00B27272">
        <w:rPr>
          <w:bCs/>
        </w:rPr>
        <w:t xml:space="preserve">Abhängig von der Wandstärke </w:t>
      </w:r>
      <w:r w:rsidR="00E306F6" w:rsidRPr="00B27272">
        <w:rPr>
          <w:bCs/>
        </w:rPr>
        <w:t>und der Rohr</w:t>
      </w:r>
      <w:r w:rsidR="00C139DD" w:rsidRPr="00B27272">
        <w:rPr>
          <w:bCs/>
        </w:rPr>
        <w:t xml:space="preserve">dimension </w:t>
      </w:r>
      <w:r w:rsidR="00B210C1" w:rsidRPr="00B27272">
        <w:rPr>
          <w:bCs/>
        </w:rPr>
        <w:t xml:space="preserve">ist der Geberit </w:t>
      </w:r>
      <w:proofErr w:type="spellStart"/>
      <w:r w:rsidR="00B210C1" w:rsidRPr="00B27272">
        <w:rPr>
          <w:bCs/>
        </w:rPr>
        <w:t>FlowFit</w:t>
      </w:r>
      <w:proofErr w:type="spellEnd"/>
      <w:r w:rsidR="00B210C1" w:rsidRPr="00B27272">
        <w:rPr>
          <w:bCs/>
        </w:rPr>
        <w:t xml:space="preserve"> </w:t>
      </w:r>
      <w:r w:rsidR="00E51F3A" w:rsidRPr="00B27272">
        <w:rPr>
          <w:bCs/>
        </w:rPr>
        <w:t xml:space="preserve">Übergang </w:t>
      </w:r>
      <w:r w:rsidR="00B210C1" w:rsidRPr="00B27272">
        <w:rPr>
          <w:bCs/>
        </w:rPr>
        <w:t xml:space="preserve">in sechs </w:t>
      </w:r>
      <w:r w:rsidR="00C139DD" w:rsidRPr="00B27272">
        <w:rPr>
          <w:bCs/>
        </w:rPr>
        <w:t>G</w:t>
      </w:r>
      <w:r w:rsidR="00931E73" w:rsidRPr="00B27272">
        <w:rPr>
          <w:bCs/>
        </w:rPr>
        <w:t xml:space="preserve">rößen erhältlich. </w:t>
      </w:r>
      <w:r w:rsidR="006E6459" w:rsidRPr="00B27272">
        <w:rPr>
          <w:bCs/>
        </w:rPr>
        <w:t xml:space="preserve">Für die Verbindung ist nur ein Werkzeug nötig: </w:t>
      </w:r>
      <w:r w:rsidR="007935C6" w:rsidRPr="00B27272">
        <w:rPr>
          <w:bCs/>
        </w:rPr>
        <w:t>Einfach die Fremdseite mit einem Kal</w:t>
      </w:r>
      <w:r w:rsidR="00692E3C" w:rsidRPr="00B27272">
        <w:rPr>
          <w:bCs/>
        </w:rPr>
        <w:t>i</w:t>
      </w:r>
      <w:r w:rsidR="007935C6" w:rsidRPr="00B27272">
        <w:rPr>
          <w:bCs/>
        </w:rPr>
        <w:t xml:space="preserve">brierwerkzeug vorbereiten, in </w:t>
      </w:r>
      <w:r w:rsidR="008F4D6C" w:rsidRPr="00B27272">
        <w:rPr>
          <w:bCs/>
        </w:rPr>
        <w:t xml:space="preserve">den Geberit </w:t>
      </w:r>
      <w:proofErr w:type="spellStart"/>
      <w:r w:rsidR="008F4D6C" w:rsidRPr="00B27272">
        <w:rPr>
          <w:bCs/>
        </w:rPr>
        <w:t>FlowFit</w:t>
      </w:r>
      <w:proofErr w:type="spellEnd"/>
      <w:r w:rsidR="008F4D6C" w:rsidRPr="00B27272">
        <w:rPr>
          <w:bCs/>
        </w:rPr>
        <w:t xml:space="preserve"> </w:t>
      </w:r>
      <w:r w:rsidR="00E51F3A" w:rsidRPr="00B27272">
        <w:rPr>
          <w:bCs/>
        </w:rPr>
        <w:t xml:space="preserve">Übergang auf Fremdsysteme </w:t>
      </w:r>
      <w:r w:rsidR="008F4D6C" w:rsidRPr="00B27272">
        <w:rPr>
          <w:bCs/>
        </w:rPr>
        <w:t>einstecken und mit de</w:t>
      </w:r>
      <w:r w:rsidR="00B843AD" w:rsidRPr="00B27272">
        <w:rPr>
          <w:bCs/>
        </w:rPr>
        <w:t>r</w:t>
      </w:r>
      <w:r w:rsidR="008F4D6C" w:rsidRPr="00B27272">
        <w:rPr>
          <w:bCs/>
        </w:rPr>
        <w:t xml:space="preserve"> </w:t>
      </w:r>
      <w:proofErr w:type="spellStart"/>
      <w:r w:rsidR="008F4D6C" w:rsidRPr="00B27272">
        <w:rPr>
          <w:bCs/>
        </w:rPr>
        <w:t>FlowFit</w:t>
      </w:r>
      <w:proofErr w:type="spellEnd"/>
      <w:r w:rsidR="008F4D6C" w:rsidRPr="00B27272">
        <w:rPr>
          <w:bCs/>
        </w:rPr>
        <w:t xml:space="preserve"> </w:t>
      </w:r>
      <w:r w:rsidR="00B843AD" w:rsidRPr="00B27272">
        <w:rPr>
          <w:bCs/>
        </w:rPr>
        <w:t xml:space="preserve">Handpresszange oder der Pressbacke wie gewohnt lateral </w:t>
      </w:r>
      <w:r w:rsidR="004C3886" w:rsidRPr="00B27272">
        <w:rPr>
          <w:bCs/>
        </w:rPr>
        <w:t>v</w:t>
      </w:r>
      <w:r w:rsidR="00B843AD" w:rsidRPr="00B27272">
        <w:rPr>
          <w:bCs/>
        </w:rPr>
        <w:t xml:space="preserve">erpressen. </w:t>
      </w:r>
      <w:r w:rsidR="00E76E87" w:rsidRPr="00B27272">
        <w:rPr>
          <w:bCs/>
        </w:rPr>
        <w:t xml:space="preserve">Ein zeitintensiver Gewindeübergang </w:t>
      </w:r>
      <w:r w:rsidR="006B7038" w:rsidRPr="00B27272">
        <w:rPr>
          <w:bCs/>
        </w:rPr>
        <w:t>ist nicht erfo</w:t>
      </w:r>
      <w:r w:rsidR="00692E3C" w:rsidRPr="00B27272">
        <w:rPr>
          <w:bCs/>
        </w:rPr>
        <w:t>r</w:t>
      </w:r>
      <w:r w:rsidR="006B7038" w:rsidRPr="00B27272">
        <w:rPr>
          <w:bCs/>
        </w:rPr>
        <w:t xml:space="preserve">derlich </w:t>
      </w:r>
      <w:r w:rsidR="0010705D" w:rsidRPr="00B27272">
        <w:rPr>
          <w:bCs/>
        </w:rPr>
        <w:t>und auch kein</w:t>
      </w:r>
      <w:r w:rsidR="00B632E9" w:rsidRPr="00B27272">
        <w:rPr>
          <w:bCs/>
        </w:rPr>
        <w:t xml:space="preserve"> </w:t>
      </w:r>
      <w:r w:rsidR="006565A8" w:rsidRPr="00B27272">
        <w:rPr>
          <w:bCs/>
        </w:rPr>
        <w:t>Fremdwer</w:t>
      </w:r>
      <w:r w:rsidR="00B632E9" w:rsidRPr="00B27272">
        <w:rPr>
          <w:bCs/>
        </w:rPr>
        <w:t>k</w:t>
      </w:r>
      <w:r w:rsidR="006565A8" w:rsidRPr="00B27272">
        <w:rPr>
          <w:bCs/>
        </w:rPr>
        <w:t>zeug für vorhandene Systeme.</w:t>
      </w:r>
      <w:r w:rsidR="008F615D" w:rsidRPr="00B27272">
        <w:rPr>
          <w:bCs/>
        </w:rPr>
        <w:t xml:space="preserve"> </w:t>
      </w:r>
      <w:r w:rsidR="0062061F" w:rsidRPr="00B27272">
        <w:rPr>
          <w:bCs/>
        </w:rPr>
        <w:t>Die</w:t>
      </w:r>
      <w:r w:rsidR="00E554BD" w:rsidRPr="00B27272">
        <w:rPr>
          <w:bCs/>
        </w:rPr>
        <w:t xml:space="preserve"> sechs </w:t>
      </w:r>
      <w:r w:rsidR="0062061F" w:rsidRPr="00B27272">
        <w:rPr>
          <w:bCs/>
        </w:rPr>
        <w:t xml:space="preserve">unterschiedlichen </w:t>
      </w:r>
      <w:r w:rsidR="00E554BD" w:rsidRPr="00B27272">
        <w:rPr>
          <w:bCs/>
        </w:rPr>
        <w:t xml:space="preserve">Dimensionen </w:t>
      </w:r>
      <w:r w:rsidR="0062061F" w:rsidRPr="00B27272">
        <w:rPr>
          <w:bCs/>
        </w:rPr>
        <w:t xml:space="preserve">des Universalübergangs </w:t>
      </w:r>
      <w:r w:rsidR="00E554BD" w:rsidRPr="00B27272">
        <w:rPr>
          <w:bCs/>
        </w:rPr>
        <w:t>– von d16 x 2,0 – 2,2 bis zu d26 x 3</w:t>
      </w:r>
      <w:r w:rsidR="00E51F3A" w:rsidRPr="00B27272">
        <w:rPr>
          <w:bCs/>
        </w:rPr>
        <w:t>,</w:t>
      </w:r>
      <w:r w:rsidR="00E554BD" w:rsidRPr="00B27272">
        <w:rPr>
          <w:bCs/>
        </w:rPr>
        <w:t xml:space="preserve">0 – decken </w:t>
      </w:r>
      <w:r w:rsidR="00624C5C" w:rsidRPr="00B27272">
        <w:rPr>
          <w:bCs/>
        </w:rPr>
        <w:t xml:space="preserve">den Übergang auf </w:t>
      </w:r>
      <w:r w:rsidR="00E51F3A" w:rsidRPr="00B27272">
        <w:rPr>
          <w:bCs/>
        </w:rPr>
        <w:t xml:space="preserve">eine Vielzahl </w:t>
      </w:r>
      <w:r w:rsidR="00E554BD" w:rsidRPr="00B27272">
        <w:rPr>
          <w:bCs/>
        </w:rPr>
        <w:t>vorhandene</w:t>
      </w:r>
      <w:r w:rsidR="008C74EF" w:rsidRPr="00B27272">
        <w:rPr>
          <w:bCs/>
        </w:rPr>
        <w:t>r</w:t>
      </w:r>
      <w:r w:rsidR="00E554BD" w:rsidRPr="00B27272">
        <w:rPr>
          <w:bCs/>
        </w:rPr>
        <w:t xml:space="preserve"> </w:t>
      </w:r>
      <w:proofErr w:type="spellStart"/>
      <w:r w:rsidR="00E554BD" w:rsidRPr="00B27272">
        <w:rPr>
          <w:bCs/>
        </w:rPr>
        <w:t>Multilayer</w:t>
      </w:r>
      <w:proofErr w:type="spellEnd"/>
      <w:r w:rsidR="00E554BD" w:rsidRPr="00B27272">
        <w:rPr>
          <w:bCs/>
        </w:rPr>
        <w:t>-Systeme ab.</w:t>
      </w:r>
      <w:r w:rsidR="0062061F" w:rsidRPr="00B27272">
        <w:rPr>
          <w:bCs/>
        </w:rPr>
        <w:t xml:space="preserve"> </w:t>
      </w:r>
      <w:r w:rsidR="004C3886" w:rsidRPr="00B27272">
        <w:rPr>
          <w:bCs/>
        </w:rPr>
        <w:t>Der</w:t>
      </w:r>
      <w:r w:rsidR="00BF018D" w:rsidRPr="00B27272">
        <w:rPr>
          <w:bCs/>
        </w:rPr>
        <w:t xml:space="preserve"> Geberit </w:t>
      </w:r>
      <w:proofErr w:type="spellStart"/>
      <w:r w:rsidR="00BF018D" w:rsidRPr="00B27272">
        <w:rPr>
          <w:bCs/>
        </w:rPr>
        <w:t>FlowFit</w:t>
      </w:r>
      <w:proofErr w:type="spellEnd"/>
      <w:r w:rsidR="00BF018D" w:rsidRPr="00B27272">
        <w:rPr>
          <w:bCs/>
        </w:rPr>
        <w:t xml:space="preserve"> </w:t>
      </w:r>
      <w:r w:rsidR="00E51F3A" w:rsidRPr="00B27272">
        <w:rPr>
          <w:bCs/>
        </w:rPr>
        <w:t>Übergang auf Fremdsystem</w:t>
      </w:r>
      <w:r w:rsidR="009F078F" w:rsidRPr="00B27272">
        <w:rPr>
          <w:bCs/>
        </w:rPr>
        <w:t>e</w:t>
      </w:r>
      <w:r w:rsidR="00E51F3A" w:rsidRPr="00B27272">
        <w:rPr>
          <w:bCs/>
        </w:rPr>
        <w:t xml:space="preserve"> </w:t>
      </w:r>
      <w:r w:rsidR="004C3886" w:rsidRPr="00B27272">
        <w:rPr>
          <w:bCs/>
        </w:rPr>
        <w:t xml:space="preserve">wird </w:t>
      </w:r>
      <w:r w:rsidR="002F5034" w:rsidRPr="00B27272">
        <w:rPr>
          <w:bCs/>
        </w:rPr>
        <w:t xml:space="preserve">als </w:t>
      </w:r>
      <w:r w:rsidR="009F078F" w:rsidRPr="00B27272">
        <w:rPr>
          <w:bCs/>
        </w:rPr>
        <w:t xml:space="preserve">Einzelfitting </w:t>
      </w:r>
      <w:r w:rsidR="00BF018D" w:rsidRPr="00B27272">
        <w:rPr>
          <w:bCs/>
        </w:rPr>
        <w:t xml:space="preserve">oder </w:t>
      </w:r>
      <w:r w:rsidR="001B4F0B" w:rsidRPr="00B27272">
        <w:rPr>
          <w:bCs/>
        </w:rPr>
        <w:t xml:space="preserve">in einem Servicekoffer inklusive Kalibrierwerkzeug und Fittings in </w:t>
      </w:r>
      <w:r w:rsidR="00692E3C" w:rsidRPr="00B27272">
        <w:rPr>
          <w:bCs/>
        </w:rPr>
        <w:t>a</w:t>
      </w:r>
      <w:r w:rsidR="001B4F0B" w:rsidRPr="00B27272">
        <w:rPr>
          <w:bCs/>
        </w:rPr>
        <w:t>llen Dimensionsgrößen</w:t>
      </w:r>
      <w:r w:rsidR="00E106BE" w:rsidRPr="00B27272">
        <w:rPr>
          <w:bCs/>
        </w:rPr>
        <w:t xml:space="preserve"> verfügbar sein</w:t>
      </w:r>
      <w:r w:rsidR="001B4F0B" w:rsidRPr="00B27272">
        <w:rPr>
          <w:bCs/>
        </w:rPr>
        <w:t>.</w:t>
      </w:r>
      <w:r w:rsidR="00CE39EE" w:rsidRPr="00B27272">
        <w:rPr>
          <w:bCs/>
        </w:rPr>
        <w:br/>
      </w:r>
    </w:p>
    <w:p w14:paraId="3F2246E0" w14:textId="7B65C5B5" w:rsidR="00A578BB" w:rsidRPr="0089253E" w:rsidRDefault="00CE5911" w:rsidP="0089253E">
      <w:pPr>
        <w:spacing w:line="360" w:lineRule="auto"/>
        <w:rPr>
          <w:bCs/>
        </w:rPr>
      </w:pPr>
      <w:r w:rsidRPr="00B27272">
        <w:rPr>
          <w:b/>
          <w:bCs/>
        </w:rPr>
        <w:t xml:space="preserve">Alle </w:t>
      </w:r>
      <w:proofErr w:type="spellStart"/>
      <w:r w:rsidRPr="00B27272">
        <w:rPr>
          <w:b/>
          <w:bCs/>
        </w:rPr>
        <w:t>FlowFit</w:t>
      </w:r>
      <w:proofErr w:type="spellEnd"/>
      <w:r w:rsidRPr="00B27272">
        <w:rPr>
          <w:b/>
          <w:bCs/>
        </w:rPr>
        <w:t xml:space="preserve"> Vorteile ausspielen</w:t>
      </w:r>
      <w:r w:rsidR="00A20F70" w:rsidRPr="00B27272">
        <w:br/>
      </w:r>
      <w:r w:rsidR="00E8357B" w:rsidRPr="00B27272">
        <w:t xml:space="preserve">Geberit hat </w:t>
      </w:r>
      <w:r w:rsidR="00E106BE" w:rsidRPr="00B27272">
        <w:t xml:space="preserve">2021 </w:t>
      </w:r>
      <w:r w:rsidR="00E8357B" w:rsidRPr="00B27272">
        <w:t>mit der Einfüh</w:t>
      </w:r>
      <w:r w:rsidR="00422148" w:rsidRPr="00B27272">
        <w:t>r</w:t>
      </w:r>
      <w:r w:rsidR="00E8357B" w:rsidRPr="00B27272">
        <w:t xml:space="preserve">ung des </w:t>
      </w:r>
      <w:r w:rsidR="002B3DD2" w:rsidRPr="00B27272">
        <w:t xml:space="preserve">Versorgungssystem </w:t>
      </w:r>
      <w:proofErr w:type="spellStart"/>
      <w:r w:rsidR="00422148" w:rsidRPr="00B27272">
        <w:t>FlowFit</w:t>
      </w:r>
      <w:proofErr w:type="spellEnd"/>
      <w:r w:rsidR="00E106BE" w:rsidRPr="00B27272">
        <w:t xml:space="preserve"> </w:t>
      </w:r>
      <w:r w:rsidR="009F5CE0" w:rsidRPr="00B27272">
        <w:t xml:space="preserve">den Installationsprozess </w:t>
      </w:r>
      <w:r w:rsidR="00164FB0" w:rsidRPr="00B27272">
        <w:t xml:space="preserve">besonders effizient gemacht. </w:t>
      </w:r>
      <w:r w:rsidR="00000E53" w:rsidRPr="00B27272">
        <w:rPr>
          <w:bCs/>
        </w:rPr>
        <w:t xml:space="preserve">Die Rohre werden lateral verpresst, was eine sichere Installation auch an Stellen mit beengten Platzverhältnissen ermöglicht. Zudem </w:t>
      </w:r>
      <w:r w:rsidR="00E26552" w:rsidRPr="00B27272">
        <w:rPr>
          <w:bCs/>
        </w:rPr>
        <w:t>lassen sich</w:t>
      </w:r>
      <w:r w:rsidR="00000E53" w:rsidRPr="00B27272">
        <w:rPr>
          <w:bCs/>
        </w:rPr>
        <w:t xml:space="preserve"> alle Rohrdimensionen mit nur zwei Pressbacken verpress</w:t>
      </w:r>
      <w:r w:rsidR="00E00EE9" w:rsidRPr="00B27272">
        <w:rPr>
          <w:bCs/>
        </w:rPr>
        <w:t>en</w:t>
      </w:r>
      <w:r w:rsidR="00CE566E" w:rsidRPr="00B27272">
        <w:rPr>
          <w:bCs/>
        </w:rPr>
        <w:t xml:space="preserve">. Ein ständiger Werkzeugwechsel bei der Installation entfällt </w:t>
      </w:r>
      <w:r w:rsidR="00000E53" w:rsidRPr="00B27272">
        <w:rPr>
          <w:bCs/>
        </w:rPr>
        <w:t>– das spart Zeit, minimiert den Aufwand und reduziert die Werkzeugkosten.</w:t>
      </w:r>
      <w:r w:rsidR="00E26552" w:rsidRPr="00B27272">
        <w:rPr>
          <w:bCs/>
        </w:rPr>
        <w:t xml:space="preserve"> </w:t>
      </w:r>
      <w:r w:rsidR="00370DF3" w:rsidRPr="00B27272">
        <w:rPr>
          <w:bCs/>
        </w:rPr>
        <w:t xml:space="preserve">Diese Vorteile </w:t>
      </w:r>
      <w:r w:rsidR="002B6874" w:rsidRPr="00B27272">
        <w:rPr>
          <w:bCs/>
        </w:rPr>
        <w:t xml:space="preserve">sind mit dem neuen Geberit </w:t>
      </w:r>
      <w:proofErr w:type="spellStart"/>
      <w:r w:rsidR="002B6874" w:rsidRPr="00B27272">
        <w:rPr>
          <w:bCs/>
        </w:rPr>
        <w:t>FlowFit</w:t>
      </w:r>
      <w:proofErr w:type="spellEnd"/>
      <w:r w:rsidR="002B6874" w:rsidRPr="00B27272">
        <w:rPr>
          <w:bCs/>
        </w:rPr>
        <w:t xml:space="preserve"> </w:t>
      </w:r>
      <w:r w:rsidR="009F078F" w:rsidRPr="00B27272">
        <w:rPr>
          <w:bCs/>
        </w:rPr>
        <w:t xml:space="preserve">Übergang auf Fremdsysteme </w:t>
      </w:r>
      <w:r w:rsidR="002B6874" w:rsidRPr="00B27272">
        <w:rPr>
          <w:bCs/>
        </w:rPr>
        <w:t xml:space="preserve">auch </w:t>
      </w:r>
      <w:r w:rsidR="000E4447" w:rsidRPr="00B27272">
        <w:rPr>
          <w:bCs/>
        </w:rPr>
        <w:t>bei Renovierungen</w:t>
      </w:r>
      <w:r w:rsidR="002B6874" w:rsidRPr="00B27272">
        <w:rPr>
          <w:bCs/>
        </w:rPr>
        <w:t xml:space="preserve"> künftig</w:t>
      </w:r>
      <w:r w:rsidR="002036F5" w:rsidRPr="00B27272">
        <w:rPr>
          <w:bCs/>
        </w:rPr>
        <w:t xml:space="preserve"> bereits ab dem vorhandenen </w:t>
      </w:r>
      <w:r w:rsidR="009F078F" w:rsidRPr="00B27272">
        <w:rPr>
          <w:bCs/>
        </w:rPr>
        <w:lastRenderedPageBreak/>
        <w:t xml:space="preserve">System </w:t>
      </w:r>
      <w:r w:rsidR="002B6874" w:rsidRPr="00B27272">
        <w:rPr>
          <w:bCs/>
        </w:rPr>
        <w:t>v</w:t>
      </w:r>
      <w:r w:rsidR="00D841EF" w:rsidRPr="00B27272">
        <w:rPr>
          <w:bCs/>
        </w:rPr>
        <w:t>ollständig nutzbar.</w:t>
      </w:r>
      <w:r w:rsidR="003310EB" w:rsidRPr="00B27272">
        <w:rPr>
          <w:bCs/>
        </w:rPr>
        <w:t xml:space="preserve"> D</w:t>
      </w:r>
      <w:r w:rsidR="003310EB" w:rsidRPr="00B27272">
        <w:t xml:space="preserve">amit </w:t>
      </w:r>
      <w:r w:rsidR="000E4447" w:rsidRPr="00B27272">
        <w:t>erfüllt</w:t>
      </w:r>
      <w:r w:rsidR="003310EB" w:rsidRPr="00B27272">
        <w:t xml:space="preserve"> Geberit </w:t>
      </w:r>
      <w:proofErr w:type="spellStart"/>
      <w:r w:rsidR="003310EB" w:rsidRPr="00B27272">
        <w:t>FlowFit</w:t>
      </w:r>
      <w:proofErr w:type="spellEnd"/>
      <w:r w:rsidR="003310EB" w:rsidRPr="00B27272">
        <w:t xml:space="preserve"> </w:t>
      </w:r>
      <w:r w:rsidR="000E4447" w:rsidRPr="00B27272">
        <w:t>die</w:t>
      </w:r>
      <w:r w:rsidR="003310EB" w:rsidRPr="00B27272">
        <w:t xml:space="preserve"> Hauptbedürfnisse der</w:t>
      </w:r>
      <w:r w:rsidR="00E2549C" w:rsidRPr="00B27272">
        <w:t xml:space="preserve"> Sanitärinstallateure Sicherheit, Hygiene und Wirtschaftlichkeit</w:t>
      </w:r>
      <w:r w:rsidR="000E4447" w:rsidRPr="00C57A2B">
        <w:t xml:space="preserve"> auch </w:t>
      </w:r>
      <w:r w:rsidR="00C57A2B">
        <w:t>vollumfänglich</w:t>
      </w:r>
      <w:r w:rsidR="000E4447" w:rsidRPr="00C57A2B">
        <w:t xml:space="preserve"> </w:t>
      </w:r>
      <w:r w:rsidR="00E106BE">
        <w:t>i</w:t>
      </w:r>
      <w:r w:rsidR="000E4447" w:rsidRPr="00C57A2B">
        <w:t>m Bestand</w:t>
      </w:r>
      <w:r w:rsidR="00E2549C" w:rsidRPr="00C57A2B">
        <w:t>.</w:t>
      </w:r>
    </w:p>
    <w:p w14:paraId="2EA13377" w14:textId="30DD479E" w:rsidR="00A51C53" w:rsidRPr="00A51C53" w:rsidRDefault="00C2107F" w:rsidP="00A51C53">
      <w:pPr>
        <w:pStyle w:val="Untertitel"/>
      </w:pPr>
      <w:r>
        <w:t>B</w:t>
      </w:r>
      <w:r w:rsidR="005B491D">
        <w:t>ildmaterial</w:t>
      </w:r>
      <w:r w:rsidR="0089253E">
        <w:br/>
      </w:r>
    </w:p>
    <w:tbl>
      <w:tblPr>
        <w:tblStyle w:val="Tabellenraster"/>
        <w:tblW w:w="0" w:type="auto"/>
        <w:tblCellMar>
          <w:top w:w="57" w:type="dxa"/>
          <w:left w:w="0" w:type="dxa"/>
          <w:bottom w:w="57" w:type="dxa"/>
          <w:right w:w="0" w:type="dxa"/>
        </w:tblCellMar>
        <w:tblLook w:val="04A0" w:firstRow="1" w:lastRow="0" w:firstColumn="1" w:lastColumn="0" w:noHBand="0" w:noVBand="1"/>
      </w:tblPr>
      <w:tblGrid>
        <w:gridCol w:w="4240"/>
        <w:gridCol w:w="5114"/>
      </w:tblGrid>
      <w:tr w:rsidR="00713837" w14:paraId="54812E62" w14:textId="77777777" w:rsidTr="5AB4F221">
        <w:trPr>
          <w:cantSplit/>
          <w:trHeight w:val="1964"/>
        </w:trPr>
        <w:tc>
          <w:tcPr>
            <w:tcW w:w="4240" w:type="dxa"/>
          </w:tcPr>
          <w:p w14:paraId="50218B1B" w14:textId="375C8701" w:rsidR="00D365D8" w:rsidRDefault="00632AF8" w:rsidP="00076A04">
            <w:pPr>
              <w:rPr>
                <w:noProof/>
                <w:lang w:eastAsia="de-DE"/>
              </w:rPr>
            </w:pPr>
            <w:r w:rsidRPr="00632AF8">
              <w:rPr>
                <w:noProof/>
                <w:lang w:eastAsia="de-DE"/>
              </w:rPr>
              <w:drawing>
                <wp:anchor distT="0" distB="0" distL="114300" distR="114300" simplePos="0" relativeHeight="251651072" behindDoc="1" locked="0" layoutInCell="1" allowOverlap="1" wp14:anchorId="73B3FE76" wp14:editId="35A2AF23">
                  <wp:simplePos x="0" y="0"/>
                  <wp:positionH relativeFrom="column">
                    <wp:posOffset>42545</wp:posOffset>
                  </wp:positionH>
                  <wp:positionV relativeFrom="paragraph">
                    <wp:posOffset>42545</wp:posOffset>
                  </wp:positionV>
                  <wp:extent cx="1864995" cy="878205"/>
                  <wp:effectExtent l="0" t="0" r="1905" b="0"/>
                  <wp:wrapTight wrapText="bothSides">
                    <wp:wrapPolygon edited="0">
                      <wp:start x="0" y="0"/>
                      <wp:lineTo x="0" y="21241"/>
                      <wp:lineTo x="21475" y="21241"/>
                      <wp:lineTo x="21475" y="0"/>
                      <wp:lineTo x="0" y="0"/>
                    </wp:wrapPolygon>
                  </wp:wrapTight>
                  <wp:docPr id="15" name="Grafik 15">
                    <a:extLst xmlns:a="http://schemas.openxmlformats.org/drawingml/2006/main">
                      <a:ext uri="{FF2B5EF4-FFF2-40B4-BE49-F238E27FC236}">
                        <a16:creationId xmlns:a16="http://schemas.microsoft.com/office/drawing/2014/main" id="{69090A6B-7035-B82A-6AFF-7B6767F9EF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4">
                            <a:extLst>
                              <a:ext uri="{FF2B5EF4-FFF2-40B4-BE49-F238E27FC236}">
                                <a16:creationId xmlns:a16="http://schemas.microsoft.com/office/drawing/2014/main" id="{69090A6B-7035-B82A-6AFF-7B6767F9EFE7}"/>
                              </a:ext>
                            </a:extLst>
                          </pic:cNvPr>
                          <pic:cNvPicPr>
                            <a:picLocks noChangeAspect="1"/>
                          </pic:cNvPicPr>
                        </pic:nvPicPr>
                        <pic:blipFill rotWithShape="1">
                          <a:blip r:embed="rId11" cstate="screen">
                            <a:extLst>
                              <a:ext uri="{28A0092B-C50C-407E-A947-70E740481C1C}">
                                <a14:useLocalDpi xmlns:a14="http://schemas.microsoft.com/office/drawing/2010/main"/>
                              </a:ext>
                            </a:extLst>
                          </a:blip>
                          <a:srcRect/>
                          <a:stretch/>
                        </pic:blipFill>
                        <pic:spPr>
                          <a:xfrm>
                            <a:off x="0" y="0"/>
                            <a:ext cx="1864995" cy="87820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1E25FC7" w14:textId="0A1BE8F5" w:rsidR="00D365D8" w:rsidRPr="005F7702" w:rsidRDefault="00D365D8" w:rsidP="00A20F70">
            <w:pPr>
              <w:widowControl w:val="0"/>
              <w:autoSpaceDE w:val="0"/>
              <w:autoSpaceDN w:val="0"/>
              <w:adjustRightInd w:val="0"/>
              <w:rPr>
                <w:b/>
                <w:color w:val="000000"/>
              </w:rPr>
            </w:pPr>
            <w:r w:rsidRPr="005F7702">
              <w:rPr>
                <w:b/>
                <w:color w:val="000000"/>
              </w:rPr>
              <w:t>[</w:t>
            </w:r>
            <w:r w:rsidR="008A21DF">
              <w:rPr>
                <w:b/>
                <w:color w:val="000000"/>
              </w:rPr>
              <w:t>Geberit_</w:t>
            </w:r>
            <w:r w:rsidR="0089253E">
              <w:rPr>
                <w:b/>
                <w:color w:val="000000"/>
              </w:rPr>
              <w:t>PM_FlowFit_</w:t>
            </w:r>
            <w:r w:rsidR="00D07E34">
              <w:rPr>
                <w:b/>
                <w:color w:val="000000"/>
              </w:rPr>
              <w:t>Ue</w:t>
            </w:r>
            <w:r w:rsidR="0089253E">
              <w:rPr>
                <w:b/>
                <w:color w:val="000000"/>
              </w:rPr>
              <w:t>bergang_1</w:t>
            </w:r>
            <w:r>
              <w:rPr>
                <w:rFonts w:eastAsia="MS Mincho"/>
                <w:b/>
                <w:lang w:eastAsia="ja-JP"/>
              </w:rPr>
              <w:t>.jpg</w:t>
            </w:r>
            <w:r w:rsidRPr="005F7702">
              <w:rPr>
                <w:b/>
                <w:color w:val="000000"/>
              </w:rPr>
              <w:t>]</w:t>
            </w:r>
            <w:r w:rsidR="00B132B1">
              <w:rPr>
                <w:b/>
                <w:color w:val="000000"/>
              </w:rPr>
              <w:br/>
            </w:r>
            <w:r w:rsidR="001077B3">
              <w:rPr>
                <w:bCs/>
              </w:rPr>
              <w:t xml:space="preserve">Künftig lässt sich der Übergang von Geberit </w:t>
            </w:r>
            <w:proofErr w:type="spellStart"/>
            <w:r w:rsidR="001077B3">
              <w:rPr>
                <w:bCs/>
              </w:rPr>
              <w:t>FlowFit</w:t>
            </w:r>
            <w:proofErr w:type="spellEnd"/>
            <w:r w:rsidR="001077B3">
              <w:rPr>
                <w:bCs/>
              </w:rPr>
              <w:t xml:space="preserve"> auf </w:t>
            </w:r>
            <w:r w:rsidR="002B3DD2" w:rsidRPr="001606A0">
              <w:rPr>
                <w:bCs/>
              </w:rPr>
              <w:t>nahezu</w:t>
            </w:r>
            <w:r w:rsidR="002B3DD2">
              <w:rPr>
                <w:bCs/>
              </w:rPr>
              <w:t xml:space="preserve"> </w:t>
            </w:r>
            <w:r w:rsidR="001077B3">
              <w:rPr>
                <w:bCs/>
              </w:rPr>
              <w:t xml:space="preserve">alle gängigen </w:t>
            </w:r>
            <w:proofErr w:type="spellStart"/>
            <w:r w:rsidR="001077B3">
              <w:rPr>
                <w:bCs/>
              </w:rPr>
              <w:t>Multilayer</w:t>
            </w:r>
            <w:proofErr w:type="spellEnd"/>
            <w:r w:rsidR="001077B3">
              <w:rPr>
                <w:bCs/>
              </w:rPr>
              <w:t>-Systeme ganz einfach herstellen.</w:t>
            </w:r>
            <w:r w:rsidR="00713837">
              <w:rPr>
                <w:color w:val="000000"/>
              </w:rPr>
              <w:br/>
            </w:r>
            <w:r w:rsidR="00713837" w:rsidRPr="00713837">
              <w:rPr>
                <w:color w:val="000000"/>
              </w:rPr>
              <w:t>Foto: Geberit</w:t>
            </w:r>
          </w:p>
        </w:tc>
      </w:tr>
      <w:tr w:rsidR="00E16A9E" w14:paraId="71853D36" w14:textId="77777777" w:rsidTr="5AB4F221">
        <w:trPr>
          <w:cantSplit/>
          <w:trHeight w:val="1964"/>
        </w:trPr>
        <w:tc>
          <w:tcPr>
            <w:tcW w:w="4240" w:type="dxa"/>
          </w:tcPr>
          <w:p w14:paraId="0EDB6BCE" w14:textId="29C3B033" w:rsidR="00E16A9E" w:rsidRPr="00632AF8" w:rsidRDefault="003B0B2F" w:rsidP="00E16A9E">
            <w:pPr>
              <w:rPr>
                <w:noProof/>
                <w:lang w:eastAsia="de-DE"/>
              </w:rPr>
            </w:pPr>
            <w:r>
              <w:rPr>
                <w:noProof/>
                <w:lang w:eastAsia="de-DE"/>
              </w:rPr>
              <w:drawing>
                <wp:anchor distT="0" distB="0" distL="114300" distR="114300" simplePos="0" relativeHeight="251665408" behindDoc="0" locked="0" layoutInCell="1" allowOverlap="1" wp14:anchorId="3BE6E5B5" wp14:editId="24FF8697">
                  <wp:simplePos x="0" y="0"/>
                  <wp:positionH relativeFrom="column">
                    <wp:posOffset>36195</wp:posOffset>
                  </wp:positionH>
                  <wp:positionV relativeFrom="paragraph">
                    <wp:posOffset>60325</wp:posOffset>
                  </wp:positionV>
                  <wp:extent cx="1870710" cy="1496060"/>
                  <wp:effectExtent l="0" t="0" r="0" b="2540"/>
                  <wp:wrapSquare wrapText="bothSides"/>
                  <wp:docPr id="2029359522" name="Grafik 2" descr="Ein Bild, das Werkzeug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359522" name="Grafik 2" descr="Ein Bild, das Werkzeug enthält.&#10;&#10;Automatisch generierte Beschreibung mit mittlerer Zuverlässigkeit"/>
                          <pic:cNvPicPr/>
                        </pic:nvPicPr>
                        <pic:blipFill>
                          <a:blip r:embed="rId12" cstate="screen">
                            <a:extLst>
                              <a:ext uri="{28A0092B-C50C-407E-A947-70E740481C1C}">
                                <a14:useLocalDpi xmlns:a14="http://schemas.microsoft.com/office/drawing/2010/main"/>
                              </a:ext>
                            </a:extLst>
                          </a:blip>
                          <a:stretch>
                            <a:fillRect/>
                          </a:stretch>
                        </pic:blipFill>
                        <pic:spPr>
                          <a:xfrm>
                            <a:off x="0" y="0"/>
                            <a:ext cx="1870710" cy="149606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12C382FF" w14:textId="506568D2" w:rsidR="00E16A9E" w:rsidRPr="00D07E34" w:rsidRDefault="00E16A9E" w:rsidP="00E16A9E">
            <w:pPr>
              <w:widowControl w:val="0"/>
              <w:autoSpaceDE w:val="0"/>
              <w:autoSpaceDN w:val="0"/>
              <w:adjustRightInd w:val="0"/>
              <w:rPr>
                <w:b/>
                <w:color w:val="000000"/>
              </w:rPr>
            </w:pPr>
            <w:r w:rsidRPr="00D07E34">
              <w:rPr>
                <w:b/>
                <w:color w:val="000000"/>
              </w:rPr>
              <w:t>[Geberit_PM_FlowFit_</w:t>
            </w:r>
            <w:r w:rsidR="00D07E34">
              <w:rPr>
                <w:b/>
                <w:color w:val="000000"/>
              </w:rPr>
              <w:t>Uebergang</w:t>
            </w:r>
            <w:r w:rsidRPr="00D07E34">
              <w:rPr>
                <w:b/>
                <w:color w:val="000000"/>
              </w:rPr>
              <w:t>_2</w:t>
            </w:r>
            <w:r w:rsidRPr="00D07E34">
              <w:rPr>
                <w:rFonts w:eastAsia="MS Mincho"/>
                <w:b/>
                <w:lang w:eastAsia="ja-JP"/>
              </w:rPr>
              <w:t>.jpg</w:t>
            </w:r>
            <w:r w:rsidRPr="00D07E34">
              <w:rPr>
                <w:b/>
                <w:color w:val="000000"/>
              </w:rPr>
              <w:t>]</w:t>
            </w:r>
            <w:r w:rsidRPr="00D07E34">
              <w:rPr>
                <w:b/>
                <w:color w:val="000000"/>
              </w:rPr>
              <w:br/>
            </w:r>
            <w:r w:rsidR="0085744D" w:rsidRPr="00D07E34">
              <w:rPr>
                <w:bCs/>
              </w:rPr>
              <w:t xml:space="preserve">Der Übergang auf gängige </w:t>
            </w:r>
            <w:proofErr w:type="spellStart"/>
            <w:r w:rsidR="0085744D" w:rsidRPr="00D07E34">
              <w:rPr>
                <w:bCs/>
              </w:rPr>
              <w:t>Multilayer</w:t>
            </w:r>
            <w:proofErr w:type="spellEnd"/>
            <w:r w:rsidR="0085744D" w:rsidRPr="00D07E34">
              <w:rPr>
                <w:bCs/>
              </w:rPr>
              <w:t>-Fremdsysteme funktioniert ohne Fremdwerkzeug und ohne zeitintensiven Gewindeübergang.</w:t>
            </w:r>
            <w:r w:rsidRPr="00D07E34">
              <w:rPr>
                <w:color w:val="000000"/>
              </w:rPr>
              <w:br/>
              <w:t>Foto: Geberit</w:t>
            </w:r>
          </w:p>
        </w:tc>
      </w:tr>
      <w:tr w:rsidR="00E16A9E" w14:paraId="3574014A" w14:textId="77777777" w:rsidTr="5AB4F221">
        <w:trPr>
          <w:cantSplit/>
          <w:trHeight w:val="1964"/>
        </w:trPr>
        <w:tc>
          <w:tcPr>
            <w:tcW w:w="4240" w:type="dxa"/>
          </w:tcPr>
          <w:p w14:paraId="34736BFC" w14:textId="100F7D09" w:rsidR="00E16A9E" w:rsidRPr="00632AF8" w:rsidRDefault="00E16A9E" w:rsidP="00E16A9E">
            <w:pPr>
              <w:rPr>
                <w:noProof/>
                <w:lang w:eastAsia="de-DE"/>
              </w:rPr>
            </w:pPr>
            <w:r w:rsidRPr="00BE11A6">
              <w:rPr>
                <w:noProof/>
                <w:lang w:eastAsia="de-DE"/>
              </w:rPr>
              <w:drawing>
                <wp:anchor distT="0" distB="0" distL="114300" distR="114300" simplePos="0" relativeHeight="251656192" behindDoc="1" locked="0" layoutInCell="1" allowOverlap="1" wp14:anchorId="5E8D8C2D" wp14:editId="35D03101">
                  <wp:simplePos x="0" y="0"/>
                  <wp:positionH relativeFrom="column">
                    <wp:posOffset>42545</wp:posOffset>
                  </wp:positionH>
                  <wp:positionV relativeFrom="paragraph">
                    <wp:posOffset>70080</wp:posOffset>
                  </wp:positionV>
                  <wp:extent cx="1864995" cy="1134745"/>
                  <wp:effectExtent l="0" t="0" r="1905" b="0"/>
                  <wp:wrapTight wrapText="bothSides">
                    <wp:wrapPolygon edited="0">
                      <wp:start x="0" y="0"/>
                      <wp:lineTo x="0" y="21274"/>
                      <wp:lineTo x="21475" y="21274"/>
                      <wp:lineTo x="21475" y="0"/>
                      <wp:lineTo x="0" y="0"/>
                    </wp:wrapPolygon>
                  </wp:wrapTight>
                  <wp:docPr id="9" name="Grafik 9">
                    <a:extLst xmlns:a="http://schemas.openxmlformats.org/drawingml/2006/main">
                      <a:ext uri="{FF2B5EF4-FFF2-40B4-BE49-F238E27FC236}">
                        <a16:creationId xmlns:a16="http://schemas.microsoft.com/office/drawing/2014/main" id="{BE1CE6DA-E677-C28B-E204-3E82DA4EAD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FF2B5EF4-FFF2-40B4-BE49-F238E27FC236}">
                                <a16:creationId xmlns:a16="http://schemas.microsoft.com/office/drawing/2014/main" id="{BE1CE6DA-E677-C28B-E204-3E82DA4EADEA}"/>
                              </a:ext>
                            </a:extLst>
                          </pic:cNvPr>
                          <pic:cNvPicPr>
                            <a:picLocks noChangeAspect="1"/>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1864995" cy="11347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114" w:type="dxa"/>
          </w:tcPr>
          <w:p w14:paraId="4B0261F0" w14:textId="6370FEB0" w:rsidR="00E16A9E" w:rsidRPr="00AD6267" w:rsidRDefault="00E16A9E" w:rsidP="00E16A9E">
            <w:pPr>
              <w:widowControl w:val="0"/>
              <w:autoSpaceDE w:val="0"/>
              <w:autoSpaceDN w:val="0"/>
              <w:adjustRightInd w:val="0"/>
              <w:rPr>
                <w:bCs/>
              </w:rPr>
            </w:pPr>
            <w:r w:rsidRPr="00AD6267">
              <w:rPr>
                <w:b/>
                <w:color w:val="000000"/>
              </w:rPr>
              <w:t>[Geberit_PM_FlowFit_U</w:t>
            </w:r>
            <w:r w:rsidR="00D07E34">
              <w:rPr>
                <w:b/>
                <w:color w:val="000000"/>
              </w:rPr>
              <w:t>ebergang</w:t>
            </w:r>
            <w:r w:rsidRPr="00AD6267">
              <w:rPr>
                <w:b/>
                <w:color w:val="000000"/>
              </w:rPr>
              <w:t>_</w:t>
            </w:r>
            <w:r>
              <w:rPr>
                <w:b/>
                <w:color w:val="000000"/>
              </w:rPr>
              <w:t>3</w:t>
            </w:r>
            <w:r w:rsidRPr="00AD6267">
              <w:rPr>
                <w:rFonts w:eastAsia="MS Mincho"/>
                <w:b/>
                <w:lang w:eastAsia="ja-JP"/>
              </w:rPr>
              <w:t>.jpg</w:t>
            </w:r>
            <w:r w:rsidRPr="00AD6267">
              <w:rPr>
                <w:b/>
                <w:color w:val="000000"/>
              </w:rPr>
              <w:t>]</w:t>
            </w:r>
            <w:r w:rsidRPr="00AD6267">
              <w:rPr>
                <w:b/>
                <w:color w:val="000000"/>
              </w:rPr>
              <w:br/>
            </w:r>
            <w:r w:rsidRPr="00AD6267">
              <w:rPr>
                <w:bCs/>
              </w:rPr>
              <w:t xml:space="preserve">Sechs unterschiedliche Dimensionen </w:t>
            </w:r>
            <w:r w:rsidRPr="00B27272">
              <w:rPr>
                <w:bCs/>
              </w:rPr>
              <w:t>des Übergangs auf Fremdsysteme s</w:t>
            </w:r>
            <w:r w:rsidRPr="00AD6267">
              <w:rPr>
                <w:bCs/>
              </w:rPr>
              <w:t>ind erhältlich: von d16 x 2,0 – 2,2 bis zu d26 x 30.</w:t>
            </w:r>
            <w:r w:rsidRPr="00AD6267">
              <w:rPr>
                <w:color w:val="000000"/>
              </w:rPr>
              <w:br/>
              <w:t>Foto: Geberit</w:t>
            </w:r>
          </w:p>
        </w:tc>
      </w:tr>
      <w:tr w:rsidR="00E16A9E" w14:paraId="6A79D0AB" w14:textId="77777777" w:rsidTr="5AB4F221">
        <w:trPr>
          <w:cantSplit/>
          <w:trHeight w:val="1964"/>
        </w:trPr>
        <w:tc>
          <w:tcPr>
            <w:tcW w:w="4240" w:type="dxa"/>
          </w:tcPr>
          <w:p w14:paraId="60B95ACE" w14:textId="6F99491C" w:rsidR="00E16A9E" w:rsidRPr="00EA6A92" w:rsidRDefault="00E16A9E" w:rsidP="00E16A9E">
            <w:pPr>
              <w:rPr>
                <w:noProof/>
                <w:highlight w:val="yellow"/>
                <w:lang w:eastAsia="de-DE"/>
              </w:rPr>
            </w:pPr>
            <w:r w:rsidRPr="00EA6A92">
              <w:rPr>
                <w:noProof/>
                <w:highlight w:val="yellow"/>
                <w:lang w:eastAsia="de-DE"/>
              </w:rPr>
              <w:drawing>
                <wp:anchor distT="0" distB="0" distL="114300" distR="114300" simplePos="0" relativeHeight="251660288" behindDoc="0" locked="0" layoutInCell="1" allowOverlap="1" wp14:anchorId="6696B4E6" wp14:editId="24BAF64C">
                  <wp:simplePos x="0" y="0"/>
                  <wp:positionH relativeFrom="column">
                    <wp:posOffset>42545</wp:posOffset>
                  </wp:positionH>
                  <wp:positionV relativeFrom="paragraph">
                    <wp:posOffset>1905</wp:posOffset>
                  </wp:positionV>
                  <wp:extent cx="1864995" cy="1050290"/>
                  <wp:effectExtent l="0" t="0" r="1905" b="3810"/>
                  <wp:wrapSquare wrapText="bothSides"/>
                  <wp:docPr id="13032003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200354" name="Grafik 1"/>
                          <pic:cNvPicPr/>
                        </pic:nvPicPr>
                        <pic:blipFill>
                          <a:blip r:embed="rId14" cstate="screen">
                            <a:extLst>
                              <a:ext uri="{28A0092B-C50C-407E-A947-70E740481C1C}">
                                <a14:useLocalDpi xmlns:a14="http://schemas.microsoft.com/office/drawing/2010/main"/>
                              </a:ext>
                            </a:extLst>
                          </a:blip>
                          <a:stretch>
                            <a:fillRect/>
                          </a:stretch>
                        </pic:blipFill>
                        <pic:spPr>
                          <a:xfrm>
                            <a:off x="0" y="0"/>
                            <a:ext cx="1864995" cy="1050290"/>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41DD8666" w14:textId="0E6926AA" w:rsidR="00E16A9E" w:rsidRPr="00AD6267" w:rsidRDefault="00E16A9E" w:rsidP="00E16A9E">
            <w:pPr>
              <w:widowControl w:val="0"/>
              <w:autoSpaceDE w:val="0"/>
              <w:autoSpaceDN w:val="0"/>
              <w:adjustRightInd w:val="0"/>
              <w:rPr>
                <w:b/>
                <w:color w:val="000000"/>
              </w:rPr>
            </w:pPr>
            <w:r w:rsidRPr="00AD6267">
              <w:rPr>
                <w:b/>
                <w:color w:val="000000"/>
              </w:rPr>
              <w:t>[Geberit_PM_FlowFit_U</w:t>
            </w:r>
            <w:r w:rsidR="00D07E34">
              <w:rPr>
                <w:b/>
                <w:color w:val="000000"/>
              </w:rPr>
              <w:t>e</w:t>
            </w:r>
            <w:r w:rsidRPr="00AD6267">
              <w:rPr>
                <w:b/>
                <w:color w:val="000000"/>
              </w:rPr>
              <w:t>bergang_</w:t>
            </w:r>
            <w:r>
              <w:rPr>
                <w:b/>
                <w:color w:val="000000"/>
              </w:rPr>
              <w:t>4</w:t>
            </w:r>
            <w:r w:rsidRPr="00AD6267">
              <w:rPr>
                <w:rFonts w:eastAsia="MS Mincho"/>
                <w:b/>
                <w:lang w:eastAsia="ja-JP"/>
              </w:rPr>
              <w:t>.jpg</w:t>
            </w:r>
            <w:r w:rsidRPr="00AD6267">
              <w:rPr>
                <w:b/>
                <w:color w:val="000000"/>
              </w:rPr>
              <w:t>]</w:t>
            </w:r>
            <w:r w:rsidRPr="00AD6267">
              <w:rPr>
                <w:b/>
                <w:color w:val="000000"/>
              </w:rPr>
              <w:br/>
            </w:r>
            <w:r w:rsidRPr="00AD6267">
              <w:rPr>
                <w:bCs/>
              </w:rPr>
              <w:t xml:space="preserve">Am 1. April 2024 bringt Geberit einen </w:t>
            </w:r>
            <w:proofErr w:type="spellStart"/>
            <w:r w:rsidRPr="00AD6267">
              <w:rPr>
                <w:bCs/>
              </w:rPr>
              <w:t>FlowFit</w:t>
            </w:r>
            <w:proofErr w:type="spellEnd"/>
            <w:r w:rsidRPr="00AD6267">
              <w:rPr>
                <w:bCs/>
              </w:rPr>
              <w:t xml:space="preserve"> Universalübergang auf den Markt, der die Anbindung von </w:t>
            </w:r>
            <w:proofErr w:type="spellStart"/>
            <w:r w:rsidRPr="00AD6267">
              <w:rPr>
                <w:bCs/>
              </w:rPr>
              <w:t>FlowFit</w:t>
            </w:r>
            <w:proofErr w:type="spellEnd"/>
            <w:r w:rsidRPr="00AD6267">
              <w:rPr>
                <w:bCs/>
              </w:rPr>
              <w:t xml:space="preserve"> an Fremdsysteme wesentlich erleichtert.</w:t>
            </w:r>
            <w:r w:rsidRPr="00AD6267">
              <w:rPr>
                <w:color w:val="000000"/>
              </w:rPr>
              <w:br/>
              <w:t>Foto: Geberit</w:t>
            </w:r>
          </w:p>
        </w:tc>
      </w:tr>
      <w:tr w:rsidR="00E16A9E" w14:paraId="4FF3A764" w14:textId="77777777" w:rsidTr="5AB4F221">
        <w:trPr>
          <w:cantSplit/>
          <w:trHeight w:val="1964"/>
        </w:trPr>
        <w:tc>
          <w:tcPr>
            <w:tcW w:w="4240" w:type="dxa"/>
          </w:tcPr>
          <w:p w14:paraId="3F7EB744" w14:textId="5FAD3827" w:rsidR="00E16A9E" w:rsidRPr="00632AF8" w:rsidRDefault="00E16A9E" w:rsidP="00E16A9E">
            <w:pPr>
              <w:rPr>
                <w:noProof/>
                <w:lang w:eastAsia="de-DE"/>
              </w:rPr>
            </w:pPr>
            <w:r w:rsidRPr="00FA66D9">
              <w:rPr>
                <w:noProof/>
                <w:lang w:eastAsia="de-DE"/>
              </w:rPr>
              <w:lastRenderedPageBreak/>
              <w:drawing>
                <wp:anchor distT="0" distB="0" distL="114300" distR="114300" simplePos="0" relativeHeight="251658240" behindDoc="1" locked="0" layoutInCell="1" allowOverlap="1" wp14:anchorId="13501972" wp14:editId="098C54EB">
                  <wp:simplePos x="0" y="0"/>
                  <wp:positionH relativeFrom="column">
                    <wp:posOffset>48895</wp:posOffset>
                  </wp:positionH>
                  <wp:positionV relativeFrom="paragraph">
                    <wp:posOffset>32819</wp:posOffset>
                  </wp:positionV>
                  <wp:extent cx="1843405" cy="1226820"/>
                  <wp:effectExtent l="0" t="0" r="0" b="5080"/>
                  <wp:wrapTight wrapText="bothSides">
                    <wp:wrapPolygon edited="0">
                      <wp:start x="0" y="0"/>
                      <wp:lineTo x="0" y="21466"/>
                      <wp:lineTo x="21429" y="21466"/>
                      <wp:lineTo x="21429" y="0"/>
                      <wp:lineTo x="0" y="0"/>
                    </wp:wrapPolygon>
                  </wp:wrapTight>
                  <wp:docPr id="1026" name="Grafik 1026">
                    <a:extLst xmlns:a="http://schemas.openxmlformats.org/drawingml/2006/main">
                      <a:ext uri="{FF2B5EF4-FFF2-40B4-BE49-F238E27FC236}">
                        <a16:creationId xmlns:a16="http://schemas.microsoft.com/office/drawing/2014/main" id="{C6DCE340-93DE-D590-9C3F-44D134E907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Grafik 1026">
                            <a:extLst>
                              <a:ext uri="{FF2B5EF4-FFF2-40B4-BE49-F238E27FC236}">
                                <a16:creationId xmlns:a16="http://schemas.microsoft.com/office/drawing/2014/main" id="{C6DCE340-93DE-D590-9C3F-44D134E90771}"/>
                              </a:ext>
                            </a:extLst>
                          </pic:cNvPr>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1843405" cy="1226820"/>
                          </a:xfrm>
                          <a:prstGeom prst="rect">
                            <a:avLst/>
                          </a:prstGeom>
                          <a:noFill/>
                        </pic:spPr>
                      </pic:pic>
                    </a:graphicData>
                  </a:graphic>
                  <wp14:sizeRelH relativeFrom="margin">
                    <wp14:pctWidth>0</wp14:pctWidth>
                  </wp14:sizeRelH>
                  <wp14:sizeRelV relativeFrom="margin">
                    <wp14:pctHeight>0</wp14:pctHeight>
                  </wp14:sizeRelV>
                </wp:anchor>
              </w:drawing>
            </w:r>
          </w:p>
        </w:tc>
        <w:tc>
          <w:tcPr>
            <w:tcW w:w="5114" w:type="dxa"/>
          </w:tcPr>
          <w:p w14:paraId="7B498EAE" w14:textId="79659A71" w:rsidR="00E16A9E" w:rsidRPr="005F7702" w:rsidRDefault="00E16A9E" w:rsidP="00E16A9E">
            <w:pPr>
              <w:widowControl w:val="0"/>
              <w:autoSpaceDE w:val="0"/>
              <w:autoSpaceDN w:val="0"/>
              <w:adjustRightInd w:val="0"/>
              <w:rPr>
                <w:b/>
                <w:color w:val="000000"/>
              </w:rPr>
            </w:pPr>
            <w:r w:rsidRPr="005F7702">
              <w:rPr>
                <w:b/>
                <w:color w:val="000000"/>
              </w:rPr>
              <w:t>[</w:t>
            </w:r>
            <w:r>
              <w:rPr>
                <w:b/>
                <w:color w:val="000000"/>
              </w:rPr>
              <w:t>Geberit_PM_FlowFit_U</w:t>
            </w:r>
            <w:r w:rsidR="00D07E34">
              <w:rPr>
                <w:b/>
                <w:color w:val="000000"/>
              </w:rPr>
              <w:t>e</w:t>
            </w:r>
            <w:r>
              <w:rPr>
                <w:b/>
                <w:color w:val="000000"/>
              </w:rPr>
              <w:t>bergang_5</w:t>
            </w:r>
            <w:r>
              <w:rPr>
                <w:rFonts w:eastAsia="MS Mincho"/>
                <w:b/>
                <w:lang w:eastAsia="ja-JP"/>
              </w:rPr>
              <w:t>.jpg</w:t>
            </w:r>
            <w:r w:rsidRPr="005F7702">
              <w:rPr>
                <w:b/>
                <w:color w:val="000000"/>
              </w:rPr>
              <w:t>]</w:t>
            </w:r>
            <w:r>
              <w:rPr>
                <w:b/>
                <w:color w:val="000000"/>
              </w:rPr>
              <w:br/>
            </w:r>
            <w:r>
              <w:rPr>
                <w:color w:val="000000"/>
                <w:szCs w:val="20"/>
              </w:rPr>
              <w:t xml:space="preserve">Für den </w:t>
            </w:r>
            <w:proofErr w:type="spellStart"/>
            <w:r>
              <w:rPr>
                <w:color w:val="000000"/>
                <w:szCs w:val="20"/>
              </w:rPr>
              <w:t>FlowFit</w:t>
            </w:r>
            <w:proofErr w:type="spellEnd"/>
            <w:r>
              <w:rPr>
                <w:color w:val="000000"/>
                <w:szCs w:val="20"/>
              </w:rPr>
              <w:t xml:space="preserve"> Universalübergang ist </w:t>
            </w:r>
            <w:r w:rsidRPr="00836F30">
              <w:rPr>
                <w:color w:val="000000"/>
                <w:szCs w:val="20"/>
              </w:rPr>
              <w:t>nur ein Kalibrierwerkzeug für die Fremdseite nötig</w:t>
            </w:r>
            <w:r w:rsidRPr="00836F30">
              <w:rPr>
                <w:bCs/>
              </w:rPr>
              <w:t>.</w:t>
            </w:r>
            <w:r>
              <w:rPr>
                <w:color w:val="000000"/>
              </w:rPr>
              <w:br/>
            </w:r>
            <w:r w:rsidRPr="00713837">
              <w:rPr>
                <w:color w:val="000000"/>
              </w:rPr>
              <w:t>Foto: Geberit</w:t>
            </w:r>
          </w:p>
        </w:tc>
      </w:tr>
    </w:tbl>
    <w:p w14:paraId="778A82D7" w14:textId="77777777" w:rsidR="00461BAF" w:rsidRDefault="00461BAF" w:rsidP="00085424">
      <w:pPr>
        <w:spacing w:after="0" w:line="240" w:lineRule="auto"/>
        <w:rPr>
          <w:rStyle w:val="Fett"/>
          <w:b/>
        </w:rPr>
      </w:pPr>
    </w:p>
    <w:p w14:paraId="7B4687CA" w14:textId="77777777" w:rsidR="0069116C" w:rsidRDefault="0069116C" w:rsidP="00B970FB">
      <w:pPr>
        <w:spacing w:after="0" w:line="276" w:lineRule="auto"/>
        <w:rPr>
          <w:rStyle w:val="Fett"/>
          <w:b/>
        </w:rPr>
      </w:pPr>
    </w:p>
    <w:p w14:paraId="4BA31A52" w14:textId="77777777" w:rsidR="00AD6267" w:rsidRDefault="00AD6267" w:rsidP="00B970FB">
      <w:pPr>
        <w:spacing w:after="0" w:line="276" w:lineRule="auto"/>
        <w:rPr>
          <w:rStyle w:val="Fett"/>
          <w:b/>
        </w:rPr>
      </w:pPr>
    </w:p>
    <w:p w14:paraId="75300A13" w14:textId="77777777" w:rsidR="00AD6267" w:rsidRDefault="00AD6267" w:rsidP="00B970FB">
      <w:pPr>
        <w:spacing w:after="0" w:line="276" w:lineRule="auto"/>
        <w:rPr>
          <w:rStyle w:val="Fett"/>
          <w:b/>
        </w:rPr>
      </w:pPr>
    </w:p>
    <w:p w14:paraId="32B2EA99" w14:textId="03B96AE5" w:rsidR="008D397A" w:rsidRPr="00CC6242" w:rsidRDefault="00CC6242" w:rsidP="00B970FB">
      <w:pPr>
        <w:spacing w:after="0" w:line="276" w:lineRule="auto"/>
        <w:rPr>
          <w:rStyle w:val="Fett"/>
          <w:b/>
        </w:rPr>
      </w:pPr>
      <w:r w:rsidRPr="00CC6242">
        <w:rPr>
          <w:rStyle w:val="Fett"/>
          <w:b/>
        </w:rPr>
        <w:t>Weitere Auskünfte erteilt:</w:t>
      </w:r>
    </w:p>
    <w:p w14:paraId="63280DF3" w14:textId="6ABD649C" w:rsidR="00F02A16" w:rsidRPr="00CC6242" w:rsidRDefault="00E106BE" w:rsidP="00B970FB">
      <w:pPr>
        <w:pStyle w:val="Boilerpatebold"/>
        <w:spacing w:line="276" w:lineRule="auto"/>
        <w:rPr>
          <w:rStyle w:val="Fett"/>
          <w:b w:val="0"/>
        </w:rPr>
      </w:pPr>
      <w:r>
        <w:rPr>
          <w:rStyle w:val="Fett"/>
          <w:b w:val="0"/>
          <w:lang w:val="fr-CH"/>
        </w:rPr>
        <w:t xml:space="preserve">AM </w:t>
      </w:r>
      <w:proofErr w:type="spellStart"/>
      <w:r>
        <w:rPr>
          <w:rStyle w:val="Fett"/>
          <w:b w:val="0"/>
          <w:lang w:val="fr-CH"/>
        </w:rPr>
        <w:t>Kommunikation</w:t>
      </w:r>
      <w:proofErr w:type="spellEnd"/>
      <w:r w:rsidR="00055A5C" w:rsidRPr="00CC6242">
        <w:rPr>
          <w:rStyle w:val="Fett"/>
          <w:b w:val="0"/>
          <w:lang w:val="fr-CH"/>
        </w:rPr>
        <w:br/>
      </w:r>
      <w:r w:rsidR="00CC6242" w:rsidRPr="00CC6242">
        <w:rPr>
          <w:rStyle w:val="Fett"/>
          <w:b w:val="0"/>
          <w:lang w:val="fr-CH"/>
        </w:rPr>
        <w:t>König-Karl-</w:t>
      </w:r>
      <w:proofErr w:type="spellStart"/>
      <w:r w:rsidR="00CC6242" w:rsidRPr="00CC6242">
        <w:rPr>
          <w:rStyle w:val="Fett"/>
          <w:b w:val="0"/>
          <w:lang w:val="fr-CH"/>
        </w:rPr>
        <w:t>Straße</w:t>
      </w:r>
      <w:proofErr w:type="spellEnd"/>
      <w:r w:rsidR="00CC6242" w:rsidRPr="00CC6242">
        <w:rPr>
          <w:rStyle w:val="Fett"/>
          <w:b w:val="0"/>
          <w:lang w:val="fr-CH"/>
        </w:rPr>
        <w:t xml:space="preserve"> 10, 70372 Stuttgart</w:t>
      </w:r>
      <w:r w:rsidR="00AB7E1B" w:rsidRPr="00CC6242">
        <w:rPr>
          <w:rStyle w:val="Fett"/>
          <w:b w:val="0"/>
          <w:lang w:val="fr-CH"/>
        </w:rPr>
        <w:br/>
      </w:r>
      <w:proofErr w:type="spellStart"/>
      <w:r w:rsidR="00AB46EF">
        <w:rPr>
          <w:rStyle w:val="Fett"/>
          <w:b w:val="0"/>
          <w:lang w:val="fr-CH"/>
        </w:rPr>
        <w:t>Annibale</w:t>
      </w:r>
      <w:proofErr w:type="spellEnd"/>
      <w:r w:rsidR="00AB46EF">
        <w:rPr>
          <w:rStyle w:val="Fett"/>
          <w:b w:val="0"/>
          <w:lang w:val="fr-CH"/>
        </w:rPr>
        <w:t xml:space="preserve"> </w:t>
      </w:r>
      <w:proofErr w:type="spellStart"/>
      <w:r w:rsidR="00AB46EF">
        <w:rPr>
          <w:rStyle w:val="Fett"/>
          <w:b w:val="0"/>
          <w:lang w:val="fr-CH"/>
        </w:rPr>
        <w:t>Picicci</w:t>
      </w:r>
      <w:proofErr w:type="spellEnd"/>
      <w:r w:rsidR="00AB7E1B" w:rsidRPr="00CC6242">
        <w:rPr>
          <w:rStyle w:val="Fett"/>
          <w:b w:val="0"/>
          <w:lang w:val="fr-CH"/>
        </w:rPr>
        <w:br/>
        <w:t xml:space="preserve">Tel. </w:t>
      </w:r>
      <w:r w:rsidR="00AB7E1B" w:rsidRPr="00CC6242">
        <w:rPr>
          <w:rStyle w:val="Fett"/>
          <w:b w:val="0"/>
        </w:rPr>
        <w:t>+4</w:t>
      </w:r>
      <w:r w:rsidR="00CC6242" w:rsidRPr="00CC6242">
        <w:rPr>
          <w:rStyle w:val="Fett"/>
          <w:b w:val="0"/>
        </w:rPr>
        <w:t>9</w:t>
      </w:r>
      <w:r w:rsidR="00AB7E1B" w:rsidRPr="00CC6242">
        <w:rPr>
          <w:rStyle w:val="Fett"/>
          <w:b w:val="0"/>
        </w:rPr>
        <w:t xml:space="preserve"> (0)</w:t>
      </w:r>
      <w:r w:rsidR="00CC6242" w:rsidRPr="00CC6242">
        <w:rPr>
          <w:rStyle w:val="Fett"/>
          <w:b w:val="0"/>
        </w:rPr>
        <w:t>711 92545-1</w:t>
      </w:r>
      <w:r w:rsidR="00AB46EF">
        <w:rPr>
          <w:rStyle w:val="Fett"/>
          <w:b w:val="0"/>
        </w:rPr>
        <w:t>2</w:t>
      </w:r>
    </w:p>
    <w:p w14:paraId="740EE9C4" w14:textId="7371A2C1" w:rsidR="00CC6242" w:rsidRPr="00BF65D0" w:rsidRDefault="00CC6242" w:rsidP="00B970FB">
      <w:pPr>
        <w:pStyle w:val="Boilerpatebold"/>
        <w:spacing w:line="276" w:lineRule="auto"/>
        <w:rPr>
          <w:rStyle w:val="Fett"/>
          <w:b w:val="0"/>
        </w:rPr>
      </w:pPr>
      <w:r w:rsidRPr="00BF65D0">
        <w:rPr>
          <w:rStyle w:val="Fett"/>
          <w:b w:val="0"/>
        </w:rPr>
        <w:t xml:space="preserve">Mail: </w:t>
      </w:r>
      <w:r w:rsidR="00AB46EF" w:rsidRPr="00BF65D0">
        <w:rPr>
          <w:rStyle w:val="Fett"/>
          <w:b w:val="0"/>
        </w:rPr>
        <w:t>a.picicci</w:t>
      </w:r>
      <w:r w:rsidRPr="00BF65D0">
        <w:rPr>
          <w:rStyle w:val="Fett"/>
          <w:b w:val="0"/>
        </w:rPr>
        <w:t>@a</w:t>
      </w:r>
      <w:r w:rsidR="00E106BE" w:rsidRPr="00BF65D0">
        <w:rPr>
          <w:rStyle w:val="Fett"/>
          <w:b w:val="0"/>
        </w:rPr>
        <w:t>mkommunikation.de</w:t>
      </w:r>
    </w:p>
    <w:p w14:paraId="3BDBBA65" w14:textId="77777777" w:rsidR="00461BAF" w:rsidRPr="00BF65D0" w:rsidRDefault="00461BAF" w:rsidP="00B970FB">
      <w:pPr>
        <w:pStyle w:val="Boilerpatebold"/>
        <w:spacing w:line="276" w:lineRule="auto"/>
        <w:rPr>
          <w:rStyle w:val="Fett"/>
        </w:rPr>
      </w:pPr>
    </w:p>
    <w:p w14:paraId="25BBB6B0" w14:textId="77777777" w:rsidR="0051596B" w:rsidRPr="00B71285" w:rsidRDefault="0051596B" w:rsidP="00B970FB">
      <w:pPr>
        <w:pStyle w:val="Boilerpatebold"/>
        <w:spacing w:line="276" w:lineRule="auto"/>
        <w:rPr>
          <w:rStyle w:val="Fett"/>
        </w:rPr>
      </w:pPr>
      <w:r w:rsidRPr="00B71285">
        <w:rPr>
          <w:rStyle w:val="Fett"/>
        </w:rPr>
        <w:t>Über Geberit</w:t>
      </w:r>
    </w:p>
    <w:p w14:paraId="30B0869C" w14:textId="77777777" w:rsidR="00AB46EF" w:rsidRPr="00D638BB" w:rsidRDefault="00AB46EF" w:rsidP="00B970FB">
      <w:pPr>
        <w:kinsoku w:val="0"/>
        <w:overflowPunct w:val="0"/>
        <w:spacing w:before="2" w:line="276" w:lineRule="auto"/>
        <w:textAlignment w:val="baseline"/>
        <w:rPr>
          <w:b/>
          <w:bCs/>
          <w:sz w:val="16"/>
          <w:szCs w:val="16"/>
        </w:rPr>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482793ED" w14:textId="3C5CAA1F" w:rsidR="0039084B" w:rsidRPr="00AB46EF" w:rsidRDefault="0039084B" w:rsidP="0039084B">
      <w:pPr>
        <w:kinsoku w:val="0"/>
        <w:overflowPunct w:val="0"/>
        <w:spacing w:before="2" w:line="276" w:lineRule="auto"/>
        <w:textAlignment w:val="baseline"/>
        <w:rPr>
          <w:sz w:val="16"/>
          <w:szCs w:val="16"/>
        </w:rPr>
      </w:pPr>
    </w:p>
    <w:p w14:paraId="3450E36D" w14:textId="45B7581A" w:rsidR="006B47B6" w:rsidRDefault="006B47B6" w:rsidP="0051596B">
      <w:pPr>
        <w:pStyle w:val="Boilerpatebold"/>
        <w:rPr>
          <w:b w:val="0"/>
        </w:rPr>
      </w:pPr>
    </w:p>
    <w:sectPr w:rsidR="006B47B6">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3E552" w14:textId="77777777" w:rsidR="00AC685B" w:rsidRDefault="00AC685B" w:rsidP="00C0638B">
      <w:r>
        <w:separator/>
      </w:r>
    </w:p>
  </w:endnote>
  <w:endnote w:type="continuationSeparator" w:id="0">
    <w:p w14:paraId="18023E5E" w14:textId="77777777" w:rsidR="00AC685B" w:rsidRDefault="00AC685B" w:rsidP="00C0638B">
      <w:r>
        <w:continuationSeparator/>
      </w:r>
    </w:p>
  </w:endnote>
  <w:endnote w:type="continuationNotice" w:id="1">
    <w:p w14:paraId="35A26C3B" w14:textId="77777777" w:rsidR="00AC685B" w:rsidRDefault="00AC68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C9215" w14:textId="77777777" w:rsidR="00AC685B" w:rsidRDefault="00AC685B" w:rsidP="00C0638B">
      <w:r>
        <w:separator/>
      </w:r>
    </w:p>
  </w:footnote>
  <w:footnote w:type="continuationSeparator" w:id="0">
    <w:p w14:paraId="18861551" w14:textId="77777777" w:rsidR="00AC685B" w:rsidRDefault="00AC685B" w:rsidP="00C0638B">
      <w:r>
        <w:continuationSeparator/>
      </w:r>
    </w:p>
  </w:footnote>
  <w:footnote w:type="continuationNotice" w:id="1">
    <w:p w14:paraId="0D5343FF" w14:textId="77777777" w:rsidR="00AC685B" w:rsidRDefault="00AC68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21725764">
    <w:abstractNumId w:val="0"/>
  </w:num>
  <w:num w:numId="2" w16cid:durableId="866021909">
    <w:abstractNumId w:val="2"/>
  </w:num>
  <w:num w:numId="3" w16cid:durableId="1364405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7"/>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0E53"/>
    <w:rsid w:val="000016BF"/>
    <w:rsid w:val="000035FF"/>
    <w:rsid w:val="00004A20"/>
    <w:rsid w:val="000059CC"/>
    <w:rsid w:val="00006036"/>
    <w:rsid w:val="00011635"/>
    <w:rsid w:val="00014B8E"/>
    <w:rsid w:val="00031FB8"/>
    <w:rsid w:val="00033BB8"/>
    <w:rsid w:val="000435CF"/>
    <w:rsid w:val="00044480"/>
    <w:rsid w:val="00045C33"/>
    <w:rsid w:val="00055A5C"/>
    <w:rsid w:val="000628BD"/>
    <w:rsid w:val="00063A9A"/>
    <w:rsid w:val="00064225"/>
    <w:rsid w:val="000649E4"/>
    <w:rsid w:val="00065EBD"/>
    <w:rsid w:val="000738CF"/>
    <w:rsid w:val="00073E45"/>
    <w:rsid w:val="00076A04"/>
    <w:rsid w:val="00084B16"/>
    <w:rsid w:val="00085424"/>
    <w:rsid w:val="000912B7"/>
    <w:rsid w:val="0009294D"/>
    <w:rsid w:val="00095958"/>
    <w:rsid w:val="0009617A"/>
    <w:rsid w:val="00096B04"/>
    <w:rsid w:val="00096E28"/>
    <w:rsid w:val="000A0DF8"/>
    <w:rsid w:val="000A20E7"/>
    <w:rsid w:val="000A2D58"/>
    <w:rsid w:val="000A394C"/>
    <w:rsid w:val="000A46CD"/>
    <w:rsid w:val="000A7415"/>
    <w:rsid w:val="000B5D29"/>
    <w:rsid w:val="000C34FB"/>
    <w:rsid w:val="000D0825"/>
    <w:rsid w:val="000D1568"/>
    <w:rsid w:val="000D2273"/>
    <w:rsid w:val="000E4447"/>
    <w:rsid w:val="000E4EC4"/>
    <w:rsid w:val="000F69A3"/>
    <w:rsid w:val="000F6A6E"/>
    <w:rsid w:val="000F6BD5"/>
    <w:rsid w:val="000F749D"/>
    <w:rsid w:val="0010640E"/>
    <w:rsid w:val="0010705D"/>
    <w:rsid w:val="001077B3"/>
    <w:rsid w:val="0011200D"/>
    <w:rsid w:val="00120AF2"/>
    <w:rsid w:val="00120FA7"/>
    <w:rsid w:val="00123960"/>
    <w:rsid w:val="001265FF"/>
    <w:rsid w:val="0013303F"/>
    <w:rsid w:val="001362ED"/>
    <w:rsid w:val="00136CA5"/>
    <w:rsid w:val="00137250"/>
    <w:rsid w:val="001464FA"/>
    <w:rsid w:val="00146652"/>
    <w:rsid w:val="001507F4"/>
    <w:rsid w:val="00150D35"/>
    <w:rsid w:val="0015394B"/>
    <w:rsid w:val="00155357"/>
    <w:rsid w:val="001606A0"/>
    <w:rsid w:val="00160863"/>
    <w:rsid w:val="00163AA8"/>
    <w:rsid w:val="00163B4B"/>
    <w:rsid w:val="00164FB0"/>
    <w:rsid w:val="00167281"/>
    <w:rsid w:val="00173CD1"/>
    <w:rsid w:val="0017569E"/>
    <w:rsid w:val="0018186A"/>
    <w:rsid w:val="00182035"/>
    <w:rsid w:val="001828EB"/>
    <w:rsid w:val="00191A7E"/>
    <w:rsid w:val="00191CD9"/>
    <w:rsid w:val="001A00B2"/>
    <w:rsid w:val="001A014F"/>
    <w:rsid w:val="001A27AB"/>
    <w:rsid w:val="001A3CD8"/>
    <w:rsid w:val="001A3D0A"/>
    <w:rsid w:val="001A4321"/>
    <w:rsid w:val="001A5E6F"/>
    <w:rsid w:val="001B14CA"/>
    <w:rsid w:val="001B4F0B"/>
    <w:rsid w:val="001C23E4"/>
    <w:rsid w:val="001C4D0B"/>
    <w:rsid w:val="001D359D"/>
    <w:rsid w:val="001D532B"/>
    <w:rsid w:val="001D67CA"/>
    <w:rsid w:val="001E18DB"/>
    <w:rsid w:val="001E4148"/>
    <w:rsid w:val="001E5F11"/>
    <w:rsid w:val="001F0F8D"/>
    <w:rsid w:val="001F273F"/>
    <w:rsid w:val="00203051"/>
    <w:rsid w:val="00203563"/>
    <w:rsid w:val="002036F5"/>
    <w:rsid w:val="00204CCF"/>
    <w:rsid w:val="00206C7C"/>
    <w:rsid w:val="002122B9"/>
    <w:rsid w:val="00213F6E"/>
    <w:rsid w:val="0021427B"/>
    <w:rsid w:val="002176F2"/>
    <w:rsid w:val="002205E1"/>
    <w:rsid w:val="0022087C"/>
    <w:rsid w:val="002211CE"/>
    <w:rsid w:val="00221C19"/>
    <w:rsid w:val="00225C5E"/>
    <w:rsid w:val="00231637"/>
    <w:rsid w:val="002349D5"/>
    <w:rsid w:val="002378E4"/>
    <w:rsid w:val="002403F9"/>
    <w:rsid w:val="0024228F"/>
    <w:rsid w:val="00243DCB"/>
    <w:rsid w:val="00256DA4"/>
    <w:rsid w:val="0026276B"/>
    <w:rsid w:val="00270527"/>
    <w:rsid w:val="0027304F"/>
    <w:rsid w:val="00274BB0"/>
    <w:rsid w:val="0027782E"/>
    <w:rsid w:val="0028156F"/>
    <w:rsid w:val="0028343A"/>
    <w:rsid w:val="00287D89"/>
    <w:rsid w:val="002909BE"/>
    <w:rsid w:val="002916A7"/>
    <w:rsid w:val="002957E7"/>
    <w:rsid w:val="002A0400"/>
    <w:rsid w:val="002A569F"/>
    <w:rsid w:val="002A68E4"/>
    <w:rsid w:val="002B3DD2"/>
    <w:rsid w:val="002B4364"/>
    <w:rsid w:val="002B6874"/>
    <w:rsid w:val="002D0013"/>
    <w:rsid w:val="002D07E9"/>
    <w:rsid w:val="002D356F"/>
    <w:rsid w:val="002D429A"/>
    <w:rsid w:val="002D5B20"/>
    <w:rsid w:val="002D5E34"/>
    <w:rsid w:val="002D5E61"/>
    <w:rsid w:val="002D71A8"/>
    <w:rsid w:val="002F11DB"/>
    <w:rsid w:val="002F22B4"/>
    <w:rsid w:val="002F2F6F"/>
    <w:rsid w:val="002F4E16"/>
    <w:rsid w:val="002F5034"/>
    <w:rsid w:val="00303B05"/>
    <w:rsid w:val="00305C12"/>
    <w:rsid w:val="0030682A"/>
    <w:rsid w:val="00311832"/>
    <w:rsid w:val="003147B8"/>
    <w:rsid w:val="003156A2"/>
    <w:rsid w:val="00315AE3"/>
    <w:rsid w:val="00322A2F"/>
    <w:rsid w:val="003240E8"/>
    <w:rsid w:val="003310EB"/>
    <w:rsid w:val="00334C49"/>
    <w:rsid w:val="003351CE"/>
    <w:rsid w:val="0034154B"/>
    <w:rsid w:val="00342C54"/>
    <w:rsid w:val="00346C16"/>
    <w:rsid w:val="00351289"/>
    <w:rsid w:val="00370AC6"/>
    <w:rsid w:val="00370DF3"/>
    <w:rsid w:val="00374C82"/>
    <w:rsid w:val="003760E8"/>
    <w:rsid w:val="0039084B"/>
    <w:rsid w:val="0039283A"/>
    <w:rsid w:val="00393EDE"/>
    <w:rsid w:val="003A616D"/>
    <w:rsid w:val="003B0745"/>
    <w:rsid w:val="003B0B2F"/>
    <w:rsid w:val="003B100C"/>
    <w:rsid w:val="003B59B8"/>
    <w:rsid w:val="003B6BCC"/>
    <w:rsid w:val="003C08E9"/>
    <w:rsid w:val="003D207B"/>
    <w:rsid w:val="003E143B"/>
    <w:rsid w:val="003E1A1F"/>
    <w:rsid w:val="003E4F6A"/>
    <w:rsid w:val="003F29E1"/>
    <w:rsid w:val="003F59F5"/>
    <w:rsid w:val="003F5DEC"/>
    <w:rsid w:val="004001C9"/>
    <w:rsid w:val="00400327"/>
    <w:rsid w:val="00400425"/>
    <w:rsid w:val="004013B6"/>
    <w:rsid w:val="00401EAB"/>
    <w:rsid w:val="004041B5"/>
    <w:rsid w:val="00404E1E"/>
    <w:rsid w:val="00406D59"/>
    <w:rsid w:val="00407F6F"/>
    <w:rsid w:val="0041134C"/>
    <w:rsid w:val="0041193A"/>
    <w:rsid w:val="00412ABC"/>
    <w:rsid w:val="00412B77"/>
    <w:rsid w:val="00417054"/>
    <w:rsid w:val="00422148"/>
    <w:rsid w:val="004236FE"/>
    <w:rsid w:val="00424192"/>
    <w:rsid w:val="00431757"/>
    <w:rsid w:val="004336AF"/>
    <w:rsid w:val="004434BA"/>
    <w:rsid w:val="00444FB2"/>
    <w:rsid w:val="00447320"/>
    <w:rsid w:val="0045394F"/>
    <w:rsid w:val="00461BAF"/>
    <w:rsid w:val="0046327B"/>
    <w:rsid w:val="00463B2C"/>
    <w:rsid w:val="004677B1"/>
    <w:rsid w:val="004713BE"/>
    <w:rsid w:val="00471F11"/>
    <w:rsid w:val="004776C0"/>
    <w:rsid w:val="00477AC6"/>
    <w:rsid w:val="00480161"/>
    <w:rsid w:val="00481C93"/>
    <w:rsid w:val="00481FA4"/>
    <w:rsid w:val="00482FAD"/>
    <w:rsid w:val="00486445"/>
    <w:rsid w:val="004920F9"/>
    <w:rsid w:val="004A0285"/>
    <w:rsid w:val="004A3EA4"/>
    <w:rsid w:val="004A5EC2"/>
    <w:rsid w:val="004A6420"/>
    <w:rsid w:val="004B3FDC"/>
    <w:rsid w:val="004B44D5"/>
    <w:rsid w:val="004B53A1"/>
    <w:rsid w:val="004B53C7"/>
    <w:rsid w:val="004B6F7B"/>
    <w:rsid w:val="004C3886"/>
    <w:rsid w:val="004C3FDA"/>
    <w:rsid w:val="004C6ED7"/>
    <w:rsid w:val="004C7453"/>
    <w:rsid w:val="004D1990"/>
    <w:rsid w:val="004D4A83"/>
    <w:rsid w:val="004D7A11"/>
    <w:rsid w:val="004E1976"/>
    <w:rsid w:val="004E6B3B"/>
    <w:rsid w:val="004E7FBE"/>
    <w:rsid w:val="004F660A"/>
    <w:rsid w:val="004F712F"/>
    <w:rsid w:val="005120AC"/>
    <w:rsid w:val="00513003"/>
    <w:rsid w:val="0051596B"/>
    <w:rsid w:val="00516F61"/>
    <w:rsid w:val="005203D6"/>
    <w:rsid w:val="00520DD7"/>
    <w:rsid w:val="00526CC0"/>
    <w:rsid w:val="005277DD"/>
    <w:rsid w:val="005326BE"/>
    <w:rsid w:val="00535CF8"/>
    <w:rsid w:val="00543EE4"/>
    <w:rsid w:val="0054634D"/>
    <w:rsid w:val="00555E24"/>
    <w:rsid w:val="00566F15"/>
    <w:rsid w:val="0056773A"/>
    <w:rsid w:val="00572272"/>
    <w:rsid w:val="00572E53"/>
    <w:rsid w:val="005759A5"/>
    <w:rsid w:val="00586ECD"/>
    <w:rsid w:val="00591258"/>
    <w:rsid w:val="00591D43"/>
    <w:rsid w:val="0059323A"/>
    <w:rsid w:val="005941FC"/>
    <w:rsid w:val="00595428"/>
    <w:rsid w:val="0059661F"/>
    <w:rsid w:val="00597CCF"/>
    <w:rsid w:val="005A5ABC"/>
    <w:rsid w:val="005B491D"/>
    <w:rsid w:val="005B6308"/>
    <w:rsid w:val="005C0D0F"/>
    <w:rsid w:val="005C3DA7"/>
    <w:rsid w:val="005D279D"/>
    <w:rsid w:val="005E0088"/>
    <w:rsid w:val="005E528F"/>
    <w:rsid w:val="005E543B"/>
    <w:rsid w:val="005F193B"/>
    <w:rsid w:val="005F1C10"/>
    <w:rsid w:val="005F5FBC"/>
    <w:rsid w:val="006009D4"/>
    <w:rsid w:val="00611A0A"/>
    <w:rsid w:val="00612B9F"/>
    <w:rsid w:val="0062061F"/>
    <w:rsid w:val="00621B96"/>
    <w:rsid w:val="00624C5C"/>
    <w:rsid w:val="00630D22"/>
    <w:rsid w:val="00632AF8"/>
    <w:rsid w:val="00634009"/>
    <w:rsid w:val="00636E19"/>
    <w:rsid w:val="00640B13"/>
    <w:rsid w:val="00647FA0"/>
    <w:rsid w:val="00655090"/>
    <w:rsid w:val="006565A8"/>
    <w:rsid w:val="0065706F"/>
    <w:rsid w:val="00657B88"/>
    <w:rsid w:val="00657CC5"/>
    <w:rsid w:val="006606A9"/>
    <w:rsid w:val="006641F5"/>
    <w:rsid w:val="006671CE"/>
    <w:rsid w:val="0067490E"/>
    <w:rsid w:val="00682ECE"/>
    <w:rsid w:val="0068408A"/>
    <w:rsid w:val="00685137"/>
    <w:rsid w:val="00685C1E"/>
    <w:rsid w:val="0069116C"/>
    <w:rsid w:val="00692E3C"/>
    <w:rsid w:val="00694FBC"/>
    <w:rsid w:val="00696D99"/>
    <w:rsid w:val="006A01D0"/>
    <w:rsid w:val="006A3ABA"/>
    <w:rsid w:val="006A6724"/>
    <w:rsid w:val="006B1A0B"/>
    <w:rsid w:val="006B47B6"/>
    <w:rsid w:val="006B51C6"/>
    <w:rsid w:val="006B5D24"/>
    <w:rsid w:val="006B6CAA"/>
    <w:rsid w:val="006B7038"/>
    <w:rsid w:val="006B74FA"/>
    <w:rsid w:val="006C01CE"/>
    <w:rsid w:val="006C5CD9"/>
    <w:rsid w:val="006C6B34"/>
    <w:rsid w:val="006D1492"/>
    <w:rsid w:val="006D349A"/>
    <w:rsid w:val="006D3E7D"/>
    <w:rsid w:val="006D6059"/>
    <w:rsid w:val="006E3B74"/>
    <w:rsid w:val="006E5951"/>
    <w:rsid w:val="006E5E17"/>
    <w:rsid w:val="006E6459"/>
    <w:rsid w:val="0070520A"/>
    <w:rsid w:val="007124C6"/>
    <w:rsid w:val="00713837"/>
    <w:rsid w:val="0071437C"/>
    <w:rsid w:val="007154A8"/>
    <w:rsid w:val="0071793C"/>
    <w:rsid w:val="00717C9B"/>
    <w:rsid w:val="00720079"/>
    <w:rsid w:val="00722C18"/>
    <w:rsid w:val="0072308A"/>
    <w:rsid w:val="00727196"/>
    <w:rsid w:val="00730462"/>
    <w:rsid w:val="00731D95"/>
    <w:rsid w:val="00733A8E"/>
    <w:rsid w:val="0074264A"/>
    <w:rsid w:val="00742FBF"/>
    <w:rsid w:val="0074431C"/>
    <w:rsid w:val="007448C0"/>
    <w:rsid w:val="00745B3E"/>
    <w:rsid w:val="0075037F"/>
    <w:rsid w:val="007506F9"/>
    <w:rsid w:val="00753028"/>
    <w:rsid w:val="0075387D"/>
    <w:rsid w:val="00755C48"/>
    <w:rsid w:val="00771BDE"/>
    <w:rsid w:val="00782DDC"/>
    <w:rsid w:val="00784D7F"/>
    <w:rsid w:val="00785B70"/>
    <w:rsid w:val="0078777A"/>
    <w:rsid w:val="00791AD2"/>
    <w:rsid w:val="007935C6"/>
    <w:rsid w:val="00793E41"/>
    <w:rsid w:val="007A53AE"/>
    <w:rsid w:val="007A5790"/>
    <w:rsid w:val="007B10AF"/>
    <w:rsid w:val="007B23AB"/>
    <w:rsid w:val="007C08D8"/>
    <w:rsid w:val="007C17D6"/>
    <w:rsid w:val="007C2E96"/>
    <w:rsid w:val="007C484A"/>
    <w:rsid w:val="007C4859"/>
    <w:rsid w:val="007D03F8"/>
    <w:rsid w:val="007D28DB"/>
    <w:rsid w:val="007E30EF"/>
    <w:rsid w:val="007E4885"/>
    <w:rsid w:val="007E6A89"/>
    <w:rsid w:val="007F5990"/>
    <w:rsid w:val="007F5FF9"/>
    <w:rsid w:val="00801A89"/>
    <w:rsid w:val="00801F0C"/>
    <w:rsid w:val="008023B0"/>
    <w:rsid w:val="0080783B"/>
    <w:rsid w:val="00810F98"/>
    <w:rsid w:val="00813137"/>
    <w:rsid w:val="008223D1"/>
    <w:rsid w:val="00827C4B"/>
    <w:rsid w:val="0083151A"/>
    <w:rsid w:val="00834DE2"/>
    <w:rsid w:val="008359F8"/>
    <w:rsid w:val="0083654A"/>
    <w:rsid w:val="00836F30"/>
    <w:rsid w:val="00851843"/>
    <w:rsid w:val="0085744D"/>
    <w:rsid w:val="008616CF"/>
    <w:rsid w:val="008674E4"/>
    <w:rsid w:val="008707E8"/>
    <w:rsid w:val="00871F6B"/>
    <w:rsid w:val="00874F7B"/>
    <w:rsid w:val="00877F7F"/>
    <w:rsid w:val="00885CAF"/>
    <w:rsid w:val="008869BA"/>
    <w:rsid w:val="00890AC7"/>
    <w:rsid w:val="0089253E"/>
    <w:rsid w:val="00892E4F"/>
    <w:rsid w:val="008937EA"/>
    <w:rsid w:val="00893E14"/>
    <w:rsid w:val="008A21DF"/>
    <w:rsid w:val="008A534E"/>
    <w:rsid w:val="008A5CF2"/>
    <w:rsid w:val="008A72DE"/>
    <w:rsid w:val="008B0DE8"/>
    <w:rsid w:val="008B15D6"/>
    <w:rsid w:val="008B2FBA"/>
    <w:rsid w:val="008B2FFE"/>
    <w:rsid w:val="008B3DA4"/>
    <w:rsid w:val="008B4FFC"/>
    <w:rsid w:val="008B560D"/>
    <w:rsid w:val="008B5C1D"/>
    <w:rsid w:val="008B76DF"/>
    <w:rsid w:val="008C077C"/>
    <w:rsid w:val="008C416B"/>
    <w:rsid w:val="008C49C0"/>
    <w:rsid w:val="008C5654"/>
    <w:rsid w:val="008C6E0C"/>
    <w:rsid w:val="008C728B"/>
    <w:rsid w:val="008C74EF"/>
    <w:rsid w:val="008D2173"/>
    <w:rsid w:val="008D2B5C"/>
    <w:rsid w:val="008D397A"/>
    <w:rsid w:val="008D592C"/>
    <w:rsid w:val="008D5FEF"/>
    <w:rsid w:val="008E2278"/>
    <w:rsid w:val="008E4C71"/>
    <w:rsid w:val="008F0959"/>
    <w:rsid w:val="008F4D6C"/>
    <w:rsid w:val="008F5DDF"/>
    <w:rsid w:val="008F615D"/>
    <w:rsid w:val="009056CA"/>
    <w:rsid w:val="00905C95"/>
    <w:rsid w:val="00905E2F"/>
    <w:rsid w:val="00906A35"/>
    <w:rsid w:val="00921352"/>
    <w:rsid w:val="00922B14"/>
    <w:rsid w:val="00925849"/>
    <w:rsid w:val="00931E73"/>
    <w:rsid w:val="009330AA"/>
    <w:rsid w:val="00933C82"/>
    <w:rsid w:val="00934FF8"/>
    <w:rsid w:val="009475B3"/>
    <w:rsid w:val="00947AA6"/>
    <w:rsid w:val="0095297A"/>
    <w:rsid w:val="00960B4D"/>
    <w:rsid w:val="00962DA2"/>
    <w:rsid w:val="00965B4C"/>
    <w:rsid w:val="00977B90"/>
    <w:rsid w:val="009848CD"/>
    <w:rsid w:val="00987D47"/>
    <w:rsid w:val="00996D56"/>
    <w:rsid w:val="009A36B5"/>
    <w:rsid w:val="009B0E0F"/>
    <w:rsid w:val="009B596C"/>
    <w:rsid w:val="009B7477"/>
    <w:rsid w:val="009C03E3"/>
    <w:rsid w:val="009C54D0"/>
    <w:rsid w:val="009C5CE6"/>
    <w:rsid w:val="009C6BCB"/>
    <w:rsid w:val="009D2F1B"/>
    <w:rsid w:val="009E0312"/>
    <w:rsid w:val="009E11E3"/>
    <w:rsid w:val="009E47D9"/>
    <w:rsid w:val="009F078F"/>
    <w:rsid w:val="009F08DC"/>
    <w:rsid w:val="009F0D01"/>
    <w:rsid w:val="009F5CE0"/>
    <w:rsid w:val="009F6EC8"/>
    <w:rsid w:val="00A026D7"/>
    <w:rsid w:val="00A05DB9"/>
    <w:rsid w:val="00A06B17"/>
    <w:rsid w:val="00A14A0C"/>
    <w:rsid w:val="00A15926"/>
    <w:rsid w:val="00A17E7F"/>
    <w:rsid w:val="00A20F70"/>
    <w:rsid w:val="00A258F5"/>
    <w:rsid w:val="00A33B55"/>
    <w:rsid w:val="00A35E43"/>
    <w:rsid w:val="00A437CC"/>
    <w:rsid w:val="00A4503E"/>
    <w:rsid w:val="00A51C53"/>
    <w:rsid w:val="00A52F7C"/>
    <w:rsid w:val="00A578BB"/>
    <w:rsid w:val="00A71391"/>
    <w:rsid w:val="00A77A9A"/>
    <w:rsid w:val="00A812B0"/>
    <w:rsid w:val="00A8501E"/>
    <w:rsid w:val="00A91163"/>
    <w:rsid w:val="00A969B2"/>
    <w:rsid w:val="00AA1E51"/>
    <w:rsid w:val="00AA520B"/>
    <w:rsid w:val="00AA566F"/>
    <w:rsid w:val="00AA5EC4"/>
    <w:rsid w:val="00AB0A95"/>
    <w:rsid w:val="00AB1712"/>
    <w:rsid w:val="00AB46EF"/>
    <w:rsid w:val="00AB7E1B"/>
    <w:rsid w:val="00AC13D8"/>
    <w:rsid w:val="00AC685B"/>
    <w:rsid w:val="00AD6267"/>
    <w:rsid w:val="00AE2E08"/>
    <w:rsid w:val="00AE335D"/>
    <w:rsid w:val="00AE6945"/>
    <w:rsid w:val="00AF03BD"/>
    <w:rsid w:val="00AF3FF5"/>
    <w:rsid w:val="00AF4040"/>
    <w:rsid w:val="00AF43A4"/>
    <w:rsid w:val="00B024FE"/>
    <w:rsid w:val="00B03573"/>
    <w:rsid w:val="00B038C3"/>
    <w:rsid w:val="00B06CF2"/>
    <w:rsid w:val="00B132B1"/>
    <w:rsid w:val="00B1482D"/>
    <w:rsid w:val="00B210C1"/>
    <w:rsid w:val="00B23AFD"/>
    <w:rsid w:val="00B27272"/>
    <w:rsid w:val="00B3538D"/>
    <w:rsid w:val="00B36EA7"/>
    <w:rsid w:val="00B406FE"/>
    <w:rsid w:val="00B42482"/>
    <w:rsid w:val="00B44A37"/>
    <w:rsid w:val="00B4524F"/>
    <w:rsid w:val="00B458FA"/>
    <w:rsid w:val="00B632E9"/>
    <w:rsid w:val="00B652A2"/>
    <w:rsid w:val="00B660CD"/>
    <w:rsid w:val="00B7341B"/>
    <w:rsid w:val="00B7560D"/>
    <w:rsid w:val="00B830F1"/>
    <w:rsid w:val="00B843AD"/>
    <w:rsid w:val="00B84557"/>
    <w:rsid w:val="00B86780"/>
    <w:rsid w:val="00B9297A"/>
    <w:rsid w:val="00B939D2"/>
    <w:rsid w:val="00B970FB"/>
    <w:rsid w:val="00BA0DF1"/>
    <w:rsid w:val="00BA1D6C"/>
    <w:rsid w:val="00BA3B26"/>
    <w:rsid w:val="00BA54E5"/>
    <w:rsid w:val="00BA5CF4"/>
    <w:rsid w:val="00BA74BC"/>
    <w:rsid w:val="00BB1822"/>
    <w:rsid w:val="00BC0580"/>
    <w:rsid w:val="00BC4337"/>
    <w:rsid w:val="00BC4F8C"/>
    <w:rsid w:val="00BD3EFB"/>
    <w:rsid w:val="00BD4958"/>
    <w:rsid w:val="00BD5DDC"/>
    <w:rsid w:val="00BD77F5"/>
    <w:rsid w:val="00BE11A6"/>
    <w:rsid w:val="00BE45A3"/>
    <w:rsid w:val="00BF018D"/>
    <w:rsid w:val="00BF65D0"/>
    <w:rsid w:val="00BF6AF0"/>
    <w:rsid w:val="00C02790"/>
    <w:rsid w:val="00C02CA1"/>
    <w:rsid w:val="00C0638B"/>
    <w:rsid w:val="00C139DD"/>
    <w:rsid w:val="00C15DFE"/>
    <w:rsid w:val="00C15FED"/>
    <w:rsid w:val="00C201B7"/>
    <w:rsid w:val="00C204A9"/>
    <w:rsid w:val="00C20BE1"/>
    <w:rsid w:val="00C2107F"/>
    <w:rsid w:val="00C219BC"/>
    <w:rsid w:val="00C24B92"/>
    <w:rsid w:val="00C24CF4"/>
    <w:rsid w:val="00C24D76"/>
    <w:rsid w:val="00C256A0"/>
    <w:rsid w:val="00C25824"/>
    <w:rsid w:val="00C31E71"/>
    <w:rsid w:val="00C37712"/>
    <w:rsid w:val="00C40E0A"/>
    <w:rsid w:val="00C4690A"/>
    <w:rsid w:val="00C46E05"/>
    <w:rsid w:val="00C51523"/>
    <w:rsid w:val="00C5234E"/>
    <w:rsid w:val="00C55F77"/>
    <w:rsid w:val="00C57A2B"/>
    <w:rsid w:val="00C6015B"/>
    <w:rsid w:val="00C6599A"/>
    <w:rsid w:val="00C73EEA"/>
    <w:rsid w:val="00C8003B"/>
    <w:rsid w:val="00C81A86"/>
    <w:rsid w:val="00C81D0D"/>
    <w:rsid w:val="00C9506B"/>
    <w:rsid w:val="00CA5031"/>
    <w:rsid w:val="00CB00DC"/>
    <w:rsid w:val="00CB0F7B"/>
    <w:rsid w:val="00CB3CDF"/>
    <w:rsid w:val="00CB5126"/>
    <w:rsid w:val="00CB5339"/>
    <w:rsid w:val="00CB7453"/>
    <w:rsid w:val="00CB7A24"/>
    <w:rsid w:val="00CC146D"/>
    <w:rsid w:val="00CC1C38"/>
    <w:rsid w:val="00CC277B"/>
    <w:rsid w:val="00CC6242"/>
    <w:rsid w:val="00CC790E"/>
    <w:rsid w:val="00CE1E8B"/>
    <w:rsid w:val="00CE39EE"/>
    <w:rsid w:val="00CE566E"/>
    <w:rsid w:val="00CE5911"/>
    <w:rsid w:val="00CF07C9"/>
    <w:rsid w:val="00CF420E"/>
    <w:rsid w:val="00CF5AF1"/>
    <w:rsid w:val="00CF6418"/>
    <w:rsid w:val="00D000AA"/>
    <w:rsid w:val="00D02590"/>
    <w:rsid w:val="00D0714C"/>
    <w:rsid w:val="00D07E34"/>
    <w:rsid w:val="00D15029"/>
    <w:rsid w:val="00D15CFC"/>
    <w:rsid w:val="00D20F07"/>
    <w:rsid w:val="00D23855"/>
    <w:rsid w:val="00D25DC4"/>
    <w:rsid w:val="00D365D8"/>
    <w:rsid w:val="00D37AB0"/>
    <w:rsid w:val="00D4103B"/>
    <w:rsid w:val="00D42004"/>
    <w:rsid w:val="00D4309E"/>
    <w:rsid w:val="00D43A9E"/>
    <w:rsid w:val="00D4517D"/>
    <w:rsid w:val="00D461DA"/>
    <w:rsid w:val="00D649C5"/>
    <w:rsid w:val="00D675A6"/>
    <w:rsid w:val="00D813B1"/>
    <w:rsid w:val="00D814A2"/>
    <w:rsid w:val="00D82246"/>
    <w:rsid w:val="00D841EF"/>
    <w:rsid w:val="00D87D5F"/>
    <w:rsid w:val="00D96DC2"/>
    <w:rsid w:val="00DA5778"/>
    <w:rsid w:val="00DA68DA"/>
    <w:rsid w:val="00DB1CFF"/>
    <w:rsid w:val="00DB3038"/>
    <w:rsid w:val="00DB3ECA"/>
    <w:rsid w:val="00DB642B"/>
    <w:rsid w:val="00DC24ED"/>
    <w:rsid w:val="00DC55B6"/>
    <w:rsid w:val="00DC6040"/>
    <w:rsid w:val="00DC6426"/>
    <w:rsid w:val="00DC7319"/>
    <w:rsid w:val="00DD0B55"/>
    <w:rsid w:val="00DD17CE"/>
    <w:rsid w:val="00DD54A5"/>
    <w:rsid w:val="00DD55CA"/>
    <w:rsid w:val="00DE6B2F"/>
    <w:rsid w:val="00DF23F6"/>
    <w:rsid w:val="00DF2F60"/>
    <w:rsid w:val="00DF78D1"/>
    <w:rsid w:val="00E00B64"/>
    <w:rsid w:val="00E00EE9"/>
    <w:rsid w:val="00E0161A"/>
    <w:rsid w:val="00E04DE5"/>
    <w:rsid w:val="00E05D0A"/>
    <w:rsid w:val="00E07613"/>
    <w:rsid w:val="00E106BE"/>
    <w:rsid w:val="00E16A9E"/>
    <w:rsid w:val="00E23D46"/>
    <w:rsid w:val="00E24083"/>
    <w:rsid w:val="00E2523B"/>
    <w:rsid w:val="00E2549C"/>
    <w:rsid w:val="00E25E12"/>
    <w:rsid w:val="00E26552"/>
    <w:rsid w:val="00E306F6"/>
    <w:rsid w:val="00E4020A"/>
    <w:rsid w:val="00E41553"/>
    <w:rsid w:val="00E43A1A"/>
    <w:rsid w:val="00E51F3A"/>
    <w:rsid w:val="00E554BD"/>
    <w:rsid w:val="00E55CD5"/>
    <w:rsid w:val="00E574DD"/>
    <w:rsid w:val="00E57CF2"/>
    <w:rsid w:val="00E60210"/>
    <w:rsid w:val="00E60701"/>
    <w:rsid w:val="00E60791"/>
    <w:rsid w:val="00E651E7"/>
    <w:rsid w:val="00E65269"/>
    <w:rsid w:val="00E66699"/>
    <w:rsid w:val="00E71686"/>
    <w:rsid w:val="00E72297"/>
    <w:rsid w:val="00E73A30"/>
    <w:rsid w:val="00E767C3"/>
    <w:rsid w:val="00E76E87"/>
    <w:rsid w:val="00E80038"/>
    <w:rsid w:val="00E8357B"/>
    <w:rsid w:val="00E83FC2"/>
    <w:rsid w:val="00E874A5"/>
    <w:rsid w:val="00E921B0"/>
    <w:rsid w:val="00E9769F"/>
    <w:rsid w:val="00EA286E"/>
    <w:rsid w:val="00EA6351"/>
    <w:rsid w:val="00EA6A92"/>
    <w:rsid w:val="00EB77A9"/>
    <w:rsid w:val="00EB7D61"/>
    <w:rsid w:val="00EC3BD8"/>
    <w:rsid w:val="00EC463D"/>
    <w:rsid w:val="00EC68F1"/>
    <w:rsid w:val="00EC6904"/>
    <w:rsid w:val="00EC6CAD"/>
    <w:rsid w:val="00EC7445"/>
    <w:rsid w:val="00ED0748"/>
    <w:rsid w:val="00ED22D1"/>
    <w:rsid w:val="00ED7BE5"/>
    <w:rsid w:val="00EE10CF"/>
    <w:rsid w:val="00EE51A3"/>
    <w:rsid w:val="00EF0CF9"/>
    <w:rsid w:val="00EF1BA8"/>
    <w:rsid w:val="00EF3556"/>
    <w:rsid w:val="00EF69A1"/>
    <w:rsid w:val="00F02398"/>
    <w:rsid w:val="00F02A16"/>
    <w:rsid w:val="00F02DC3"/>
    <w:rsid w:val="00F034B4"/>
    <w:rsid w:val="00F0661C"/>
    <w:rsid w:val="00F120CA"/>
    <w:rsid w:val="00F12CE5"/>
    <w:rsid w:val="00F1550B"/>
    <w:rsid w:val="00F16969"/>
    <w:rsid w:val="00F2324B"/>
    <w:rsid w:val="00F26F2E"/>
    <w:rsid w:val="00F31C10"/>
    <w:rsid w:val="00F339C2"/>
    <w:rsid w:val="00F36135"/>
    <w:rsid w:val="00F417CC"/>
    <w:rsid w:val="00F44E81"/>
    <w:rsid w:val="00F4514A"/>
    <w:rsid w:val="00F467A2"/>
    <w:rsid w:val="00F468D2"/>
    <w:rsid w:val="00F47016"/>
    <w:rsid w:val="00F522DE"/>
    <w:rsid w:val="00F6243E"/>
    <w:rsid w:val="00F63637"/>
    <w:rsid w:val="00F7365E"/>
    <w:rsid w:val="00F75DC0"/>
    <w:rsid w:val="00F76E95"/>
    <w:rsid w:val="00F800C7"/>
    <w:rsid w:val="00F84324"/>
    <w:rsid w:val="00F86DE1"/>
    <w:rsid w:val="00F87881"/>
    <w:rsid w:val="00F94023"/>
    <w:rsid w:val="00F97312"/>
    <w:rsid w:val="00FA0C1F"/>
    <w:rsid w:val="00FA22A5"/>
    <w:rsid w:val="00FA66D9"/>
    <w:rsid w:val="00FB259D"/>
    <w:rsid w:val="00FB280F"/>
    <w:rsid w:val="00FB2BFC"/>
    <w:rsid w:val="00FB4C99"/>
    <w:rsid w:val="00FC5C4F"/>
    <w:rsid w:val="00FC77F8"/>
    <w:rsid w:val="00FE152D"/>
    <w:rsid w:val="00FE2670"/>
    <w:rsid w:val="00FE72BA"/>
    <w:rsid w:val="00FF0EF5"/>
    <w:rsid w:val="00FF273D"/>
    <w:rsid w:val="0BBEB0AB"/>
    <w:rsid w:val="28945C1F"/>
    <w:rsid w:val="5AB4F221"/>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3878FA2D-AAB3-4DEC-A4C4-8A0284302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paragraph">
    <w:name w:val="paragraph"/>
    <w:basedOn w:val="Standard"/>
    <w:rsid w:val="00000E53"/>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000E53"/>
  </w:style>
  <w:style w:type="character" w:customStyle="1" w:styleId="eop">
    <w:name w:val="eop"/>
    <w:basedOn w:val="Absatz-Standardschriftart"/>
    <w:rsid w:val="00000E53"/>
  </w:style>
  <w:style w:type="paragraph" w:styleId="berarbeitung">
    <w:name w:val="Revision"/>
    <w:hidden/>
    <w:uiPriority w:val="99"/>
    <w:semiHidden/>
    <w:rsid w:val="00C25824"/>
    <w:rPr>
      <w:rFonts w:ascii="Arial" w:hAnsi="Arial" w:cs="Arial"/>
      <w:szCs w:val="22"/>
      <w:lang w:val="de-DE"/>
    </w:rPr>
  </w:style>
  <w:style w:type="character" w:styleId="Erwhnung">
    <w:name w:val="Mention"/>
    <w:basedOn w:val="Absatz-Standardschriftart"/>
    <w:uiPriority w:val="99"/>
    <w:unhideWhenUsed/>
    <w:rsid w:val="00D15CF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7076">
      <w:bodyDiv w:val="1"/>
      <w:marLeft w:val="0"/>
      <w:marRight w:val="0"/>
      <w:marTop w:val="0"/>
      <w:marBottom w:val="0"/>
      <w:divBdr>
        <w:top w:val="none" w:sz="0" w:space="0" w:color="auto"/>
        <w:left w:val="none" w:sz="0" w:space="0" w:color="auto"/>
        <w:bottom w:val="none" w:sz="0" w:space="0" w:color="auto"/>
        <w:right w:val="none" w:sz="0" w:space="0" w:color="auto"/>
      </w:divBdr>
      <w:divsChild>
        <w:div w:id="494613404">
          <w:marLeft w:val="0"/>
          <w:marRight w:val="0"/>
          <w:marTop w:val="0"/>
          <w:marBottom w:val="0"/>
          <w:divBdr>
            <w:top w:val="none" w:sz="0" w:space="0" w:color="auto"/>
            <w:left w:val="none" w:sz="0" w:space="0" w:color="auto"/>
            <w:bottom w:val="none" w:sz="0" w:space="0" w:color="auto"/>
            <w:right w:val="none" w:sz="0" w:space="0" w:color="auto"/>
          </w:divBdr>
        </w:div>
        <w:div w:id="852649241">
          <w:marLeft w:val="0"/>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070D980E-EC08-4EF8-9E34-B6BC415628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641</Words>
  <Characters>4042</Characters>
  <Application>Microsoft Office Word</Application>
  <DocSecurity>0</DocSecurity>
  <Lines>33</Lines>
  <Paragraphs>9</Paragraphs>
  <ScaleCrop>false</ScaleCrop>
  <Company>Geberit</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222</cp:revision>
  <cp:lastPrinted>2017-02-17T04:02:00Z</cp:lastPrinted>
  <dcterms:created xsi:type="dcterms:W3CDTF">2018-10-20T07:40:00Z</dcterms:created>
  <dcterms:modified xsi:type="dcterms:W3CDTF">2023-12-20T16:06:00Z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2023-11-06T06:50:30Z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279b0326-a3ca-4303-8181-e957382b8fa6</vt:lpwstr>
  </property>
  <property fmtid="{D5CDD505-2E9C-101B-9397-08002B2CF9AE}" pid="10" name="MSIP_Label_583d9081-ff0c-403e-9495-6ce7896734ce_ContentBits">
    <vt:lpwstr>0</vt:lpwstr>
  </property>
</Properties>
</file>