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E04E7" w14:textId="6E6E32C5" w:rsidR="00065752" w:rsidRPr="00DB433C" w:rsidRDefault="00065752" w:rsidP="00065752">
      <w:pPr>
        <w:pStyle w:val="KeinLeerraum"/>
        <w:rPr>
          <w:bCs/>
          <w:szCs w:val="24"/>
          <w:lang w:val="de-DE"/>
        </w:rPr>
      </w:pPr>
      <w:r>
        <w:rPr>
          <w:szCs w:val="24"/>
          <w:lang w:val="de-DE" w:eastAsia="de-DE" w:bidi="ar-SA"/>
        </w:rPr>
        <w:br/>
      </w:r>
      <w:r>
        <w:rPr>
          <w:szCs w:val="24"/>
          <w:lang w:val="de-DE" w:eastAsia="de-DE" w:bidi="ar-SA"/>
        </w:rPr>
        <w:br/>
      </w:r>
      <w:r>
        <w:rPr>
          <w:szCs w:val="24"/>
          <w:lang w:val="de-DE" w:eastAsia="de-DE" w:bidi="ar-SA"/>
        </w:rPr>
        <w:t xml:space="preserve">Geberit </w:t>
      </w:r>
      <w:proofErr w:type="spellStart"/>
      <w:r w:rsidRPr="00065752">
        <w:rPr>
          <w:szCs w:val="24"/>
          <w:lang w:val="de-DE" w:eastAsia="de-DE" w:bidi="ar-SA"/>
        </w:rPr>
        <w:t>NahDran</w:t>
      </w:r>
      <w:proofErr w:type="spellEnd"/>
      <w:r w:rsidRPr="00065752">
        <w:rPr>
          <w:szCs w:val="24"/>
          <w:lang w:val="de-DE" w:eastAsia="de-DE" w:bidi="ar-SA"/>
        </w:rPr>
        <w:t xml:space="preserve"> 2024: Tour-Start im Jubiläumsjahr übertrifft Erwartungen</w:t>
      </w:r>
    </w:p>
    <w:p w14:paraId="4E1C0862" w14:textId="6E2DC99C" w:rsidR="00065752" w:rsidRPr="00065752" w:rsidRDefault="00065752" w:rsidP="00717B20">
      <w:pPr>
        <w:pStyle w:val="Kopfzeile"/>
        <w:rPr>
          <w:rStyle w:val="Hervorhebung"/>
          <w:sz w:val="24"/>
          <w:szCs w:val="24"/>
          <w:lang w:val="de-DE" w:eastAsia="de-DE" w:bidi="ar-SA"/>
        </w:rPr>
      </w:pPr>
      <w:r w:rsidRPr="00065752">
        <w:rPr>
          <w:sz w:val="24"/>
          <w:szCs w:val="24"/>
          <w:lang w:val="de-DE" w:eastAsia="de-DE" w:bidi="ar-SA"/>
        </w:rPr>
        <w:t xml:space="preserve">Wissensvorsprung, Praxistest und Netzwerken für die Sanitärbranche </w:t>
      </w:r>
    </w:p>
    <w:p w14:paraId="33D8F04D" w14:textId="7CC0889B" w:rsidR="00717B20" w:rsidRPr="00717B20" w:rsidRDefault="00065752" w:rsidP="00717B20">
      <w:pPr>
        <w:pStyle w:val="Kopfzeile"/>
        <w:rPr>
          <w:rStyle w:val="Hervorhebung"/>
          <w:rFonts w:eastAsia="Arial"/>
          <w:lang w:val="de-DE"/>
        </w:rPr>
      </w:pPr>
      <w:r>
        <w:rPr>
          <w:rStyle w:val="Hervorhebung"/>
          <w:rFonts w:eastAsia="Arial"/>
          <w:lang w:val="de-DE"/>
        </w:rPr>
        <w:br/>
      </w:r>
      <w:r w:rsidR="00717B20" w:rsidRPr="5C70A87C">
        <w:rPr>
          <w:rStyle w:val="Hervorhebung"/>
          <w:rFonts w:eastAsia="Arial"/>
          <w:lang w:val="de-DE"/>
        </w:rPr>
        <w:t xml:space="preserve">Geberit Vertriebs GmbH, Pfullendorf, </w:t>
      </w:r>
      <w:r w:rsidR="007C1D9F" w:rsidRPr="5C70A87C">
        <w:rPr>
          <w:rStyle w:val="Hervorhebung"/>
          <w:rFonts w:eastAsia="Arial"/>
          <w:lang w:val="de-DE"/>
        </w:rPr>
        <w:t>Februar</w:t>
      </w:r>
      <w:r w:rsidR="00717B20" w:rsidRPr="5C70A87C">
        <w:rPr>
          <w:rStyle w:val="Hervorhebung"/>
          <w:rFonts w:eastAsia="Arial"/>
          <w:lang w:val="de-DE"/>
        </w:rPr>
        <w:t xml:space="preserve"> 2024</w:t>
      </w:r>
    </w:p>
    <w:p w14:paraId="5EF61498" w14:textId="77777777" w:rsidR="00065752" w:rsidRPr="00724118" w:rsidRDefault="00065752" w:rsidP="00065752">
      <w:pPr>
        <w:pStyle w:val="Titel"/>
        <w:rPr>
          <w:color w:val="0000FF" w:themeColor="hyperlink"/>
          <w:szCs w:val="20"/>
          <w:u w:val="single"/>
        </w:rPr>
      </w:pPr>
      <w:r w:rsidRPr="00F665A8">
        <w:rPr>
          <w:szCs w:val="20"/>
          <w:lang w:val="de-DE"/>
        </w:rPr>
        <w:t xml:space="preserve">Die Geberit </w:t>
      </w:r>
      <w:proofErr w:type="spellStart"/>
      <w:r w:rsidRPr="00F665A8">
        <w:rPr>
          <w:szCs w:val="20"/>
          <w:lang w:val="de-DE"/>
        </w:rPr>
        <w:t>NahDran</w:t>
      </w:r>
      <w:proofErr w:type="spellEnd"/>
      <w:r w:rsidRPr="00F665A8">
        <w:rPr>
          <w:szCs w:val="20"/>
          <w:lang w:val="de-DE"/>
        </w:rPr>
        <w:t xml:space="preserve"> Tour ist ein wichtiger Treffpunkt der Sanitärbranche zum Jahresbeginn. </w:t>
      </w:r>
      <w:r>
        <w:rPr>
          <w:szCs w:val="20"/>
          <w:lang w:val="de-DE"/>
        </w:rPr>
        <w:t>Auch i</w:t>
      </w:r>
      <w:r w:rsidRPr="00F665A8">
        <w:rPr>
          <w:szCs w:val="20"/>
          <w:lang w:val="de-DE"/>
        </w:rPr>
        <w:t xml:space="preserve">m Jahr seines 150-jährigen Bestehens </w:t>
      </w:r>
      <w:r w:rsidRPr="00F665A8">
        <w:rPr>
          <w:szCs w:val="20"/>
        </w:rPr>
        <w:t xml:space="preserve">ist </w:t>
      </w:r>
      <w:r w:rsidRPr="00F665A8">
        <w:rPr>
          <w:szCs w:val="20"/>
          <w:lang w:val="de-DE"/>
        </w:rPr>
        <w:t xml:space="preserve">der </w:t>
      </w:r>
      <w:r w:rsidRPr="00F665A8">
        <w:rPr>
          <w:szCs w:val="20"/>
        </w:rPr>
        <w:t xml:space="preserve">Marktführer für Sanitärprodukte räumlich und inhaltlich ganz nah dran am Tagesgeschäft von Planern und Installateuren. </w:t>
      </w:r>
      <w:r w:rsidRPr="00F665A8">
        <w:rPr>
          <w:szCs w:val="20"/>
          <w:lang w:val="de-DE"/>
        </w:rPr>
        <w:t>Die ersten der deutschlandweit rund 90 Veranstaltungen sind erfolgreich gestartet. Seit dem Tourstart Mitte Januar haben bereits Tausende teilgenommen</w:t>
      </w:r>
      <w:r>
        <w:rPr>
          <w:szCs w:val="20"/>
          <w:lang w:val="de-DE"/>
        </w:rPr>
        <w:t xml:space="preserve">, </w:t>
      </w:r>
      <w:r w:rsidRPr="00F665A8">
        <w:rPr>
          <w:szCs w:val="20"/>
          <w:lang w:val="de-DE"/>
        </w:rPr>
        <w:t xml:space="preserve">Geberit </w:t>
      </w:r>
      <w:r w:rsidRPr="00F665A8">
        <w:rPr>
          <w:szCs w:val="20"/>
        </w:rPr>
        <w:t>rechnet mit insgesamt 16.000 Teilnehmern. Noch bis</w:t>
      </w:r>
      <w:r w:rsidRPr="00F665A8">
        <w:rPr>
          <w:szCs w:val="20"/>
          <w:lang w:val="de-DE"/>
        </w:rPr>
        <w:t xml:space="preserve"> März 2024 kann d</w:t>
      </w:r>
      <w:proofErr w:type="spellStart"/>
      <w:r w:rsidRPr="00F665A8">
        <w:rPr>
          <w:szCs w:val="20"/>
        </w:rPr>
        <w:t>as</w:t>
      </w:r>
      <w:proofErr w:type="spellEnd"/>
      <w:r w:rsidRPr="00F665A8">
        <w:rPr>
          <w:szCs w:val="20"/>
        </w:rPr>
        <w:t xml:space="preserve"> Fachpublikum die Geberit Neuheiten erleben und bei den Fachvorträgen des Kompetenzforums wichtige Erkenntnisse gewinnen. An Montagetischen und Exponaten haben Installateure Gelegenheit, sich von den neuen Geberit Lösungen selbst zu überzeugen, </w:t>
      </w:r>
      <w:r w:rsidRPr="00F665A8">
        <w:rPr>
          <w:szCs w:val="20"/>
          <w:lang w:val="de-DE"/>
        </w:rPr>
        <w:t xml:space="preserve">ihren Wissensvorsprung zu sichern </w:t>
      </w:r>
      <w:r w:rsidRPr="00F665A8">
        <w:rPr>
          <w:szCs w:val="20"/>
        </w:rPr>
        <w:t xml:space="preserve">und sich bei einem Feierabendbier mit Branchenkollegen auszutauschen. </w:t>
      </w:r>
      <w:r w:rsidRPr="00F665A8">
        <w:rPr>
          <w:szCs w:val="20"/>
          <w:lang w:val="de-DE"/>
        </w:rPr>
        <w:t xml:space="preserve">Aufgrund der großen Resonanz sollten sich Interessenten frühzeitig unter </w:t>
      </w:r>
      <w:hyperlink r:id="rId11">
        <w:r w:rsidRPr="00F665A8">
          <w:rPr>
            <w:rStyle w:val="Hyperlink"/>
            <w:szCs w:val="20"/>
          </w:rPr>
          <w:t>www.geberit.de/nahdran</w:t>
        </w:r>
      </w:hyperlink>
      <w:r w:rsidRPr="00F665A8">
        <w:rPr>
          <w:rStyle w:val="Hyperlink"/>
          <w:color w:val="000000" w:themeColor="text1"/>
          <w:szCs w:val="20"/>
          <w:u w:val="none"/>
        </w:rPr>
        <w:t xml:space="preserve"> anmelden.</w:t>
      </w:r>
    </w:p>
    <w:p w14:paraId="4D939F9E" w14:textId="77777777" w:rsidR="00065752" w:rsidRPr="00724118" w:rsidRDefault="00065752" w:rsidP="00065752">
      <w:pPr>
        <w:pStyle w:val="Titel"/>
        <w:rPr>
          <w:b w:val="0"/>
          <w:bCs/>
          <w:szCs w:val="20"/>
          <w:lang w:val="de-DE"/>
        </w:rPr>
      </w:pPr>
      <w:r w:rsidRPr="00F665A8">
        <w:rPr>
          <w:b w:val="0"/>
          <w:bCs/>
          <w:color w:val="000000" w:themeColor="text1"/>
          <w:szCs w:val="20"/>
          <w:lang w:val="de-DE" w:bidi="ar-SA"/>
        </w:rPr>
        <w:t>Die Veranstaltung bietet den passenden Rahmen, um die diesjährigen Neuheiten selbst auszuprobieren und Fragen zu klären</w:t>
      </w:r>
      <w:r w:rsidRPr="00F665A8">
        <w:rPr>
          <w:rStyle w:val="Kommentarzeichen"/>
          <w:sz w:val="20"/>
          <w:szCs w:val="20"/>
        </w:rPr>
        <w:t>.</w:t>
      </w:r>
      <w:r w:rsidRPr="00F665A8">
        <w:rPr>
          <w:b w:val="0"/>
          <w:bCs/>
          <w:color w:val="000000" w:themeColor="text1"/>
          <w:szCs w:val="20"/>
          <w:lang w:val="de-DE" w:bidi="ar-SA"/>
        </w:rPr>
        <w:t xml:space="preserve"> </w:t>
      </w:r>
      <w:r w:rsidRPr="00F665A8">
        <w:rPr>
          <w:b w:val="0"/>
          <w:bCs/>
          <w:color w:val="000000" w:themeColor="text1"/>
          <w:szCs w:val="20"/>
          <w:lang w:bidi="ar-SA"/>
        </w:rPr>
        <w:t>In drei kompakten Fachvorträgen vermittelt das zusätzlich buchbare Geberit Kompetenzforum an ausgewählten Orten einen Informationsvorsprung mit praxisbezogenen Lösungen zu verschiedenen Kompetenzthemen.</w:t>
      </w:r>
      <w:r>
        <w:rPr>
          <w:b w:val="0"/>
          <w:bCs/>
          <w:color w:val="000000" w:themeColor="text1"/>
          <w:szCs w:val="20"/>
          <w:lang w:bidi="ar-SA"/>
        </w:rPr>
        <w:t xml:space="preserve"> </w:t>
      </w:r>
      <w:r w:rsidRPr="00F90B3B">
        <w:rPr>
          <w:b w:val="0"/>
          <w:bCs/>
          <w:color w:val="000000" w:themeColor="text1"/>
          <w:szCs w:val="20"/>
          <w:lang w:val="de-DE" w:bidi="ar-SA"/>
        </w:rPr>
        <w:t>Auf den Events haben die Besucher Gelegenheit, gemeinsam mit Geberit das 150-jährige Unternehmensjubiläum zu feiern.</w:t>
      </w:r>
    </w:p>
    <w:p w14:paraId="794D3118" w14:textId="216169D2" w:rsidR="00065752" w:rsidRPr="00065752" w:rsidRDefault="00065752" w:rsidP="00065752">
      <w:pPr>
        <w:autoSpaceDE w:val="0"/>
        <w:autoSpaceDN w:val="0"/>
        <w:adjustRightInd w:val="0"/>
        <w:spacing w:after="0"/>
        <w:rPr>
          <w:color w:val="000000" w:themeColor="text1"/>
          <w:szCs w:val="20"/>
          <w:lang w:val="de-DE" w:bidi="ar-SA"/>
        </w:rPr>
      </w:pPr>
      <w:r w:rsidRPr="00065752">
        <w:rPr>
          <w:color w:val="000000" w:themeColor="text1"/>
          <w:szCs w:val="20"/>
          <w:lang w:val="de-DE" w:bidi="ar-SA"/>
        </w:rPr>
        <w:t>„</w:t>
      </w:r>
      <w:r w:rsidRPr="00065752">
        <w:rPr>
          <w:szCs w:val="20"/>
          <w:lang w:val="de-DE"/>
        </w:rPr>
        <w:t xml:space="preserve">Die durchgehend positiven Rückmeldungen der Installateure bestätigen uns, dass die Veranstaltung einen großen Mehrwert für sie bietet. Die Fachbesucher auf den Events zeigen sich überaus zufrieden mit den präsentierten Inhalten, wie auch mit dem persönlichen Charakter des Events“, fasst Volker Röttger, </w:t>
      </w:r>
      <w:r w:rsidRPr="00065752">
        <w:rPr>
          <w:bCs/>
          <w:color w:val="000000" w:themeColor="text1"/>
          <w:szCs w:val="20"/>
          <w:lang w:val="de-DE" w:eastAsia="ar-SA"/>
        </w:rPr>
        <w:t>Leiter Marketing Kommunikation bei Geberit,</w:t>
      </w:r>
      <w:r w:rsidRPr="00065752">
        <w:rPr>
          <w:bCs/>
          <w:szCs w:val="20"/>
          <w:lang w:val="de-DE"/>
        </w:rPr>
        <w:t xml:space="preserve"> </w:t>
      </w:r>
      <w:r w:rsidRPr="00065752">
        <w:rPr>
          <w:szCs w:val="20"/>
          <w:lang w:val="de-DE"/>
        </w:rPr>
        <w:t>die Rückmeldungen aus seinen Gesprächen zusammen, und ergänzt: „Langfristige Kundenbeziehungen stehen bei Geberit an erster Stelle. Deshalb ist uns vor allem der persönliche Austausch mit unseren Kunden sehr wichtig. Diese Nähe macht bei unseren Partnern die Veranstaltungen so besonders</w:t>
      </w:r>
      <w:r>
        <w:rPr>
          <w:szCs w:val="20"/>
          <w:lang w:val="de-DE"/>
        </w:rPr>
        <w:t>“</w:t>
      </w:r>
      <w:r w:rsidRPr="00065752">
        <w:rPr>
          <w:szCs w:val="20"/>
          <w:lang w:val="de-DE"/>
        </w:rPr>
        <w:t>: „Ich komme j</w:t>
      </w:r>
      <w:r w:rsidRPr="00065752">
        <w:rPr>
          <w:color w:val="000000" w:themeColor="text1"/>
          <w:szCs w:val="20"/>
          <w:lang w:val="de-DE" w:bidi="ar-SA"/>
        </w:rPr>
        <w:t>edes Jahr gerne wieder. Ich schätze es, die Produkte live zu erleben, Neuheiten zu entdecken und mich auszutauschen“, so das Feedback eines Besuchers.</w:t>
      </w:r>
      <w:r w:rsidRPr="00065752">
        <w:rPr>
          <w:szCs w:val="20"/>
          <w:lang w:val="de-DE"/>
        </w:rPr>
        <w:t xml:space="preserve"> Ein anderer lobte</w:t>
      </w:r>
      <w:r w:rsidRPr="00065752">
        <w:rPr>
          <w:color w:val="000000" w:themeColor="text1"/>
          <w:szCs w:val="20"/>
          <w:lang w:val="de-DE" w:bidi="ar-SA"/>
        </w:rPr>
        <w:t xml:space="preserve"> die Veranstaltung als „perfekte Balance zwischen Wissensvermittlung und Netzwerken.“</w:t>
      </w:r>
    </w:p>
    <w:p w14:paraId="682EA929" w14:textId="77777777" w:rsidR="00065752" w:rsidRPr="00065752" w:rsidRDefault="00065752" w:rsidP="00065752">
      <w:pPr>
        <w:autoSpaceDE w:val="0"/>
        <w:autoSpaceDN w:val="0"/>
        <w:adjustRightInd w:val="0"/>
        <w:spacing w:after="0"/>
        <w:rPr>
          <w:color w:val="000000" w:themeColor="text1"/>
          <w:szCs w:val="20"/>
          <w:lang w:val="de-DE" w:bidi="ar-SA"/>
        </w:rPr>
      </w:pPr>
    </w:p>
    <w:p w14:paraId="611C726B" w14:textId="77777777" w:rsidR="00065752" w:rsidRPr="00065752" w:rsidRDefault="00065752" w:rsidP="00065752">
      <w:pPr>
        <w:spacing w:after="0"/>
        <w:rPr>
          <w:b/>
          <w:bCs/>
          <w:szCs w:val="20"/>
          <w:lang w:val="de-DE"/>
        </w:rPr>
      </w:pPr>
      <w:r w:rsidRPr="00065752">
        <w:rPr>
          <w:b/>
          <w:bCs/>
          <w:szCs w:val="20"/>
          <w:lang w:val="de-DE"/>
        </w:rPr>
        <w:t>Wissen kompakt zu wichtigen Themen</w:t>
      </w:r>
    </w:p>
    <w:p w14:paraId="1B5E5BA0" w14:textId="77777777" w:rsidR="00065752" w:rsidRPr="00065752" w:rsidRDefault="00065752" w:rsidP="00065752">
      <w:pPr>
        <w:autoSpaceDE w:val="0"/>
        <w:autoSpaceDN w:val="0"/>
        <w:adjustRightInd w:val="0"/>
        <w:spacing w:after="0"/>
        <w:rPr>
          <w:color w:val="000000" w:themeColor="text1"/>
          <w:szCs w:val="20"/>
          <w:lang w:val="de-DE" w:bidi="ar-SA"/>
        </w:rPr>
      </w:pPr>
      <w:r w:rsidRPr="00065752">
        <w:rPr>
          <w:szCs w:val="20"/>
          <w:lang w:val="de-DE" w:bidi="ar-SA"/>
        </w:rPr>
        <w:t xml:space="preserve">Viele </w:t>
      </w:r>
      <w:proofErr w:type="spellStart"/>
      <w:r w:rsidRPr="00065752">
        <w:rPr>
          <w:szCs w:val="20"/>
          <w:lang w:val="de-DE" w:bidi="ar-SA"/>
        </w:rPr>
        <w:t>NahDran</w:t>
      </w:r>
      <w:proofErr w:type="spellEnd"/>
      <w:r w:rsidRPr="00065752">
        <w:rPr>
          <w:szCs w:val="20"/>
          <w:lang w:val="de-DE" w:bidi="ar-SA"/>
        </w:rPr>
        <w:t xml:space="preserve">-Besucher nutzten die Expertenvorträge des Kompetenzforums, um sich </w:t>
      </w:r>
      <w:proofErr w:type="spellStart"/>
      <w:r w:rsidRPr="00065752">
        <w:rPr>
          <w:szCs w:val="20"/>
          <w:lang w:val="de-DE" w:bidi="ar-SA"/>
        </w:rPr>
        <w:t>über</w:t>
      </w:r>
      <w:proofErr w:type="spellEnd"/>
      <w:r w:rsidRPr="00065752">
        <w:rPr>
          <w:szCs w:val="20"/>
          <w:lang w:val="de-DE" w:bidi="ar-SA"/>
        </w:rPr>
        <w:t xml:space="preserve"> aktuelle Entwicklungen zu informieren. </w:t>
      </w:r>
      <w:r w:rsidRPr="00065752">
        <w:rPr>
          <w:color w:val="000000" w:themeColor="text1"/>
          <w:szCs w:val="20"/>
          <w:lang w:val="de-DE" w:bidi="ar-SA"/>
        </w:rPr>
        <w:t xml:space="preserve">Der Fachvortrag zu Trinkwasserhygiene liefert auf Basis neuer Forschungserkenntnisse der ETH </w:t>
      </w:r>
      <w:proofErr w:type="spellStart"/>
      <w:r w:rsidRPr="00065752">
        <w:rPr>
          <w:color w:val="000000" w:themeColor="text1"/>
          <w:szCs w:val="20"/>
          <w:lang w:val="de-DE" w:bidi="ar-SA"/>
        </w:rPr>
        <w:t>Zürich</w:t>
      </w:r>
      <w:proofErr w:type="spellEnd"/>
      <w:r w:rsidRPr="00065752">
        <w:rPr>
          <w:color w:val="000000" w:themeColor="text1"/>
          <w:szCs w:val="20"/>
          <w:lang w:val="de-DE" w:bidi="ar-SA"/>
        </w:rPr>
        <w:t xml:space="preserve"> Lösungen zum Erhalt der </w:t>
      </w:r>
      <w:proofErr w:type="spellStart"/>
      <w:r w:rsidRPr="00065752">
        <w:rPr>
          <w:color w:val="000000" w:themeColor="text1"/>
          <w:szCs w:val="20"/>
          <w:lang w:val="de-DE" w:bidi="ar-SA"/>
        </w:rPr>
        <w:t>Trinkwassergüte</w:t>
      </w:r>
      <w:proofErr w:type="spellEnd"/>
      <w:r w:rsidRPr="00065752">
        <w:rPr>
          <w:color w:val="000000" w:themeColor="text1"/>
          <w:szCs w:val="20"/>
          <w:lang w:val="de-DE" w:bidi="ar-SA"/>
        </w:rPr>
        <w:t xml:space="preserve"> bei gleichzeitiger </w:t>
      </w:r>
      <w:r w:rsidRPr="00065752">
        <w:rPr>
          <w:color w:val="000000" w:themeColor="text1"/>
          <w:szCs w:val="20"/>
          <w:lang w:val="de-DE" w:bidi="ar-SA"/>
        </w:rPr>
        <w:lastRenderedPageBreak/>
        <w:t>Minimierung des Wasserverbrauchs. Die Teilnehmer erfahren, wie man mit den Mitteln der vernetzten Sanitärtechnik den Wasseraustausch gezielt und bedarfsgerecht steuern und dokumentieren kann.</w:t>
      </w:r>
      <w:r w:rsidRPr="00065752">
        <w:rPr>
          <w:rFonts w:ascii="Times New Roman" w:hAnsi="Times New Roman" w:cs="Times New Roman"/>
          <w:color w:val="000000" w:themeColor="text1"/>
          <w:szCs w:val="20"/>
          <w:lang w:val="de-DE" w:bidi="ar-SA"/>
        </w:rPr>
        <w:t xml:space="preserve"> </w:t>
      </w:r>
    </w:p>
    <w:p w14:paraId="0DEDBA0E" w14:textId="77777777" w:rsidR="00065752" w:rsidRPr="00065752" w:rsidRDefault="00065752" w:rsidP="00065752">
      <w:pPr>
        <w:autoSpaceDE w:val="0"/>
        <w:autoSpaceDN w:val="0"/>
        <w:adjustRightInd w:val="0"/>
        <w:spacing w:after="0"/>
        <w:rPr>
          <w:color w:val="000000" w:themeColor="text1"/>
          <w:szCs w:val="20"/>
          <w:lang w:val="de-DE" w:bidi="ar-SA"/>
        </w:rPr>
      </w:pPr>
    </w:p>
    <w:p w14:paraId="74077603" w14:textId="77777777" w:rsidR="00065752" w:rsidRPr="00065752" w:rsidRDefault="00065752" w:rsidP="00065752">
      <w:pPr>
        <w:spacing w:after="0" w:line="360" w:lineRule="auto"/>
        <w:rPr>
          <w:color w:val="000000" w:themeColor="text1"/>
          <w:szCs w:val="20"/>
          <w:lang w:val="de-DE" w:bidi="ar-SA"/>
        </w:rPr>
      </w:pPr>
      <w:r w:rsidRPr="00065752">
        <w:rPr>
          <w:color w:val="000000" w:themeColor="text1"/>
          <w:szCs w:val="20"/>
          <w:lang w:val="de-DE" w:bidi="ar-SA"/>
        </w:rPr>
        <w:t xml:space="preserve">Im Vortrag zur Abwasserhydraulik steht die wirtschaftliche und raumsparende Installation von Abwasserleitungen in Mehrgeschossbauten im Fokus, insbesondere die Problemzone </w:t>
      </w:r>
      <w:proofErr w:type="spellStart"/>
      <w:r w:rsidRPr="00065752">
        <w:rPr>
          <w:color w:val="000000" w:themeColor="text1"/>
          <w:szCs w:val="20"/>
          <w:lang w:val="de-DE" w:bidi="ar-SA"/>
        </w:rPr>
        <w:t>Fallleitungsverziehung</w:t>
      </w:r>
      <w:proofErr w:type="spellEnd"/>
      <w:r w:rsidRPr="00065752">
        <w:rPr>
          <w:color w:val="000000" w:themeColor="text1"/>
          <w:szCs w:val="20"/>
          <w:lang w:val="de-DE" w:bidi="ar-SA"/>
        </w:rPr>
        <w:t>: Unter beengten Platzverhältnissen, bei großem Raumbedarf und komplexen normativen Regelungen zeigt der Fachvortrag, wie sich Fallleitungen einfacher planen und umsetzen lassen.</w:t>
      </w:r>
    </w:p>
    <w:p w14:paraId="5D474381" w14:textId="77777777" w:rsidR="00065752" w:rsidRPr="00065752" w:rsidRDefault="00065752" w:rsidP="00065752">
      <w:pPr>
        <w:spacing w:after="0" w:line="360" w:lineRule="auto"/>
        <w:rPr>
          <w:color w:val="000000" w:themeColor="text1"/>
          <w:szCs w:val="20"/>
          <w:lang w:val="de-DE" w:bidi="ar-SA"/>
        </w:rPr>
      </w:pPr>
    </w:p>
    <w:p w14:paraId="11F593CB" w14:textId="77777777" w:rsidR="00065752" w:rsidRPr="00065752" w:rsidRDefault="00065752" w:rsidP="00065752">
      <w:pPr>
        <w:spacing w:after="0" w:line="360" w:lineRule="auto"/>
        <w:rPr>
          <w:color w:val="000000" w:themeColor="text1"/>
          <w:szCs w:val="20"/>
          <w:lang w:val="de-DE" w:bidi="ar-SA"/>
        </w:rPr>
      </w:pPr>
      <w:r w:rsidRPr="00065752">
        <w:rPr>
          <w:color w:val="000000" w:themeColor="text1"/>
          <w:szCs w:val="20"/>
          <w:lang w:val="de-DE" w:bidi="ar-SA"/>
        </w:rPr>
        <w:t xml:space="preserve">Fortschritt entsteht, wenn im Vergabeverfahren </w:t>
      </w:r>
      <w:proofErr w:type="spellStart"/>
      <w:r w:rsidRPr="00065752">
        <w:rPr>
          <w:color w:val="000000" w:themeColor="text1"/>
          <w:szCs w:val="20"/>
          <w:lang w:val="de-DE" w:bidi="ar-SA"/>
        </w:rPr>
        <w:t>für</w:t>
      </w:r>
      <w:proofErr w:type="spellEnd"/>
      <w:r w:rsidRPr="00065752">
        <w:rPr>
          <w:color w:val="000000" w:themeColor="text1"/>
          <w:szCs w:val="20"/>
          <w:lang w:val="de-DE" w:bidi="ar-SA"/>
        </w:rPr>
        <w:t xml:space="preserve"> Bauprojekte auch innovative Techniken, Systeme und Materialien </w:t>
      </w:r>
      <w:proofErr w:type="spellStart"/>
      <w:r w:rsidRPr="00065752">
        <w:rPr>
          <w:color w:val="000000" w:themeColor="text1"/>
          <w:szCs w:val="20"/>
          <w:lang w:val="de-DE" w:bidi="ar-SA"/>
        </w:rPr>
        <w:t>berücksichtigt</w:t>
      </w:r>
      <w:proofErr w:type="spellEnd"/>
      <w:r w:rsidRPr="00065752">
        <w:rPr>
          <w:color w:val="000000" w:themeColor="text1"/>
          <w:szCs w:val="20"/>
          <w:lang w:val="de-DE" w:bidi="ar-SA"/>
        </w:rPr>
        <w:t xml:space="preserve"> werden können. Der dritte Fachvortrag zum Bauvertragsrecht von Rechtsanwalt Dr. Rainer Koch und Kollegen zeigt Perspektiven, wie dies rechtssicher möglich ist und wie alle Baubeteiligten davon profitieren. </w:t>
      </w:r>
    </w:p>
    <w:p w14:paraId="153383C1" w14:textId="77777777" w:rsidR="00065752" w:rsidRPr="00065752" w:rsidRDefault="00065752" w:rsidP="00065752">
      <w:pPr>
        <w:autoSpaceDE w:val="0"/>
        <w:autoSpaceDN w:val="0"/>
        <w:adjustRightInd w:val="0"/>
        <w:spacing w:after="0"/>
        <w:rPr>
          <w:color w:val="000000" w:themeColor="text1"/>
          <w:szCs w:val="20"/>
          <w:lang w:val="de-DE" w:bidi="ar-SA"/>
        </w:rPr>
      </w:pPr>
    </w:p>
    <w:p w14:paraId="74522EA5" w14:textId="77777777" w:rsidR="00065752" w:rsidRPr="00065752" w:rsidRDefault="00065752" w:rsidP="00065752">
      <w:pPr>
        <w:autoSpaceDE w:val="0"/>
        <w:autoSpaceDN w:val="0"/>
        <w:adjustRightInd w:val="0"/>
        <w:spacing w:after="0"/>
        <w:rPr>
          <w:color w:val="000000" w:themeColor="text1"/>
          <w:szCs w:val="20"/>
          <w:lang w:val="de-DE" w:bidi="ar-SA"/>
        </w:rPr>
      </w:pPr>
      <w:r w:rsidRPr="00065752">
        <w:rPr>
          <w:color w:val="000000" w:themeColor="text1"/>
          <w:szCs w:val="20"/>
          <w:lang w:val="de-DE" w:bidi="ar-SA"/>
        </w:rPr>
        <w:t>„Alle technischen Infos werden in Kurzform verständlich und komprimiert dargestellt. So muss man sich das Wissen nicht stundenlang anlesen“, resümiert ein Teilnehmer über das Kompetenzforum.</w:t>
      </w:r>
    </w:p>
    <w:p w14:paraId="0FD45E3D" w14:textId="77777777" w:rsidR="00065752" w:rsidRPr="00065752" w:rsidRDefault="00065752" w:rsidP="00065752">
      <w:pPr>
        <w:spacing w:after="0"/>
        <w:rPr>
          <w:b/>
          <w:szCs w:val="20"/>
          <w:lang w:val="de-DE"/>
        </w:rPr>
      </w:pPr>
    </w:p>
    <w:p w14:paraId="61300C05" w14:textId="77777777" w:rsidR="00065752" w:rsidRPr="00065752" w:rsidRDefault="00065752" w:rsidP="00065752">
      <w:pPr>
        <w:autoSpaceDE w:val="0"/>
        <w:autoSpaceDN w:val="0"/>
        <w:adjustRightInd w:val="0"/>
        <w:spacing w:after="0"/>
        <w:rPr>
          <w:rFonts w:ascii="ñ˙u'B8ò" w:hAnsi="ñ˙u'B8ò" w:cs="ñ˙u'B8ò"/>
          <w:color w:val="000000" w:themeColor="text1"/>
          <w:szCs w:val="20"/>
          <w:lang w:val="de-DE" w:bidi="ar-SA"/>
        </w:rPr>
      </w:pPr>
      <w:r w:rsidRPr="00065752">
        <w:rPr>
          <w:b/>
          <w:bCs/>
          <w:szCs w:val="20"/>
          <w:lang w:val="de-DE"/>
        </w:rPr>
        <w:t xml:space="preserve">Neuheiten live erleben </w:t>
      </w:r>
      <w:r w:rsidRPr="00065752">
        <w:rPr>
          <w:szCs w:val="20"/>
          <w:lang w:val="de-DE"/>
        </w:rPr>
        <w:br/>
      </w:r>
      <w:r w:rsidRPr="00065752">
        <w:rPr>
          <w:color w:val="000000" w:themeColor="text1"/>
          <w:szCs w:val="20"/>
          <w:lang w:val="de-DE" w:bidi="ar-SA"/>
        </w:rPr>
        <w:t xml:space="preserve">Neue Produkte kennenlernen und Montagevorteile selbst testen: Die Teilnehmer nutzen die Gelegenheit, sich schon vor den Messen </w:t>
      </w:r>
      <w:proofErr w:type="spellStart"/>
      <w:r w:rsidRPr="00065752">
        <w:rPr>
          <w:color w:val="000000" w:themeColor="text1"/>
          <w:szCs w:val="20"/>
          <w:lang w:val="de-DE" w:bidi="ar-SA"/>
        </w:rPr>
        <w:t>über</w:t>
      </w:r>
      <w:proofErr w:type="spellEnd"/>
      <w:r w:rsidRPr="00065752">
        <w:rPr>
          <w:color w:val="000000" w:themeColor="text1"/>
          <w:szCs w:val="20"/>
          <w:lang w:val="de-DE" w:bidi="ar-SA"/>
        </w:rPr>
        <w:t xml:space="preserve"> die Neuheiten vor und hinter der Wand zu informieren.</w:t>
      </w:r>
      <w:r w:rsidRPr="00065752">
        <w:rPr>
          <w:color w:val="000000" w:themeColor="text1"/>
          <w:szCs w:val="20"/>
          <w:lang w:val="de-DE"/>
        </w:rPr>
        <w:t xml:space="preserve"> </w:t>
      </w:r>
      <w:r w:rsidRPr="00065752">
        <w:rPr>
          <w:color w:val="000000" w:themeColor="text1"/>
          <w:szCs w:val="20"/>
          <w:lang w:val="de-DE" w:bidi="ar-SA"/>
        </w:rPr>
        <w:t xml:space="preserve">An den Exponaten konnten die Geberit Partner Verarbeitungstechniken und innovative Produkte aus der Sanitärtechnik ausprobieren. Das neue Dusch-WC </w:t>
      </w:r>
      <w:r w:rsidRPr="00065752">
        <w:rPr>
          <w:color w:val="000000" w:themeColor="text1"/>
          <w:szCs w:val="20"/>
          <w:lang w:val="de-DE"/>
        </w:rPr>
        <w:t>Geberit</w:t>
      </w:r>
      <w:r w:rsidRPr="00065752">
        <w:rPr>
          <w:color w:val="000000" w:themeColor="text1"/>
          <w:szCs w:val="20"/>
          <w:lang w:val="de-DE" w:bidi="ar-SA"/>
        </w:rPr>
        <w:t xml:space="preserve"> </w:t>
      </w:r>
      <w:proofErr w:type="spellStart"/>
      <w:r w:rsidRPr="00065752">
        <w:rPr>
          <w:color w:val="000000" w:themeColor="text1"/>
          <w:szCs w:val="20"/>
          <w:lang w:val="de-DE" w:bidi="ar-SA"/>
        </w:rPr>
        <w:t>AquaClean</w:t>
      </w:r>
      <w:proofErr w:type="spellEnd"/>
      <w:r w:rsidRPr="00065752">
        <w:rPr>
          <w:color w:val="000000" w:themeColor="text1"/>
          <w:szCs w:val="20"/>
          <w:lang w:val="de-DE" w:bidi="ar-SA"/>
        </w:rPr>
        <w:t xml:space="preserve"> Alba und weitere Neuheiten </w:t>
      </w:r>
      <w:proofErr w:type="spellStart"/>
      <w:r w:rsidRPr="00065752">
        <w:rPr>
          <w:color w:val="000000" w:themeColor="text1"/>
          <w:szCs w:val="20"/>
          <w:lang w:val="de-DE" w:bidi="ar-SA"/>
        </w:rPr>
        <w:t>für</w:t>
      </w:r>
      <w:proofErr w:type="spellEnd"/>
      <w:r w:rsidRPr="00065752">
        <w:rPr>
          <w:color w:val="000000" w:themeColor="text1"/>
          <w:szCs w:val="20"/>
          <w:lang w:val="de-DE" w:bidi="ar-SA"/>
        </w:rPr>
        <w:t xml:space="preserve"> funktionale Badausstattungen eröffnen Erfolgschancen </w:t>
      </w:r>
      <w:proofErr w:type="spellStart"/>
      <w:r w:rsidRPr="00065752">
        <w:rPr>
          <w:color w:val="000000" w:themeColor="text1"/>
          <w:szCs w:val="20"/>
          <w:lang w:val="de-DE" w:bidi="ar-SA"/>
        </w:rPr>
        <w:t>für</w:t>
      </w:r>
      <w:proofErr w:type="spellEnd"/>
      <w:r w:rsidRPr="00065752">
        <w:rPr>
          <w:color w:val="000000" w:themeColor="text1"/>
          <w:szCs w:val="20"/>
          <w:lang w:val="de-DE" w:bidi="ar-SA"/>
        </w:rPr>
        <w:t xml:space="preserve"> Badeinrichter. Darüber hinaus stellt Geberit für das Versorgungssystem </w:t>
      </w:r>
      <w:proofErr w:type="spellStart"/>
      <w:r w:rsidRPr="00065752">
        <w:rPr>
          <w:color w:val="000000" w:themeColor="text1"/>
          <w:szCs w:val="20"/>
          <w:lang w:val="de-DE" w:bidi="ar-SA"/>
        </w:rPr>
        <w:t>FlowFit</w:t>
      </w:r>
      <w:proofErr w:type="spellEnd"/>
      <w:r w:rsidRPr="00065752">
        <w:rPr>
          <w:color w:val="000000" w:themeColor="text1"/>
          <w:szCs w:val="20"/>
          <w:lang w:val="de-DE" w:bidi="ar-SA"/>
        </w:rPr>
        <w:t xml:space="preserve"> einen neuen Übergang auf Fremdsysteme vor sowie mit </w:t>
      </w:r>
      <w:proofErr w:type="spellStart"/>
      <w:r w:rsidRPr="00065752">
        <w:rPr>
          <w:color w:val="000000" w:themeColor="text1"/>
          <w:szCs w:val="20"/>
          <w:lang w:val="de-DE" w:bidi="ar-SA"/>
        </w:rPr>
        <w:t>Mapress</w:t>
      </w:r>
      <w:proofErr w:type="spellEnd"/>
      <w:r w:rsidRPr="00065752">
        <w:rPr>
          <w:color w:val="000000" w:themeColor="text1"/>
          <w:szCs w:val="20"/>
          <w:lang w:val="de-DE" w:bidi="ar-SA"/>
        </w:rPr>
        <w:t xml:space="preserve"> </w:t>
      </w:r>
      <w:proofErr w:type="spellStart"/>
      <w:r w:rsidRPr="00065752">
        <w:rPr>
          <w:color w:val="000000" w:themeColor="text1"/>
          <w:szCs w:val="20"/>
          <w:lang w:val="de-DE" w:bidi="ar-SA"/>
        </w:rPr>
        <w:t>Therm</w:t>
      </w:r>
      <w:proofErr w:type="spellEnd"/>
      <w:r w:rsidRPr="00065752">
        <w:rPr>
          <w:color w:val="000000" w:themeColor="text1"/>
          <w:szCs w:val="20"/>
          <w:lang w:val="de-DE" w:bidi="ar-SA"/>
        </w:rPr>
        <w:t xml:space="preserve"> eine wirtschaftliche Lösung </w:t>
      </w:r>
      <w:proofErr w:type="spellStart"/>
      <w:r w:rsidRPr="00065752">
        <w:rPr>
          <w:color w:val="000000" w:themeColor="text1"/>
          <w:szCs w:val="20"/>
          <w:lang w:val="de-DE" w:bidi="ar-SA"/>
        </w:rPr>
        <w:t>für</w:t>
      </w:r>
      <w:proofErr w:type="spellEnd"/>
      <w:r w:rsidRPr="00065752">
        <w:rPr>
          <w:color w:val="000000" w:themeColor="text1"/>
          <w:szCs w:val="20"/>
          <w:lang w:val="de-DE" w:bidi="ar-SA"/>
        </w:rPr>
        <w:t xml:space="preserve"> Heizung und </w:t>
      </w:r>
      <w:proofErr w:type="spellStart"/>
      <w:r w:rsidRPr="00065752">
        <w:rPr>
          <w:color w:val="000000" w:themeColor="text1"/>
          <w:szCs w:val="20"/>
          <w:lang w:val="de-DE" w:bidi="ar-SA"/>
        </w:rPr>
        <w:t>Kühlung</w:t>
      </w:r>
      <w:proofErr w:type="spellEnd"/>
      <w:r w:rsidRPr="00065752">
        <w:rPr>
          <w:color w:val="000000" w:themeColor="text1"/>
          <w:szCs w:val="20"/>
          <w:lang w:val="de-DE" w:bidi="ar-SA"/>
        </w:rPr>
        <w:t xml:space="preserve">. </w:t>
      </w:r>
    </w:p>
    <w:p w14:paraId="0B4A0F0F" w14:textId="77777777" w:rsidR="00065752" w:rsidRPr="00065752" w:rsidRDefault="00065752" w:rsidP="00065752">
      <w:pPr>
        <w:spacing w:after="0"/>
        <w:rPr>
          <w:bCs/>
          <w:color w:val="000000" w:themeColor="text1"/>
          <w:szCs w:val="20"/>
          <w:lang w:val="de-DE" w:bidi="ar-SA"/>
        </w:rPr>
      </w:pPr>
    </w:p>
    <w:p w14:paraId="333073DD" w14:textId="77777777" w:rsidR="00065752" w:rsidRPr="00065752" w:rsidRDefault="00065752" w:rsidP="00065752">
      <w:pPr>
        <w:autoSpaceDE w:val="0"/>
        <w:autoSpaceDN w:val="0"/>
        <w:adjustRightInd w:val="0"/>
        <w:spacing w:after="0"/>
        <w:rPr>
          <w:color w:val="000000"/>
          <w:szCs w:val="20"/>
          <w:lang w:val="de-DE" w:bidi="ar-SA"/>
        </w:rPr>
      </w:pPr>
      <w:r w:rsidRPr="00065752">
        <w:rPr>
          <w:color w:val="000000" w:themeColor="text1"/>
          <w:szCs w:val="20"/>
          <w:lang w:val="de-DE" w:bidi="ar-SA"/>
        </w:rPr>
        <w:t xml:space="preserve">Besucher können sich außerdem an einem Exponat selbst ein Bild davon machen, wie sie mit der innovativen Abwasserhydraulik von Geberit Silent-Pro </w:t>
      </w:r>
      <w:proofErr w:type="spellStart"/>
      <w:r w:rsidRPr="00065752">
        <w:rPr>
          <w:color w:val="000000" w:themeColor="text1"/>
          <w:szCs w:val="20"/>
          <w:lang w:val="de-DE" w:bidi="ar-SA"/>
        </w:rPr>
        <w:t>SuperTube</w:t>
      </w:r>
      <w:proofErr w:type="spellEnd"/>
      <w:r w:rsidRPr="00065752">
        <w:rPr>
          <w:color w:val="000000" w:themeColor="text1"/>
          <w:szCs w:val="20"/>
          <w:lang w:val="de-DE" w:bidi="ar-SA"/>
        </w:rPr>
        <w:t xml:space="preserve"> Fallleitungen einfacher, wirtschaftlicher und platzsparender planen und umsetzen können. Im Bereich Badeinrichtung präsentiert Geberit mit Mix &amp; Match </w:t>
      </w:r>
      <w:r w:rsidRPr="00065752">
        <w:rPr>
          <w:color w:val="000000"/>
          <w:szCs w:val="20"/>
          <w:lang w:val="de-DE" w:bidi="ar-SA"/>
        </w:rPr>
        <w:t xml:space="preserve">die neuen Kombinationsmöglichkeiten der Serien ONE, </w:t>
      </w:r>
      <w:proofErr w:type="spellStart"/>
      <w:r w:rsidRPr="00065752">
        <w:rPr>
          <w:color w:val="000000"/>
          <w:szCs w:val="20"/>
          <w:lang w:val="de-DE" w:bidi="ar-SA"/>
        </w:rPr>
        <w:t>iCon</w:t>
      </w:r>
      <w:proofErr w:type="spellEnd"/>
      <w:r w:rsidRPr="00065752">
        <w:rPr>
          <w:color w:val="000000"/>
          <w:szCs w:val="20"/>
          <w:lang w:val="de-DE" w:bidi="ar-SA"/>
        </w:rPr>
        <w:t xml:space="preserve"> und </w:t>
      </w:r>
      <w:proofErr w:type="spellStart"/>
      <w:r w:rsidRPr="00065752">
        <w:rPr>
          <w:color w:val="000000"/>
          <w:szCs w:val="20"/>
          <w:lang w:val="de-DE" w:bidi="ar-SA"/>
        </w:rPr>
        <w:t>Acanto</w:t>
      </w:r>
      <w:proofErr w:type="spellEnd"/>
      <w:r w:rsidRPr="00065752">
        <w:rPr>
          <w:color w:val="000000"/>
          <w:szCs w:val="20"/>
          <w:lang w:val="de-DE" w:bidi="ar-SA"/>
        </w:rPr>
        <w:t xml:space="preserve">, die sich durch technische Überarbeitungen eröffnen. </w:t>
      </w:r>
      <w:r w:rsidRPr="00065752">
        <w:rPr>
          <w:color w:val="000000" w:themeColor="text1"/>
          <w:szCs w:val="20"/>
          <w:lang w:val="de-DE" w:bidi="ar-SA"/>
        </w:rPr>
        <w:t xml:space="preserve">Die Gäste können zudem antreten, um sich im Wettbewerb </w:t>
      </w:r>
      <w:r w:rsidRPr="00065752">
        <w:rPr>
          <w:color w:val="000000"/>
          <w:szCs w:val="20"/>
          <w:lang w:val="de-DE" w:bidi="ar-SA"/>
        </w:rPr>
        <w:t>mit ihren Kollegen zu messen</w:t>
      </w:r>
      <w:r w:rsidRPr="00065752">
        <w:rPr>
          <w:color w:val="000000" w:themeColor="text1"/>
          <w:szCs w:val="20"/>
          <w:lang w:val="de-DE" w:bidi="ar-SA"/>
        </w:rPr>
        <w:t>.</w:t>
      </w:r>
    </w:p>
    <w:p w14:paraId="64D9AEB7" w14:textId="77777777" w:rsidR="00065752" w:rsidRPr="00065752" w:rsidRDefault="00065752" w:rsidP="00065752">
      <w:pPr>
        <w:spacing w:after="0"/>
        <w:rPr>
          <w:szCs w:val="20"/>
          <w:lang w:val="de-DE"/>
        </w:rPr>
      </w:pPr>
    </w:p>
    <w:p w14:paraId="3B92291F" w14:textId="77777777" w:rsidR="00065752" w:rsidRPr="00065752" w:rsidRDefault="00065752" w:rsidP="00065752">
      <w:pPr>
        <w:spacing w:after="0"/>
        <w:rPr>
          <w:b/>
          <w:bCs/>
          <w:szCs w:val="20"/>
          <w:lang w:val="de-DE"/>
        </w:rPr>
      </w:pPr>
      <w:r w:rsidRPr="00065752">
        <w:rPr>
          <w:b/>
          <w:bCs/>
          <w:szCs w:val="20"/>
          <w:lang w:val="de-DE"/>
        </w:rPr>
        <w:t>150 Jahre Geberit – eine erfolgreiche Partnerschaft</w:t>
      </w:r>
    </w:p>
    <w:p w14:paraId="7140508B" w14:textId="77777777" w:rsidR="00065752" w:rsidRPr="00065752" w:rsidRDefault="00065752" w:rsidP="00065752">
      <w:pPr>
        <w:spacing w:after="0"/>
        <w:rPr>
          <w:szCs w:val="20"/>
          <w:lang w:val="de-DE"/>
        </w:rPr>
      </w:pPr>
      <w:r w:rsidRPr="00065752">
        <w:rPr>
          <w:szCs w:val="20"/>
          <w:lang w:val="de-DE"/>
        </w:rPr>
        <w:t xml:space="preserve">Der Austausch unter Experten ist ein zusätzlicher wichtiger Bestandteil der Geberit </w:t>
      </w:r>
      <w:proofErr w:type="spellStart"/>
      <w:r w:rsidRPr="00065752">
        <w:rPr>
          <w:szCs w:val="20"/>
          <w:lang w:val="de-DE"/>
        </w:rPr>
        <w:t>NahDran</w:t>
      </w:r>
      <w:proofErr w:type="spellEnd"/>
      <w:r w:rsidRPr="00065752">
        <w:rPr>
          <w:szCs w:val="20"/>
          <w:lang w:val="de-DE"/>
        </w:rPr>
        <w:t xml:space="preserve"> Tour. Die Veranstaltung bietet eine Plattform, um sich in lockerer Atmosphäre mit Kolleginnen und Kollegen über aktuelle Projekte auszutauschen und über das, was die Branche bewegt. </w:t>
      </w:r>
    </w:p>
    <w:p w14:paraId="4B5ECCDF" w14:textId="77777777" w:rsidR="00065752" w:rsidRPr="00065752" w:rsidRDefault="00065752" w:rsidP="00065752">
      <w:pPr>
        <w:autoSpaceDE w:val="0"/>
        <w:autoSpaceDN w:val="0"/>
        <w:adjustRightInd w:val="0"/>
        <w:spacing w:after="0"/>
        <w:rPr>
          <w:bCs/>
          <w:szCs w:val="20"/>
          <w:lang w:val="de-DE"/>
        </w:rPr>
      </w:pPr>
    </w:p>
    <w:p w14:paraId="0EE661E7" w14:textId="77777777" w:rsidR="00065752" w:rsidRPr="00065752" w:rsidRDefault="00065752" w:rsidP="00065752">
      <w:pPr>
        <w:autoSpaceDE w:val="0"/>
        <w:autoSpaceDN w:val="0"/>
        <w:adjustRightInd w:val="0"/>
        <w:spacing w:after="0"/>
        <w:rPr>
          <w:color w:val="000000" w:themeColor="text1"/>
          <w:szCs w:val="20"/>
          <w:lang w:val="de-DE"/>
        </w:rPr>
      </w:pPr>
      <w:r w:rsidRPr="00065752">
        <w:rPr>
          <w:color w:val="000000" w:themeColor="text1"/>
          <w:szCs w:val="20"/>
          <w:lang w:val="de-DE"/>
        </w:rPr>
        <w:lastRenderedPageBreak/>
        <w:t>Die Feierlichkeiten zum 150-jährigen Unternehmensjubiläums nutzt Geberit, um „Danke“ zu sagen: „Wir bedanken</w:t>
      </w:r>
      <w:r w:rsidRPr="00065752">
        <w:rPr>
          <w:color w:val="000000" w:themeColor="text1"/>
          <w:szCs w:val="20"/>
          <w:lang w:val="de-DE" w:bidi="ar-SA"/>
        </w:rPr>
        <w:t xml:space="preserve"> uns herzlich </w:t>
      </w:r>
      <w:proofErr w:type="spellStart"/>
      <w:r w:rsidRPr="00065752">
        <w:rPr>
          <w:color w:val="000000" w:themeColor="text1"/>
          <w:szCs w:val="20"/>
          <w:lang w:val="de-DE" w:bidi="ar-SA"/>
        </w:rPr>
        <w:t>für</w:t>
      </w:r>
      <w:proofErr w:type="spellEnd"/>
      <w:r w:rsidRPr="00065752">
        <w:rPr>
          <w:color w:val="000000" w:themeColor="text1"/>
          <w:szCs w:val="20"/>
          <w:lang w:val="de-DE" w:bidi="ar-SA"/>
        </w:rPr>
        <w:t xml:space="preserve"> die Partnerschaft mit unseren Kunden, die seit 150 Jahren ein elementarer Pfeiler unseres Erfolgs ist. Grund genug, gemeinsam zu feiern, Kontakte zu pflegen und das partnerschaftliche Miteinander auszubauen“, erklärt Volker Röttger.</w:t>
      </w:r>
      <w:r w:rsidRPr="00065752">
        <w:rPr>
          <w:color w:val="000000" w:themeColor="text1"/>
          <w:szCs w:val="20"/>
          <w:lang w:val="de-DE"/>
        </w:rPr>
        <w:t xml:space="preserve"> </w:t>
      </w:r>
      <w:r w:rsidRPr="00065752">
        <w:rPr>
          <w:szCs w:val="20"/>
          <w:lang w:val="de-DE"/>
        </w:rPr>
        <w:t>So erwartet die Besucher nicht nur eine informative und abwechslungsreiche Auszeit vom Alltag, es ist auch für ein gemeinsames Feierabendbier und gute Verpflegung gesorgt</w:t>
      </w:r>
      <w:r w:rsidRPr="00065752">
        <w:rPr>
          <w:color w:val="000000" w:themeColor="text1"/>
          <w:szCs w:val="20"/>
          <w:lang w:val="de-DE"/>
        </w:rPr>
        <w:t xml:space="preserve">. </w:t>
      </w:r>
    </w:p>
    <w:p w14:paraId="37469B0F" w14:textId="77777777" w:rsidR="00065752" w:rsidRPr="00065752" w:rsidRDefault="00065752" w:rsidP="00065752">
      <w:pPr>
        <w:autoSpaceDE w:val="0"/>
        <w:autoSpaceDN w:val="0"/>
        <w:adjustRightInd w:val="0"/>
        <w:spacing w:after="0"/>
        <w:rPr>
          <w:color w:val="000000" w:themeColor="text1"/>
          <w:szCs w:val="20"/>
          <w:lang w:val="de-DE"/>
        </w:rPr>
      </w:pPr>
    </w:p>
    <w:p w14:paraId="2AB75482" w14:textId="77777777" w:rsidR="00065752" w:rsidRPr="00065752" w:rsidRDefault="00065752" w:rsidP="00065752">
      <w:pPr>
        <w:autoSpaceDE w:val="0"/>
        <w:autoSpaceDN w:val="0"/>
        <w:adjustRightInd w:val="0"/>
        <w:spacing w:after="0"/>
        <w:rPr>
          <w:color w:val="000000" w:themeColor="text1"/>
          <w:szCs w:val="20"/>
          <w:lang w:val="de-DE"/>
        </w:rPr>
      </w:pPr>
      <w:r w:rsidRPr="00065752">
        <w:rPr>
          <w:color w:val="212121"/>
          <w:szCs w:val="20"/>
          <w:lang w:val="de-DE"/>
        </w:rPr>
        <w:t>Eine Fotoaktion</w:t>
      </w:r>
      <w:r w:rsidRPr="00065752">
        <w:rPr>
          <w:color w:val="000000" w:themeColor="text1"/>
          <w:szCs w:val="20"/>
          <w:lang w:val="de-DE" w:bidi="ar-SA"/>
        </w:rPr>
        <w:t xml:space="preserve"> macht zusätzlich gute Laune: In einer Fotobox können sich die Teilnehmer auf einem Stahlträger sitzend, angelehnt an das </w:t>
      </w:r>
      <w:proofErr w:type="spellStart"/>
      <w:r w:rsidRPr="00065752">
        <w:rPr>
          <w:color w:val="000000" w:themeColor="text1"/>
          <w:szCs w:val="20"/>
          <w:lang w:val="de-DE" w:bidi="ar-SA"/>
        </w:rPr>
        <w:t>berühmte</w:t>
      </w:r>
      <w:proofErr w:type="spellEnd"/>
      <w:r w:rsidRPr="00065752">
        <w:rPr>
          <w:color w:val="000000" w:themeColor="text1"/>
          <w:szCs w:val="20"/>
          <w:lang w:val="de-DE" w:bidi="ar-SA"/>
        </w:rPr>
        <w:t xml:space="preserve"> Bild „Mittagspause auf einem Wolkenkratzer”, zusammen ablichten lassen. </w:t>
      </w:r>
      <w:r w:rsidRPr="00065752">
        <w:rPr>
          <w:color w:val="000000" w:themeColor="text1"/>
          <w:szCs w:val="20"/>
          <w:lang w:val="de-DE"/>
        </w:rPr>
        <w:t xml:space="preserve">Die Geberit </w:t>
      </w:r>
      <w:proofErr w:type="spellStart"/>
      <w:r w:rsidRPr="00065752">
        <w:rPr>
          <w:color w:val="000000" w:themeColor="text1"/>
          <w:szCs w:val="20"/>
          <w:lang w:val="de-DE"/>
        </w:rPr>
        <w:t>NahDran</w:t>
      </w:r>
      <w:proofErr w:type="spellEnd"/>
      <w:r w:rsidRPr="00065752">
        <w:rPr>
          <w:color w:val="000000" w:themeColor="text1"/>
          <w:szCs w:val="20"/>
          <w:lang w:val="de-DE"/>
        </w:rPr>
        <w:t xml:space="preserve"> Tour ist für Entscheider und Monteure gleichermaßen ein Gewinn, so das Feedback eines Teilnehmers: </w:t>
      </w:r>
      <w:r w:rsidRPr="00065752">
        <w:rPr>
          <w:color w:val="000000" w:themeColor="text1"/>
          <w:szCs w:val="20"/>
          <w:lang w:val="de-DE" w:bidi="ar-SA"/>
        </w:rPr>
        <w:t xml:space="preserve">„Schöner Rahmen, gutes Essen, gute Gespräche – das hat mir sehr gefallen. Auch die Fotoaktion war </w:t>
      </w:r>
      <w:proofErr w:type="gramStart"/>
      <w:r w:rsidRPr="00065752">
        <w:rPr>
          <w:color w:val="000000" w:themeColor="text1"/>
          <w:szCs w:val="20"/>
          <w:lang w:val="de-DE" w:bidi="ar-SA"/>
        </w:rPr>
        <w:t>toll</w:t>
      </w:r>
      <w:proofErr w:type="gramEnd"/>
      <w:r w:rsidRPr="00065752">
        <w:rPr>
          <w:color w:val="000000" w:themeColor="text1"/>
          <w:szCs w:val="20"/>
          <w:lang w:val="de-DE" w:bidi="ar-SA"/>
        </w:rPr>
        <w:t>. Schön, dass wir dabei waren!“</w:t>
      </w:r>
    </w:p>
    <w:p w14:paraId="5631D2B2" w14:textId="77777777" w:rsidR="00065752" w:rsidRPr="00065752" w:rsidRDefault="00065752" w:rsidP="00065752">
      <w:pPr>
        <w:spacing w:after="0"/>
        <w:rPr>
          <w:bCs/>
          <w:szCs w:val="20"/>
          <w:lang w:val="de-DE"/>
        </w:rPr>
      </w:pPr>
    </w:p>
    <w:p w14:paraId="506CDDD7" w14:textId="77777777" w:rsidR="00065752" w:rsidRPr="00065752" w:rsidRDefault="00065752" w:rsidP="00065752">
      <w:pPr>
        <w:spacing w:after="0"/>
        <w:rPr>
          <w:b/>
          <w:szCs w:val="20"/>
          <w:lang w:val="de-DE"/>
        </w:rPr>
      </w:pPr>
      <w:r w:rsidRPr="00065752">
        <w:rPr>
          <w:b/>
          <w:szCs w:val="20"/>
          <w:lang w:val="de-DE"/>
        </w:rPr>
        <w:t xml:space="preserve">Jetzt zur Geberit </w:t>
      </w:r>
      <w:proofErr w:type="spellStart"/>
      <w:r w:rsidRPr="00065752">
        <w:rPr>
          <w:b/>
          <w:szCs w:val="20"/>
          <w:lang w:val="de-DE"/>
        </w:rPr>
        <w:t>NahDran</w:t>
      </w:r>
      <w:proofErr w:type="spellEnd"/>
      <w:r w:rsidRPr="00065752">
        <w:rPr>
          <w:b/>
          <w:szCs w:val="20"/>
          <w:lang w:val="de-DE"/>
        </w:rPr>
        <w:t xml:space="preserve"> Tour anmelden und Wunschtermin sichern</w:t>
      </w:r>
    </w:p>
    <w:p w14:paraId="71026D23" w14:textId="72A1DAB5" w:rsidR="00717B20" w:rsidRPr="00065752" w:rsidRDefault="00065752" w:rsidP="00065752">
      <w:pPr>
        <w:spacing w:after="0"/>
        <w:rPr>
          <w:szCs w:val="20"/>
          <w:lang w:val="de-DE"/>
        </w:rPr>
      </w:pPr>
      <w:r w:rsidRPr="00065752">
        <w:rPr>
          <w:szCs w:val="20"/>
          <w:lang w:val="de-DE"/>
        </w:rPr>
        <w:t xml:space="preserve">Interessierte können sich für die bereits laufende Tour noch für einen Vor-Ort-Termin in ihrer Nähe anmelden. Das Interesse ist groß, an manchen Orten sind nur noch wenige Plätze frei. Deshalb ist eine frühzeitige Anmeldung zu empfehlen unter </w:t>
      </w:r>
      <w:hyperlink r:id="rId12">
        <w:r w:rsidRPr="00065752">
          <w:rPr>
            <w:rStyle w:val="Hyperlink"/>
            <w:szCs w:val="20"/>
            <w:lang w:val="de-DE"/>
          </w:rPr>
          <w:t>www.geberit.de/nahdran</w:t>
        </w:r>
      </w:hyperlink>
      <w:r w:rsidRPr="00065752">
        <w:rPr>
          <w:szCs w:val="20"/>
          <w:lang w:val="de-DE"/>
        </w:rPr>
        <w:t>.</w:t>
      </w:r>
      <w:r>
        <w:rPr>
          <w:szCs w:val="20"/>
          <w:lang w:val="de-DE"/>
        </w:rPr>
        <w:br/>
      </w:r>
    </w:p>
    <w:p w14:paraId="5D5A0DE8" w14:textId="7799B217" w:rsidR="00065752" w:rsidRPr="00724118" w:rsidRDefault="00065752" w:rsidP="00065752">
      <w:pPr>
        <w:pStyle w:val="Titel"/>
        <w:rPr>
          <w:rStyle w:val="Fett"/>
          <w:b w:val="0"/>
          <w:sz w:val="20"/>
          <w:szCs w:val="20"/>
        </w:rPr>
      </w:pPr>
      <w:r w:rsidRPr="00724118">
        <w:rPr>
          <w:rStyle w:val="Fett"/>
          <w:sz w:val="20"/>
          <w:szCs w:val="20"/>
        </w:rPr>
        <w:t>Bildmaterial</w:t>
      </w:r>
    </w:p>
    <w:tbl>
      <w:tblPr>
        <w:tblStyle w:val="Tabellenraster"/>
        <w:tblpPr w:leftFromText="141" w:rightFromText="141" w:vertAnchor="text" w:horzAnchor="margin" w:tblpY="81"/>
        <w:tblW w:w="9494" w:type="dxa"/>
        <w:tblLook w:val="04A0" w:firstRow="1" w:lastRow="0" w:firstColumn="1" w:lastColumn="0" w:noHBand="0" w:noVBand="1"/>
      </w:tblPr>
      <w:tblGrid>
        <w:gridCol w:w="4747"/>
        <w:gridCol w:w="4747"/>
      </w:tblGrid>
      <w:tr w:rsidR="00065752" w:rsidRPr="006F31AD" w14:paraId="66382E86" w14:textId="77777777" w:rsidTr="00C07A0D">
        <w:trPr>
          <w:trHeight w:val="1687"/>
        </w:trPr>
        <w:tc>
          <w:tcPr>
            <w:tcW w:w="4747" w:type="dxa"/>
          </w:tcPr>
          <w:p w14:paraId="62D45FBC" w14:textId="77777777" w:rsidR="00065752" w:rsidRDefault="00065752" w:rsidP="00C07A0D">
            <w:pPr>
              <w:rPr>
                <w:noProof/>
              </w:rPr>
            </w:pPr>
            <w:r>
              <w:rPr>
                <w:noProof/>
              </w:rPr>
              <w:drawing>
                <wp:anchor distT="0" distB="0" distL="114300" distR="114300" simplePos="0" relativeHeight="251668480" behindDoc="1" locked="0" layoutInCell="1" allowOverlap="1" wp14:anchorId="32C8436A" wp14:editId="47CEFB98">
                  <wp:simplePos x="0" y="0"/>
                  <wp:positionH relativeFrom="column">
                    <wp:posOffset>-64965</wp:posOffset>
                  </wp:positionH>
                  <wp:positionV relativeFrom="paragraph">
                    <wp:posOffset>51435</wp:posOffset>
                  </wp:positionV>
                  <wp:extent cx="2296795" cy="1531620"/>
                  <wp:effectExtent l="0" t="0" r="1905" b="5080"/>
                  <wp:wrapTight wrapText="bothSides">
                    <wp:wrapPolygon edited="0">
                      <wp:start x="0" y="0"/>
                      <wp:lineTo x="0" y="21493"/>
                      <wp:lineTo x="21498" y="21493"/>
                      <wp:lineTo x="21498" y="0"/>
                      <wp:lineTo x="0" y="0"/>
                    </wp:wrapPolygon>
                  </wp:wrapTight>
                  <wp:docPr id="749873818" name="Grafik 749873818" descr="Ein Bild, das Kleidung, Mann, Pers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873818" name="Grafik 749873818" descr="Ein Bild, das Kleidung, Mann, Person,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296795" cy="153162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0869A311" w14:textId="77777777" w:rsidR="00065752" w:rsidRPr="0048407B" w:rsidRDefault="00065752" w:rsidP="00C07A0D">
            <w:pPr>
              <w:autoSpaceDE w:val="0"/>
              <w:autoSpaceDN w:val="0"/>
              <w:adjustRightInd w:val="0"/>
              <w:spacing w:after="0"/>
              <w:rPr>
                <w:color w:val="000000" w:themeColor="text1"/>
                <w:szCs w:val="20"/>
              </w:rPr>
            </w:pPr>
            <w:r w:rsidRPr="00992703">
              <w:rPr>
                <w:b/>
                <w:bCs/>
                <w:color w:val="000000" w:themeColor="text1"/>
                <w:szCs w:val="20"/>
                <w:lang w:eastAsia="ar-SA"/>
              </w:rPr>
              <w:t>[Geberit_NahDran_</w:t>
            </w:r>
            <w:r>
              <w:rPr>
                <w:b/>
                <w:bCs/>
                <w:color w:val="000000" w:themeColor="text1"/>
                <w:szCs w:val="20"/>
                <w:lang w:eastAsia="ar-SA"/>
              </w:rPr>
              <w:t>Kompetenzforum</w:t>
            </w:r>
            <w:r w:rsidRPr="00992703">
              <w:rPr>
                <w:b/>
                <w:bCs/>
                <w:color w:val="000000" w:themeColor="text1"/>
                <w:szCs w:val="20"/>
                <w:lang w:eastAsia="ar-SA"/>
              </w:rPr>
              <w:t>.jpg]</w:t>
            </w:r>
            <w:r w:rsidRPr="0048407B">
              <w:rPr>
                <w:color w:val="000000" w:themeColor="text1"/>
                <w:szCs w:val="20"/>
                <w:lang w:eastAsia="ar-SA"/>
              </w:rPr>
              <w:br/>
            </w:r>
            <w:r w:rsidRPr="0048407B">
              <w:rPr>
                <w:color w:val="000000" w:themeColor="text1"/>
                <w:szCs w:val="20"/>
              </w:rPr>
              <w:t>Gut besuchtes Kompetenzforum:</w:t>
            </w:r>
            <w:r>
              <w:rPr>
                <w:color w:val="000000" w:themeColor="text1"/>
                <w:szCs w:val="20"/>
              </w:rPr>
              <w:t xml:space="preserve"> </w:t>
            </w:r>
            <w:r w:rsidRPr="0048407B">
              <w:rPr>
                <w:color w:val="000000" w:themeColor="text1"/>
                <w:szCs w:val="20"/>
              </w:rPr>
              <w:t>Die Fachvorträge</w:t>
            </w:r>
          </w:p>
          <w:p w14:paraId="57A168A4" w14:textId="77777777" w:rsidR="00065752" w:rsidRPr="0048407B" w:rsidRDefault="00065752" w:rsidP="00C07A0D">
            <w:pPr>
              <w:autoSpaceDE w:val="0"/>
              <w:autoSpaceDN w:val="0"/>
              <w:adjustRightInd w:val="0"/>
              <w:spacing w:after="0"/>
              <w:rPr>
                <w:color w:val="000000" w:themeColor="text1"/>
                <w:szCs w:val="20"/>
              </w:rPr>
            </w:pPr>
            <w:r w:rsidRPr="0048407B">
              <w:rPr>
                <w:color w:val="000000" w:themeColor="text1"/>
                <w:szCs w:val="20"/>
              </w:rPr>
              <w:t>fanden vor vollen</w:t>
            </w:r>
            <w:r>
              <w:rPr>
                <w:color w:val="000000" w:themeColor="text1"/>
                <w:szCs w:val="20"/>
              </w:rPr>
              <w:t xml:space="preserve"> </w:t>
            </w:r>
            <w:r w:rsidRPr="0048407B">
              <w:rPr>
                <w:color w:val="000000" w:themeColor="text1"/>
                <w:szCs w:val="20"/>
              </w:rPr>
              <w:t>Sälen statt.</w:t>
            </w:r>
            <w:r w:rsidRPr="0048407B">
              <w:rPr>
                <w:color w:val="000000" w:themeColor="text1"/>
                <w:szCs w:val="20"/>
              </w:rPr>
              <w:br/>
            </w:r>
            <w:r w:rsidRPr="0048407B">
              <w:rPr>
                <w:color w:val="000000" w:themeColor="text1"/>
                <w:szCs w:val="20"/>
                <w:lang w:eastAsia="ar-SA"/>
              </w:rPr>
              <w:t>Foto: Geberit</w:t>
            </w:r>
          </w:p>
        </w:tc>
      </w:tr>
      <w:tr w:rsidR="00065752" w:rsidRPr="006F31AD" w14:paraId="3AC8921B" w14:textId="77777777" w:rsidTr="00C07A0D">
        <w:trPr>
          <w:trHeight w:val="1687"/>
        </w:trPr>
        <w:tc>
          <w:tcPr>
            <w:tcW w:w="4747" w:type="dxa"/>
          </w:tcPr>
          <w:p w14:paraId="145DA772" w14:textId="77777777" w:rsidR="00065752" w:rsidRDefault="00065752" w:rsidP="00C07A0D">
            <w:pPr>
              <w:rPr>
                <w:noProof/>
              </w:rPr>
            </w:pPr>
            <w:r>
              <w:rPr>
                <w:noProof/>
              </w:rPr>
              <w:drawing>
                <wp:anchor distT="0" distB="0" distL="114300" distR="114300" simplePos="0" relativeHeight="251670528" behindDoc="1" locked="0" layoutInCell="1" allowOverlap="1" wp14:anchorId="6A96D7FF" wp14:editId="62A9E22C">
                  <wp:simplePos x="0" y="0"/>
                  <wp:positionH relativeFrom="column">
                    <wp:posOffset>-62230</wp:posOffset>
                  </wp:positionH>
                  <wp:positionV relativeFrom="paragraph">
                    <wp:posOffset>95250</wp:posOffset>
                  </wp:positionV>
                  <wp:extent cx="2290445" cy="1526540"/>
                  <wp:effectExtent l="0" t="0" r="0" b="0"/>
                  <wp:wrapTight wrapText="bothSides">
                    <wp:wrapPolygon edited="0">
                      <wp:start x="0" y="0"/>
                      <wp:lineTo x="0" y="21384"/>
                      <wp:lineTo x="21438" y="21384"/>
                      <wp:lineTo x="21438" y="0"/>
                      <wp:lineTo x="0" y="0"/>
                    </wp:wrapPolygon>
                  </wp:wrapTight>
                  <wp:docPr id="2098692592" name="Grafik 2098692592" descr="Ein Bild, das Kleidung, Präsentation, Im Haus, Vortra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692592" name="Grafik 2098692592" descr="Ein Bild, das Kleidung, Präsentation, Im Haus, Vortrag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290445" cy="152654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67ED6EF1" w14:textId="77777777" w:rsidR="00065752" w:rsidRDefault="00065752" w:rsidP="00C07A0D">
            <w:pPr>
              <w:autoSpaceDE w:val="0"/>
              <w:autoSpaceDN w:val="0"/>
              <w:adjustRightInd w:val="0"/>
              <w:spacing w:after="0"/>
              <w:rPr>
                <w:color w:val="000000" w:themeColor="text1"/>
                <w:szCs w:val="20"/>
              </w:rPr>
            </w:pPr>
            <w:r w:rsidRPr="00992703">
              <w:rPr>
                <w:b/>
                <w:bCs/>
                <w:color w:val="000000" w:themeColor="text1"/>
                <w:szCs w:val="20"/>
                <w:lang w:eastAsia="ar-SA"/>
              </w:rPr>
              <w:t>[Geberit_NahDran_</w:t>
            </w:r>
            <w:r>
              <w:rPr>
                <w:b/>
                <w:bCs/>
                <w:color w:val="000000" w:themeColor="text1"/>
                <w:szCs w:val="20"/>
                <w:lang w:eastAsia="ar-SA"/>
              </w:rPr>
              <w:t>Peter-Reichert</w:t>
            </w:r>
            <w:r w:rsidRPr="00992703">
              <w:rPr>
                <w:b/>
                <w:bCs/>
                <w:color w:val="000000" w:themeColor="text1"/>
                <w:szCs w:val="20"/>
                <w:lang w:eastAsia="ar-SA"/>
              </w:rPr>
              <w:t>.jpg]</w:t>
            </w:r>
            <w:r w:rsidRPr="00992703">
              <w:rPr>
                <w:b/>
                <w:bCs/>
                <w:color w:val="000000" w:themeColor="text1"/>
                <w:szCs w:val="20"/>
                <w:lang w:eastAsia="ar-SA"/>
              </w:rPr>
              <w:br/>
            </w:r>
            <w:r w:rsidRPr="0048407B">
              <w:rPr>
                <w:color w:val="000000" w:themeColor="text1"/>
                <w:szCs w:val="20"/>
              </w:rPr>
              <w:t>„</w:t>
            </w:r>
            <w:proofErr w:type="spellStart"/>
            <w:r w:rsidRPr="0048407B">
              <w:rPr>
                <w:color w:val="000000" w:themeColor="text1"/>
                <w:szCs w:val="20"/>
              </w:rPr>
              <w:t>SuperTube</w:t>
            </w:r>
            <w:proofErr w:type="spellEnd"/>
            <w:r w:rsidRPr="0048407B">
              <w:rPr>
                <w:color w:val="000000" w:themeColor="text1"/>
                <w:szCs w:val="20"/>
              </w:rPr>
              <w:t xml:space="preserve"> stellt das einfach zu</w:t>
            </w:r>
            <w:r>
              <w:rPr>
                <w:color w:val="000000" w:themeColor="text1"/>
                <w:szCs w:val="20"/>
              </w:rPr>
              <w:t xml:space="preserve"> </w:t>
            </w:r>
            <w:r w:rsidRPr="0048407B">
              <w:rPr>
                <w:color w:val="000000" w:themeColor="text1"/>
                <w:szCs w:val="20"/>
              </w:rPr>
              <w:t>installierende System Geberit Silent-Pro</w:t>
            </w:r>
            <w:r>
              <w:rPr>
                <w:color w:val="000000" w:themeColor="text1"/>
                <w:szCs w:val="20"/>
              </w:rPr>
              <w:t xml:space="preserve"> </w:t>
            </w:r>
            <w:r w:rsidRPr="0048407B">
              <w:rPr>
                <w:color w:val="000000" w:themeColor="text1"/>
                <w:szCs w:val="20"/>
              </w:rPr>
              <w:t>auf ein ganz neues Niveau – ein weiterer</w:t>
            </w:r>
            <w:r>
              <w:rPr>
                <w:color w:val="000000" w:themeColor="text1"/>
                <w:szCs w:val="20"/>
              </w:rPr>
              <w:t xml:space="preserve"> </w:t>
            </w:r>
            <w:r w:rsidRPr="0048407B">
              <w:rPr>
                <w:color w:val="000000" w:themeColor="text1"/>
                <w:szCs w:val="20"/>
              </w:rPr>
              <w:t>Meilenstein in Richtung Vereinfachung und</w:t>
            </w:r>
            <w:r>
              <w:rPr>
                <w:color w:val="000000" w:themeColor="text1"/>
                <w:szCs w:val="20"/>
              </w:rPr>
              <w:t xml:space="preserve"> </w:t>
            </w:r>
            <w:r w:rsidRPr="0048407B">
              <w:rPr>
                <w:color w:val="000000" w:themeColor="text1"/>
                <w:szCs w:val="20"/>
              </w:rPr>
              <w:t>Wirtschaftlichkeit, ein Evolutionsschritt im</w:t>
            </w:r>
            <w:r>
              <w:rPr>
                <w:color w:val="000000" w:themeColor="text1"/>
                <w:szCs w:val="20"/>
              </w:rPr>
              <w:t xml:space="preserve"> </w:t>
            </w:r>
            <w:r w:rsidRPr="0048407B">
              <w:rPr>
                <w:color w:val="000000" w:themeColor="text1"/>
                <w:szCs w:val="20"/>
              </w:rPr>
              <w:t>hydraulischen</w:t>
            </w:r>
            <w:r>
              <w:rPr>
                <w:color w:val="000000" w:themeColor="text1"/>
                <w:szCs w:val="20"/>
              </w:rPr>
              <w:t xml:space="preserve"> </w:t>
            </w:r>
            <w:r w:rsidRPr="0048407B">
              <w:rPr>
                <w:color w:val="000000" w:themeColor="text1"/>
                <w:szCs w:val="20"/>
              </w:rPr>
              <w:t>Leistungsvermögen“, sagt</w:t>
            </w:r>
            <w:r>
              <w:rPr>
                <w:color w:val="000000" w:themeColor="text1"/>
                <w:szCs w:val="20"/>
              </w:rPr>
              <w:t xml:space="preserve"> Referent </w:t>
            </w:r>
            <w:r w:rsidRPr="0048407B">
              <w:rPr>
                <w:color w:val="000000" w:themeColor="text1"/>
                <w:szCs w:val="20"/>
              </w:rPr>
              <w:t>Peter Reichert, Leiter Competence Center Haustechni</w:t>
            </w:r>
            <w:r>
              <w:rPr>
                <w:color w:val="000000" w:themeColor="text1"/>
                <w:szCs w:val="20"/>
              </w:rPr>
              <w:t>k, in seinem Fachvortrag.</w:t>
            </w:r>
          </w:p>
          <w:p w14:paraId="1AC60C0A" w14:textId="77777777" w:rsidR="00065752" w:rsidRPr="0048407B" w:rsidRDefault="00065752" w:rsidP="00C07A0D">
            <w:pPr>
              <w:autoSpaceDE w:val="0"/>
              <w:autoSpaceDN w:val="0"/>
              <w:adjustRightInd w:val="0"/>
              <w:spacing w:after="0"/>
              <w:rPr>
                <w:color w:val="000000" w:themeColor="text1"/>
                <w:szCs w:val="20"/>
              </w:rPr>
            </w:pPr>
            <w:r w:rsidRPr="0048407B">
              <w:rPr>
                <w:color w:val="000000" w:themeColor="text1"/>
                <w:szCs w:val="20"/>
                <w:lang w:eastAsia="ar-SA"/>
              </w:rPr>
              <w:t>Foto: Geberit</w:t>
            </w:r>
          </w:p>
        </w:tc>
      </w:tr>
      <w:tr w:rsidR="00065752" w:rsidRPr="006F31AD" w14:paraId="73E66F41" w14:textId="77777777" w:rsidTr="00C07A0D">
        <w:trPr>
          <w:trHeight w:val="2529"/>
        </w:trPr>
        <w:tc>
          <w:tcPr>
            <w:tcW w:w="4747" w:type="dxa"/>
          </w:tcPr>
          <w:p w14:paraId="3B99F1AC" w14:textId="77777777" w:rsidR="00065752" w:rsidRPr="006F31AD" w:rsidRDefault="00065752" w:rsidP="00C07A0D">
            <w:pPr>
              <w:rPr>
                <w:noProof/>
                <w:lang w:eastAsia="de-DE"/>
              </w:rPr>
            </w:pPr>
            <w:r>
              <w:rPr>
                <w:noProof/>
                <w:lang w:eastAsia="de-DE"/>
              </w:rPr>
              <w:lastRenderedPageBreak/>
              <w:drawing>
                <wp:anchor distT="0" distB="0" distL="114300" distR="114300" simplePos="0" relativeHeight="251659264" behindDoc="1" locked="0" layoutInCell="1" allowOverlap="1" wp14:anchorId="0D31D411" wp14:editId="0CFADD36">
                  <wp:simplePos x="0" y="0"/>
                  <wp:positionH relativeFrom="column">
                    <wp:posOffset>-62230</wp:posOffset>
                  </wp:positionH>
                  <wp:positionV relativeFrom="paragraph">
                    <wp:posOffset>73660</wp:posOffset>
                  </wp:positionV>
                  <wp:extent cx="2286000" cy="1524000"/>
                  <wp:effectExtent l="0" t="0" r="0" b="0"/>
                  <wp:wrapTight wrapText="bothSides">
                    <wp:wrapPolygon edited="0">
                      <wp:start x="0" y="0"/>
                      <wp:lineTo x="0" y="21420"/>
                      <wp:lineTo x="21480" y="21420"/>
                      <wp:lineTo x="21480" y="0"/>
                      <wp:lineTo x="0" y="0"/>
                    </wp:wrapPolygon>
                  </wp:wrapTight>
                  <wp:docPr id="3" name="Grafik 3" descr="Ein Bild, das Kleidung, Mann, Pers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Kleidung, Mann, Person, Im Haus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286000" cy="1524000"/>
                          </a:xfrm>
                          <a:prstGeom prst="rect">
                            <a:avLst/>
                          </a:prstGeom>
                        </pic:spPr>
                      </pic:pic>
                    </a:graphicData>
                  </a:graphic>
                  <wp14:sizeRelH relativeFrom="margin">
                    <wp14:pctWidth>0</wp14:pctWidth>
                  </wp14:sizeRelH>
                  <wp14:sizeRelV relativeFrom="margin">
                    <wp14:pctHeight>0</wp14:pctHeight>
                  </wp14:sizeRelV>
                </wp:anchor>
              </w:drawing>
            </w:r>
            <w:r w:rsidRPr="006F31AD">
              <w:br/>
            </w:r>
          </w:p>
        </w:tc>
        <w:tc>
          <w:tcPr>
            <w:tcW w:w="4747" w:type="dxa"/>
          </w:tcPr>
          <w:p w14:paraId="1BD9217D" w14:textId="77777777" w:rsidR="00065752" w:rsidRPr="0048407B" w:rsidRDefault="00065752" w:rsidP="00C07A0D">
            <w:pPr>
              <w:autoSpaceDE w:val="0"/>
              <w:autoSpaceDN w:val="0"/>
              <w:adjustRightInd w:val="0"/>
              <w:spacing w:after="0"/>
              <w:rPr>
                <w:color w:val="000000" w:themeColor="text1"/>
                <w:szCs w:val="20"/>
              </w:rPr>
            </w:pPr>
            <w:r w:rsidRPr="0048407B">
              <w:rPr>
                <w:b/>
                <w:color w:val="000000" w:themeColor="text1"/>
                <w:szCs w:val="20"/>
                <w:lang w:eastAsia="ar-SA"/>
              </w:rPr>
              <w:t>[Geberit_NahDran_</w:t>
            </w:r>
            <w:r>
              <w:rPr>
                <w:b/>
                <w:color w:val="000000" w:themeColor="text1"/>
                <w:szCs w:val="20"/>
                <w:lang w:eastAsia="ar-SA"/>
              </w:rPr>
              <w:t>SuperTube</w:t>
            </w:r>
            <w:r w:rsidRPr="0048407B">
              <w:rPr>
                <w:b/>
                <w:color w:val="000000" w:themeColor="text1"/>
                <w:szCs w:val="20"/>
                <w:lang w:eastAsia="ar-SA"/>
              </w:rPr>
              <w:t>.jpg]</w:t>
            </w:r>
            <w:r w:rsidRPr="0048407B">
              <w:rPr>
                <w:b/>
                <w:color w:val="000000" w:themeColor="text1"/>
                <w:szCs w:val="20"/>
                <w:lang w:eastAsia="ar-SA"/>
              </w:rPr>
              <w:br/>
            </w:r>
            <w:r w:rsidRPr="0048407B">
              <w:rPr>
                <w:color w:val="000000" w:themeColor="text1"/>
                <w:szCs w:val="20"/>
              </w:rPr>
              <w:t xml:space="preserve">Das Exponat </w:t>
            </w:r>
            <w:proofErr w:type="spellStart"/>
            <w:r w:rsidRPr="0048407B">
              <w:rPr>
                <w:color w:val="000000" w:themeColor="text1"/>
                <w:szCs w:val="20"/>
              </w:rPr>
              <w:t>für</w:t>
            </w:r>
            <w:proofErr w:type="spellEnd"/>
            <w:r w:rsidRPr="0048407B">
              <w:rPr>
                <w:color w:val="000000" w:themeColor="text1"/>
                <w:szCs w:val="20"/>
              </w:rPr>
              <w:t xml:space="preserve"> die neue </w:t>
            </w:r>
            <w:proofErr w:type="spellStart"/>
            <w:r w:rsidRPr="0048407B">
              <w:rPr>
                <w:color w:val="000000" w:themeColor="text1"/>
                <w:szCs w:val="20"/>
              </w:rPr>
              <w:t>SuperTube</w:t>
            </w:r>
            <w:proofErr w:type="spellEnd"/>
            <w:r w:rsidRPr="0048407B">
              <w:rPr>
                <w:color w:val="000000" w:themeColor="text1"/>
                <w:szCs w:val="20"/>
              </w:rPr>
              <w:t>-Entwässerung zeigt anschaulich die</w:t>
            </w:r>
            <w:r>
              <w:rPr>
                <w:color w:val="000000" w:themeColor="text1"/>
                <w:szCs w:val="20"/>
              </w:rPr>
              <w:t xml:space="preserve"> </w:t>
            </w:r>
            <w:r w:rsidRPr="0048407B">
              <w:rPr>
                <w:color w:val="000000" w:themeColor="text1"/>
                <w:szCs w:val="20"/>
              </w:rPr>
              <w:t xml:space="preserve">hydraulischen Verbesserungen bei der </w:t>
            </w:r>
            <w:proofErr w:type="spellStart"/>
            <w:r w:rsidRPr="0048407B">
              <w:rPr>
                <w:color w:val="000000" w:themeColor="text1"/>
                <w:szCs w:val="20"/>
              </w:rPr>
              <w:t>Abwasserführung</w:t>
            </w:r>
            <w:proofErr w:type="spellEnd"/>
            <w:r w:rsidRPr="0048407B">
              <w:rPr>
                <w:color w:val="000000" w:themeColor="text1"/>
                <w:szCs w:val="20"/>
              </w:rPr>
              <w:t>.</w:t>
            </w:r>
            <w:r w:rsidRPr="0048407B">
              <w:rPr>
                <w:bCs/>
                <w:color w:val="000000" w:themeColor="text1"/>
                <w:szCs w:val="20"/>
              </w:rPr>
              <w:br/>
            </w:r>
            <w:r w:rsidRPr="0048407B">
              <w:rPr>
                <w:bCs/>
                <w:color w:val="000000" w:themeColor="text1"/>
                <w:szCs w:val="20"/>
                <w:lang w:eastAsia="ar-SA"/>
              </w:rPr>
              <w:t>Foto: Geberit</w:t>
            </w:r>
          </w:p>
        </w:tc>
      </w:tr>
      <w:tr w:rsidR="00065752" w:rsidRPr="00065752" w14:paraId="427CA807" w14:textId="77777777" w:rsidTr="00C07A0D">
        <w:trPr>
          <w:trHeight w:val="2789"/>
        </w:trPr>
        <w:tc>
          <w:tcPr>
            <w:tcW w:w="4747" w:type="dxa"/>
          </w:tcPr>
          <w:p w14:paraId="6A470F51" w14:textId="77777777" w:rsidR="00065752" w:rsidRDefault="00065752" w:rsidP="00C07A0D">
            <w:pPr>
              <w:rPr>
                <w:noProof/>
                <w:lang w:eastAsia="de-DE"/>
              </w:rPr>
            </w:pPr>
            <w:r>
              <w:rPr>
                <w:noProof/>
                <w:lang w:eastAsia="de-DE"/>
              </w:rPr>
              <w:drawing>
                <wp:anchor distT="0" distB="0" distL="114300" distR="114300" simplePos="0" relativeHeight="251661312" behindDoc="1" locked="0" layoutInCell="1" allowOverlap="1" wp14:anchorId="03236110" wp14:editId="03FEF526">
                  <wp:simplePos x="0" y="0"/>
                  <wp:positionH relativeFrom="column">
                    <wp:posOffset>-62230</wp:posOffset>
                  </wp:positionH>
                  <wp:positionV relativeFrom="paragraph">
                    <wp:posOffset>102235</wp:posOffset>
                  </wp:positionV>
                  <wp:extent cx="2286000" cy="1521460"/>
                  <wp:effectExtent l="0" t="0" r="0" b="2540"/>
                  <wp:wrapTight wrapText="bothSides">
                    <wp:wrapPolygon edited="0">
                      <wp:start x="0" y="0"/>
                      <wp:lineTo x="0" y="21456"/>
                      <wp:lineTo x="21480" y="21456"/>
                      <wp:lineTo x="21480" y="0"/>
                      <wp:lineTo x="0" y="0"/>
                    </wp:wrapPolygon>
                  </wp:wrapTight>
                  <wp:docPr id="1980437476" name="Grafik 1" descr="Ein Bild, das Kleidung, Mann, Perso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437476" name="Grafik 1" descr="Ein Bild, das Kleidung, Mann, Person, Menschliches Gesicht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286000" cy="152146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43237642" w14:textId="77777777" w:rsidR="00065752" w:rsidRPr="0048407B" w:rsidRDefault="00065752" w:rsidP="00C07A0D">
            <w:pPr>
              <w:autoSpaceDE w:val="0"/>
              <w:autoSpaceDN w:val="0"/>
              <w:adjustRightInd w:val="0"/>
              <w:spacing w:after="0"/>
              <w:rPr>
                <w:b/>
                <w:color w:val="000000" w:themeColor="text1"/>
                <w:szCs w:val="20"/>
                <w:lang w:eastAsia="ar-SA"/>
              </w:rPr>
            </w:pPr>
            <w:r w:rsidRPr="0048407B">
              <w:rPr>
                <w:b/>
                <w:color w:val="000000" w:themeColor="text1"/>
                <w:szCs w:val="20"/>
                <w:lang w:eastAsia="ar-SA"/>
              </w:rPr>
              <w:t>[Geberit_NahDran_</w:t>
            </w:r>
            <w:r>
              <w:rPr>
                <w:b/>
                <w:color w:val="000000" w:themeColor="text1"/>
                <w:szCs w:val="20"/>
                <w:lang w:eastAsia="ar-SA"/>
              </w:rPr>
              <w:t>Montagetische</w:t>
            </w:r>
            <w:r w:rsidRPr="0048407B">
              <w:rPr>
                <w:b/>
                <w:color w:val="000000" w:themeColor="text1"/>
                <w:szCs w:val="20"/>
                <w:lang w:eastAsia="ar-SA"/>
              </w:rPr>
              <w:t>.jpg]</w:t>
            </w:r>
            <w:r w:rsidRPr="0048407B">
              <w:rPr>
                <w:b/>
                <w:color w:val="000000" w:themeColor="text1"/>
                <w:szCs w:val="20"/>
                <w:lang w:eastAsia="ar-SA"/>
              </w:rPr>
              <w:br/>
            </w:r>
            <w:r w:rsidRPr="00AC11E2">
              <w:t>Die Besucher können sich an den Montagetischen ein eigenes Bild machen. Der persönliche Austausch steht dabei immer im Mittelpunkt.</w:t>
            </w:r>
            <w:r w:rsidRPr="0048407B">
              <w:rPr>
                <w:bCs/>
                <w:color w:val="000000" w:themeColor="text1"/>
                <w:szCs w:val="20"/>
              </w:rPr>
              <w:br/>
            </w:r>
            <w:r w:rsidRPr="0048407B">
              <w:rPr>
                <w:bCs/>
                <w:color w:val="000000" w:themeColor="text1"/>
                <w:szCs w:val="20"/>
                <w:lang w:eastAsia="ar-SA"/>
              </w:rPr>
              <w:t>Foto: Geberit</w:t>
            </w:r>
          </w:p>
        </w:tc>
      </w:tr>
      <w:tr w:rsidR="00065752" w:rsidRPr="00065752" w14:paraId="7F504B3D" w14:textId="77777777" w:rsidTr="00C07A0D">
        <w:trPr>
          <w:trHeight w:val="1687"/>
        </w:trPr>
        <w:tc>
          <w:tcPr>
            <w:tcW w:w="4747" w:type="dxa"/>
          </w:tcPr>
          <w:p w14:paraId="4346FD85" w14:textId="77777777" w:rsidR="00065752" w:rsidRDefault="00065752" w:rsidP="00C07A0D">
            <w:pPr>
              <w:rPr>
                <w:noProof/>
              </w:rPr>
            </w:pPr>
            <w:r>
              <w:rPr>
                <w:noProof/>
              </w:rPr>
              <w:drawing>
                <wp:anchor distT="0" distB="0" distL="114300" distR="114300" simplePos="0" relativeHeight="251660288" behindDoc="1" locked="0" layoutInCell="1" allowOverlap="1" wp14:anchorId="1FFC1A16" wp14:editId="745C9C4A">
                  <wp:simplePos x="0" y="0"/>
                  <wp:positionH relativeFrom="column">
                    <wp:posOffset>-62230</wp:posOffset>
                  </wp:positionH>
                  <wp:positionV relativeFrom="paragraph">
                    <wp:posOffset>95250</wp:posOffset>
                  </wp:positionV>
                  <wp:extent cx="2286000" cy="1524000"/>
                  <wp:effectExtent l="0" t="0" r="0" b="0"/>
                  <wp:wrapTight wrapText="bothSides">
                    <wp:wrapPolygon edited="0">
                      <wp:start x="0" y="0"/>
                      <wp:lineTo x="0" y="21420"/>
                      <wp:lineTo x="21480" y="21420"/>
                      <wp:lineTo x="21480" y="0"/>
                      <wp:lineTo x="0" y="0"/>
                    </wp:wrapPolygon>
                  </wp:wrapTight>
                  <wp:docPr id="11" name="Grafik 11" descr="Ein Bild, das Kleidung, Mann, Pers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Kleidung, Mann, Person, Im Haus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2286000" cy="15240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15789D27" w14:textId="77777777" w:rsidR="00065752" w:rsidRPr="0048407B" w:rsidRDefault="00065752" w:rsidP="00C07A0D">
            <w:pPr>
              <w:autoSpaceDE w:val="0"/>
              <w:autoSpaceDN w:val="0"/>
              <w:adjustRightInd w:val="0"/>
              <w:spacing w:after="0"/>
              <w:rPr>
                <w:color w:val="000000" w:themeColor="text1"/>
                <w:szCs w:val="20"/>
              </w:rPr>
            </w:pPr>
            <w:r w:rsidRPr="0048407B">
              <w:rPr>
                <w:b/>
                <w:bCs/>
                <w:color w:val="000000" w:themeColor="text1"/>
                <w:szCs w:val="20"/>
                <w:lang w:eastAsia="ar-SA"/>
              </w:rPr>
              <w:t>[Geberit_NahDran_</w:t>
            </w:r>
            <w:r>
              <w:rPr>
                <w:b/>
                <w:bCs/>
                <w:color w:val="000000" w:themeColor="text1"/>
                <w:szCs w:val="20"/>
                <w:lang w:eastAsia="ar-SA"/>
              </w:rPr>
              <w:t>Mix+Match</w:t>
            </w:r>
            <w:r w:rsidRPr="0048407B">
              <w:rPr>
                <w:b/>
                <w:bCs/>
                <w:color w:val="000000" w:themeColor="text1"/>
                <w:szCs w:val="20"/>
                <w:lang w:eastAsia="ar-SA"/>
              </w:rPr>
              <w:t>.jpg]</w:t>
            </w:r>
            <w:r w:rsidRPr="0048407B">
              <w:rPr>
                <w:color w:val="000000" w:themeColor="text1"/>
                <w:szCs w:val="20"/>
                <w:lang w:eastAsia="ar-SA"/>
              </w:rPr>
              <w:br/>
            </w:r>
            <w:r w:rsidRPr="0048407B">
              <w:rPr>
                <w:color w:val="000000" w:themeColor="text1"/>
                <w:szCs w:val="20"/>
              </w:rPr>
              <w:t>Reges Interesse an</w:t>
            </w:r>
            <w:r>
              <w:rPr>
                <w:color w:val="000000" w:themeColor="text1"/>
                <w:szCs w:val="20"/>
              </w:rPr>
              <w:t xml:space="preserve"> </w:t>
            </w:r>
            <w:r w:rsidRPr="0048407B">
              <w:rPr>
                <w:color w:val="000000" w:themeColor="text1"/>
                <w:szCs w:val="20"/>
              </w:rPr>
              <w:t>Mix &amp; Match: Viele</w:t>
            </w:r>
          </w:p>
          <w:p w14:paraId="4F319FBC" w14:textId="77777777" w:rsidR="00065752" w:rsidRPr="0048407B" w:rsidRDefault="00065752" w:rsidP="00C07A0D">
            <w:pPr>
              <w:autoSpaceDE w:val="0"/>
              <w:autoSpaceDN w:val="0"/>
              <w:adjustRightInd w:val="0"/>
              <w:spacing w:after="0"/>
              <w:rPr>
                <w:color w:val="000000" w:themeColor="text1"/>
                <w:szCs w:val="20"/>
              </w:rPr>
            </w:pPr>
            <w:r w:rsidRPr="0048407B">
              <w:rPr>
                <w:color w:val="000000" w:themeColor="text1"/>
                <w:szCs w:val="20"/>
              </w:rPr>
              <w:t>Geberit Partner sehen</w:t>
            </w:r>
            <w:r>
              <w:rPr>
                <w:color w:val="000000" w:themeColor="text1"/>
                <w:szCs w:val="20"/>
              </w:rPr>
              <w:t xml:space="preserve"> </w:t>
            </w:r>
            <w:r w:rsidRPr="0048407B">
              <w:rPr>
                <w:color w:val="000000" w:themeColor="text1"/>
                <w:szCs w:val="20"/>
              </w:rPr>
              <w:t>großes Potenzial in</w:t>
            </w:r>
          </w:p>
          <w:p w14:paraId="3DC9BC79" w14:textId="77777777" w:rsidR="00065752" w:rsidRPr="0048407B" w:rsidRDefault="00065752" w:rsidP="00C07A0D">
            <w:pPr>
              <w:autoSpaceDE w:val="0"/>
              <w:autoSpaceDN w:val="0"/>
              <w:adjustRightInd w:val="0"/>
              <w:spacing w:after="0"/>
              <w:rPr>
                <w:color w:val="000000" w:themeColor="text1"/>
                <w:szCs w:val="20"/>
              </w:rPr>
            </w:pPr>
            <w:r w:rsidRPr="0048407B">
              <w:rPr>
                <w:color w:val="000000" w:themeColor="text1"/>
                <w:szCs w:val="20"/>
              </w:rPr>
              <w:t>dem neuen Badeinrichtungskonzept.</w:t>
            </w:r>
            <w:r w:rsidRPr="0048407B">
              <w:rPr>
                <w:color w:val="000000" w:themeColor="text1"/>
                <w:szCs w:val="20"/>
              </w:rPr>
              <w:br/>
            </w:r>
            <w:r w:rsidRPr="0048407B">
              <w:rPr>
                <w:color w:val="000000" w:themeColor="text1"/>
                <w:szCs w:val="20"/>
                <w:lang w:eastAsia="ar-SA"/>
              </w:rPr>
              <w:t>Foto: Geberit</w:t>
            </w:r>
          </w:p>
        </w:tc>
      </w:tr>
      <w:tr w:rsidR="00065752" w:rsidRPr="006F31AD" w14:paraId="2717B803" w14:textId="77777777" w:rsidTr="00C07A0D">
        <w:trPr>
          <w:trHeight w:val="1687"/>
        </w:trPr>
        <w:tc>
          <w:tcPr>
            <w:tcW w:w="4747" w:type="dxa"/>
          </w:tcPr>
          <w:p w14:paraId="466368D5" w14:textId="77777777" w:rsidR="00065752" w:rsidRPr="00C86A82" w:rsidRDefault="00065752" w:rsidP="00C07A0D">
            <w:pPr>
              <w:rPr>
                <w:noProof/>
                <w:color w:val="000000" w:themeColor="text1"/>
              </w:rPr>
            </w:pPr>
            <w:r w:rsidRPr="00C86A82">
              <w:rPr>
                <w:noProof/>
                <w:color w:val="000000" w:themeColor="text1"/>
              </w:rPr>
              <w:drawing>
                <wp:anchor distT="0" distB="0" distL="114300" distR="114300" simplePos="0" relativeHeight="251662336" behindDoc="1" locked="0" layoutInCell="1" allowOverlap="1" wp14:anchorId="7690E4B9" wp14:editId="29C60537">
                  <wp:simplePos x="0" y="0"/>
                  <wp:positionH relativeFrom="column">
                    <wp:posOffset>-62230</wp:posOffset>
                  </wp:positionH>
                  <wp:positionV relativeFrom="paragraph">
                    <wp:posOffset>88265</wp:posOffset>
                  </wp:positionV>
                  <wp:extent cx="1365250" cy="2047240"/>
                  <wp:effectExtent l="0" t="0" r="6350" b="0"/>
                  <wp:wrapTight wrapText="bothSides">
                    <wp:wrapPolygon edited="0">
                      <wp:start x="0" y="0"/>
                      <wp:lineTo x="0" y="21439"/>
                      <wp:lineTo x="21500" y="21439"/>
                      <wp:lineTo x="21500" y="0"/>
                      <wp:lineTo x="0" y="0"/>
                    </wp:wrapPolygon>
                  </wp:wrapTight>
                  <wp:docPr id="252001922" name="Grafik 252001922" descr="Ein Bild, das Kleidung, Person, Jeans,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001922" name="Grafik 252001922" descr="Ein Bild, das Kleidung, Person, Jeans, Schuhwerk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365250" cy="204724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6EB98F04" w14:textId="77777777" w:rsidR="00065752" w:rsidRDefault="00065752" w:rsidP="00C07A0D">
            <w:pPr>
              <w:autoSpaceDE w:val="0"/>
              <w:autoSpaceDN w:val="0"/>
              <w:adjustRightInd w:val="0"/>
              <w:spacing w:after="0"/>
              <w:rPr>
                <w:b/>
                <w:bCs/>
                <w:color w:val="000000" w:themeColor="text1"/>
                <w:szCs w:val="20"/>
                <w:lang w:eastAsia="ar-SA"/>
              </w:rPr>
            </w:pPr>
            <w:r w:rsidRPr="0048407B">
              <w:rPr>
                <w:b/>
                <w:bCs/>
                <w:color w:val="000000" w:themeColor="text1"/>
                <w:szCs w:val="20"/>
                <w:lang w:eastAsia="ar-SA"/>
              </w:rPr>
              <w:t>[Geberit_NahDran_</w:t>
            </w:r>
            <w:r>
              <w:rPr>
                <w:b/>
                <w:bCs/>
                <w:color w:val="000000" w:themeColor="text1"/>
                <w:szCs w:val="20"/>
                <w:lang w:eastAsia="ar-SA"/>
              </w:rPr>
              <w:t>AquaClean_Alba</w:t>
            </w:r>
            <w:r w:rsidRPr="0048407B">
              <w:rPr>
                <w:b/>
                <w:bCs/>
                <w:color w:val="000000" w:themeColor="text1"/>
                <w:szCs w:val="20"/>
                <w:lang w:eastAsia="ar-SA"/>
              </w:rPr>
              <w:t>.jpg]</w:t>
            </w:r>
          </w:p>
          <w:p w14:paraId="5FB06BE9" w14:textId="77777777" w:rsidR="00065752" w:rsidRPr="0048407B" w:rsidRDefault="00065752" w:rsidP="00C07A0D">
            <w:pPr>
              <w:autoSpaceDE w:val="0"/>
              <w:autoSpaceDN w:val="0"/>
              <w:adjustRightInd w:val="0"/>
              <w:spacing w:after="0"/>
              <w:rPr>
                <w:color w:val="000000" w:themeColor="text1"/>
                <w:szCs w:val="20"/>
              </w:rPr>
            </w:pPr>
            <w:r w:rsidRPr="0048407B">
              <w:rPr>
                <w:color w:val="000000" w:themeColor="text1"/>
                <w:szCs w:val="20"/>
              </w:rPr>
              <w:t xml:space="preserve">Das neue Geberit </w:t>
            </w:r>
            <w:proofErr w:type="spellStart"/>
            <w:r w:rsidRPr="0048407B">
              <w:rPr>
                <w:color w:val="000000" w:themeColor="text1"/>
                <w:szCs w:val="20"/>
              </w:rPr>
              <w:t>AquaClean</w:t>
            </w:r>
            <w:proofErr w:type="spellEnd"/>
            <w:r w:rsidRPr="0048407B">
              <w:rPr>
                <w:color w:val="000000" w:themeColor="text1"/>
                <w:szCs w:val="20"/>
              </w:rPr>
              <w:t xml:space="preserve"> Alba eröffnet neue</w:t>
            </w:r>
          </w:p>
          <w:p w14:paraId="0E28B35F" w14:textId="77777777" w:rsidR="00065752" w:rsidRPr="0048407B" w:rsidRDefault="00065752" w:rsidP="00C07A0D">
            <w:pPr>
              <w:autoSpaceDE w:val="0"/>
              <w:autoSpaceDN w:val="0"/>
              <w:adjustRightInd w:val="0"/>
              <w:spacing w:after="0"/>
              <w:rPr>
                <w:color w:val="000000" w:themeColor="text1"/>
                <w:szCs w:val="20"/>
              </w:rPr>
            </w:pPr>
            <w:r w:rsidRPr="0048407B">
              <w:rPr>
                <w:color w:val="000000" w:themeColor="text1"/>
                <w:szCs w:val="20"/>
              </w:rPr>
              <w:t>Verkaufschancen – mit Geberit Qualität</w:t>
            </w:r>
          </w:p>
          <w:p w14:paraId="4A76024D" w14:textId="77777777" w:rsidR="00065752" w:rsidRDefault="00065752" w:rsidP="00C07A0D">
            <w:pPr>
              <w:autoSpaceDE w:val="0"/>
              <w:autoSpaceDN w:val="0"/>
              <w:adjustRightInd w:val="0"/>
              <w:spacing w:after="0"/>
              <w:rPr>
                <w:color w:val="000000" w:themeColor="text1"/>
                <w:szCs w:val="20"/>
              </w:rPr>
            </w:pPr>
            <w:r w:rsidRPr="0048407B">
              <w:rPr>
                <w:color w:val="000000" w:themeColor="text1"/>
                <w:szCs w:val="20"/>
              </w:rPr>
              <w:t>zu einem hochattraktiven Preis.</w:t>
            </w:r>
          </w:p>
          <w:p w14:paraId="2C43260E" w14:textId="77777777" w:rsidR="00065752" w:rsidRPr="0048407B" w:rsidRDefault="00065752" w:rsidP="00C07A0D">
            <w:pPr>
              <w:autoSpaceDE w:val="0"/>
              <w:autoSpaceDN w:val="0"/>
              <w:adjustRightInd w:val="0"/>
              <w:spacing w:after="0"/>
              <w:rPr>
                <w:color w:val="000000" w:themeColor="text1"/>
                <w:szCs w:val="20"/>
                <w:lang w:eastAsia="ar-SA"/>
              </w:rPr>
            </w:pPr>
            <w:r>
              <w:rPr>
                <w:color w:val="000000" w:themeColor="text1"/>
                <w:szCs w:val="20"/>
              </w:rPr>
              <w:t>Foto: Geberit</w:t>
            </w:r>
          </w:p>
        </w:tc>
      </w:tr>
      <w:tr w:rsidR="00065752" w:rsidRPr="006F31AD" w14:paraId="3F3AE01A" w14:textId="77777777" w:rsidTr="00C07A0D">
        <w:trPr>
          <w:trHeight w:val="1687"/>
        </w:trPr>
        <w:tc>
          <w:tcPr>
            <w:tcW w:w="4747" w:type="dxa"/>
          </w:tcPr>
          <w:p w14:paraId="53FB0529" w14:textId="77777777" w:rsidR="00065752" w:rsidRPr="00C86A82" w:rsidRDefault="00065752" w:rsidP="00C07A0D">
            <w:pPr>
              <w:rPr>
                <w:noProof/>
                <w:color w:val="000000" w:themeColor="text1"/>
              </w:rPr>
            </w:pPr>
            <w:r>
              <w:rPr>
                <w:noProof/>
              </w:rPr>
              <w:lastRenderedPageBreak/>
              <w:drawing>
                <wp:anchor distT="0" distB="0" distL="114300" distR="114300" simplePos="0" relativeHeight="251663360" behindDoc="1" locked="0" layoutInCell="1" allowOverlap="1" wp14:anchorId="2DABE6F7" wp14:editId="50A18DE0">
                  <wp:simplePos x="0" y="0"/>
                  <wp:positionH relativeFrom="column">
                    <wp:posOffset>-62230</wp:posOffset>
                  </wp:positionH>
                  <wp:positionV relativeFrom="paragraph">
                    <wp:posOffset>90805</wp:posOffset>
                  </wp:positionV>
                  <wp:extent cx="2268220" cy="1511935"/>
                  <wp:effectExtent l="0" t="0" r="5080" b="0"/>
                  <wp:wrapTight wrapText="bothSides">
                    <wp:wrapPolygon edited="0">
                      <wp:start x="0" y="0"/>
                      <wp:lineTo x="0" y="21409"/>
                      <wp:lineTo x="21527" y="21409"/>
                      <wp:lineTo x="21527" y="0"/>
                      <wp:lineTo x="0" y="0"/>
                    </wp:wrapPolygon>
                  </wp:wrapTight>
                  <wp:docPr id="190575958" name="Grafik 190575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75958" name="Grafik 190575958"/>
                          <pic:cNvPicPr/>
                        </pic:nvPicPr>
                        <pic:blipFill>
                          <a:blip r:embed="rId19" cstate="screen">
                            <a:extLst>
                              <a:ext uri="{28A0092B-C50C-407E-A947-70E740481C1C}">
                                <a14:useLocalDpi xmlns:a14="http://schemas.microsoft.com/office/drawing/2010/main"/>
                              </a:ext>
                            </a:extLst>
                          </a:blip>
                          <a:stretch>
                            <a:fillRect/>
                          </a:stretch>
                        </pic:blipFill>
                        <pic:spPr>
                          <a:xfrm>
                            <a:off x="0" y="0"/>
                            <a:ext cx="2268220" cy="151193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6001C6F7" w14:textId="77777777" w:rsidR="00065752" w:rsidRPr="0048407B" w:rsidRDefault="00065752" w:rsidP="00C07A0D">
            <w:pPr>
              <w:autoSpaceDE w:val="0"/>
              <w:autoSpaceDN w:val="0"/>
              <w:adjustRightInd w:val="0"/>
              <w:spacing w:after="0"/>
              <w:rPr>
                <w:color w:val="000000" w:themeColor="text1"/>
                <w:szCs w:val="20"/>
              </w:rPr>
            </w:pPr>
            <w:r w:rsidRPr="00992703">
              <w:rPr>
                <w:b/>
                <w:bCs/>
                <w:color w:val="000000" w:themeColor="text1"/>
                <w:szCs w:val="20"/>
                <w:lang w:eastAsia="ar-SA"/>
              </w:rPr>
              <w:t>[</w:t>
            </w:r>
            <w:proofErr w:type="spellStart"/>
            <w:r w:rsidRPr="00992703">
              <w:rPr>
                <w:b/>
                <w:bCs/>
                <w:color w:val="000000" w:themeColor="text1"/>
                <w:szCs w:val="20"/>
                <w:lang w:eastAsia="ar-SA"/>
              </w:rPr>
              <w:t>Geberit_NahDran_</w:t>
            </w:r>
            <w:r>
              <w:rPr>
                <w:b/>
                <w:bCs/>
                <w:color w:val="000000" w:themeColor="text1"/>
                <w:szCs w:val="20"/>
                <w:lang w:eastAsia="ar-SA"/>
              </w:rPr>
              <w:t>SuperTube_Formstuecke</w:t>
            </w:r>
            <w:proofErr w:type="spellEnd"/>
            <w:r w:rsidRPr="00992703">
              <w:rPr>
                <w:b/>
                <w:bCs/>
                <w:color w:val="000000" w:themeColor="text1"/>
                <w:szCs w:val="20"/>
                <w:lang w:eastAsia="ar-SA"/>
              </w:rPr>
              <w:t xml:space="preserve"> .</w:t>
            </w:r>
            <w:proofErr w:type="spellStart"/>
            <w:r w:rsidRPr="00992703">
              <w:rPr>
                <w:b/>
                <w:bCs/>
                <w:color w:val="000000" w:themeColor="text1"/>
                <w:szCs w:val="20"/>
                <w:lang w:eastAsia="ar-SA"/>
              </w:rPr>
              <w:t>jpg</w:t>
            </w:r>
            <w:proofErr w:type="spellEnd"/>
            <w:r w:rsidRPr="00992703">
              <w:rPr>
                <w:b/>
                <w:bCs/>
                <w:color w:val="000000" w:themeColor="text1"/>
                <w:szCs w:val="20"/>
                <w:lang w:eastAsia="ar-SA"/>
              </w:rPr>
              <w:t>]</w:t>
            </w:r>
            <w:r w:rsidRPr="0048407B">
              <w:rPr>
                <w:color w:val="000000" w:themeColor="text1"/>
                <w:szCs w:val="20"/>
                <w:lang w:eastAsia="ar-SA"/>
              </w:rPr>
              <w:br/>
            </w:r>
            <w:r w:rsidRPr="0048407B">
              <w:rPr>
                <w:color w:val="000000" w:themeColor="text1"/>
                <w:szCs w:val="20"/>
              </w:rPr>
              <w:t>Innovative Abwasserhydraulik</w:t>
            </w:r>
            <w:r>
              <w:rPr>
                <w:color w:val="000000" w:themeColor="text1"/>
                <w:szCs w:val="20"/>
              </w:rPr>
              <w:t xml:space="preserve"> </w:t>
            </w:r>
            <w:r w:rsidRPr="0048407B">
              <w:rPr>
                <w:color w:val="000000" w:themeColor="text1"/>
                <w:szCs w:val="20"/>
              </w:rPr>
              <w:t>unter</w:t>
            </w:r>
            <w:r>
              <w:rPr>
                <w:color w:val="000000" w:themeColor="text1"/>
                <w:szCs w:val="20"/>
              </w:rPr>
              <w:t xml:space="preserve"> </w:t>
            </w:r>
            <w:r w:rsidRPr="0048407B">
              <w:rPr>
                <w:color w:val="000000" w:themeColor="text1"/>
                <w:szCs w:val="20"/>
              </w:rPr>
              <w:t>die Lupe genommen:</w:t>
            </w:r>
            <w:r>
              <w:rPr>
                <w:color w:val="000000" w:themeColor="text1"/>
                <w:szCs w:val="20"/>
              </w:rPr>
              <w:t xml:space="preserve"> </w:t>
            </w:r>
            <w:r w:rsidRPr="0048407B">
              <w:rPr>
                <w:color w:val="000000" w:themeColor="text1"/>
                <w:szCs w:val="20"/>
              </w:rPr>
              <w:t>Die neuen</w:t>
            </w:r>
            <w:r>
              <w:rPr>
                <w:color w:val="000000" w:themeColor="text1"/>
                <w:szCs w:val="20"/>
              </w:rPr>
              <w:t xml:space="preserve"> </w:t>
            </w:r>
            <w:proofErr w:type="spellStart"/>
            <w:r w:rsidRPr="0048407B">
              <w:rPr>
                <w:color w:val="000000" w:themeColor="text1"/>
                <w:szCs w:val="20"/>
              </w:rPr>
              <w:t>SuperTube-Formstücke</w:t>
            </w:r>
            <w:proofErr w:type="spellEnd"/>
            <w:r w:rsidRPr="0048407B">
              <w:rPr>
                <w:color w:val="000000" w:themeColor="text1"/>
                <w:szCs w:val="20"/>
              </w:rPr>
              <w:t>.</w:t>
            </w:r>
            <w:r w:rsidRPr="0048407B">
              <w:rPr>
                <w:color w:val="000000" w:themeColor="text1"/>
                <w:szCs w:val="20"/>
              </w:rPr>
              <w:br/>
            </w:r>
            <w:r w:rsidRPr="0048407B">
              <w:rPr>
                <w:color w:val="000000" w:themeColor="text1"/>
                <w:szCs w:val="20"/>
                <w:lang w:eastAsia="ar-SA"/>
              </w:rPr>
              <w:t>Foto: Geberit</w:t>
            </w:r>
          </w:p>
        </w:tc>
      </w:tr>
      <w:tr w:rsidR="00065752" w:rsidRPr="006F31AD" w14:paraId="2A611D03" w14:textId="77777777" w:rsidTr="00C07A0D">
        <w:trPr>
          <w:trHeight w:val="1687"/>
        </w:trPr>
        <w:tc>
          <w:tcPr>
            <w:tcW w:w="4747" w:type="dxa"/>
          </w:tcPr>
          <w:p w14:paraId="50B40E46" w14:textId="77777777" w:rsidR="00065752" w:rsidRDefault="00065752" w:rsidP="00C07A0D">
            <w:pPr>
              <w:rPr>
                <w:noProof/>
              </w:rPr>
            </w:pPr>
            <w:r>
              <w:rPr>
                <w:noProof/>
              </w:rPr>
              <w:drawing>
                <wp:anchor distT="0" distB="0" distL="114300" distR="114300" simplePos="0" relativeHeight="251664384" behindDoc="1" locked="0" layoutInCell="1" allowOverlap="1" wp14:anchorId="40BCBE41" wp14:editId="2D84C6B0">
                  <wp:simplePos x="0" y="0"/>
                  <wp:positionH relativeFrom="column">
                    <wp:posOffset>-65405</wp:posOffset>
                  </wp:positionH>
                  <wp:positionV relativeFrom="paragraph">
                    <wp:posOffset>66675</wp:posOffset>
                  </wp:positionV>
                  <wp:extent cx="2273935" cy="1516380"/>
                  <wp:effectExtent l="0" t="0" r="0" b="0"/>
                  <wp:wrapTight wrapText="bothSides">
                    <wp:wrapPolygon edited="0">
                      <wp:start x="0" y="0"/>
                      <wp:lineTo x="0" y="21347"/>
                      <wp:lineTo x="21473" y="21347"/>
                      <wp:lineTo x="21473" y="0"/>
                      <wp:lineTo x="0" y="0"/>
                    </wp:wrapPolygon>
                  </wp:wrapTight>
                  <wp:docPr id="1353305442" name="Grafik 1353305442"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305442" name="Grafik 1353305442" descr="Ein Bild, das Kleidung, Person, Mann, Menschliches Gesicht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2273935" cy="151638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2694828D" w14:textId="77777777" w:rsidR="00065752" w:rsidRPr="0048407B" w:rsidRDefault="00065752" w:rsidP="00C07A0D">
            <w:pPr>
              <w:autoSpaceDE w:val="0"/>
              <w:autoSpaceDN w:val="0"/>
              <w:adjustRightInd w:val="0"/>
              <w:spacing w:after="0"/>
              <w:rPr>
                <w:color w:val="000000" w:themeColor="text1"/>
                <w:szCs w:val="20"/>
              </w:rPr>
            </w:pPr>
            <w:r w:rsidRPr="00992703">
              <w:rPr>
                <w:b/>
                <w:bCs/>
                <w:color w:val="000000" w:themeColor="text1"/>
                <w:szCs w:val="20"/>
                <w:lang w:eastAsia="ar-SA"/>
              </w:rPr>
              <w:t>[Geberit_NahDran_</w:t>
            </w:r>
            <w:r>
              <w:rPr>
                <w:b/>
                <w:bCs/>
                <w:color w:val="000000" w:themeColor="text1"/>
                <w:szCs w:val="20"/>
                <w:lang w:eastAsia="ar-SA"/>
              </w:rPr>
              <w:t>FlowFit</w:t>
            </w:r>
            <w:r w:rsidRPr="00992703">
              <w:rPr>
                <w:b/>
                <w:bCs/>
                <w:color w:val="000000" w:themeColor="text1"/>
                <w:szCs w:val="20"/>
                <w:lang w:eastAsia="ar-SA"/>
              </w:rPr>
              <w:t>.jpg]</w:t>
            </w:r>
            <w:r w:rsidRPr="0048407B">
              <w:rPr>
                <w:color w:val="000000" w:themeColor="text1"/>
                <w:szCs w:val="20"/>
                <w:lang w:eastAsia="ar-SA"/>
              </w:rPr>
              <w:br/>
            </w:r>
            <w:r w:rsidRPr="0048407B">
              <w:rPr>
                <w:color w:val="000000" w:themeColor="text1"/>
                <w:szCs w:val="20"/>
              </w:rPr>
              <w:t xml:space="preserve">Die laterale </w:t>
            </w:r>
            <w:proofErr w:type="spellStart"/>
            <w:r w:rsidRPr="0048407B">
              <w:rPr>
                <w:color w:val="000000" w:themeColor="text1"/>
                <w:szCs w:val="20"/>
              </w:rPr>
              <w:t>Verpressung</w:t>
            </w:r>
            <w:proofErr w:type="spellEnd"/>
            <w:r w:rsidRPr="0048407B">
              <w:rPr>
                <w:color w:val="000000" w:themeColor="text1"/>
                <w:szCs w:val="20"/>
              </w:rPr>
              <w:t xml:space="preserve"> von Geberit</w:t>
            </w:r>
            <w:r>
              <w:rPr>
                <w:color w:val="000000" w:themeColor="text1"/>
                <w:szCs w:val="20"/>
              </w:rPr>
              <w:t xml:space="preserve"> </w:t>
            </w:r>
            <w:proofErr w:type="spellStart"/>
            <w:r w:rsidRPr="0048407B">
              <w:rPr>
                <w:color w:val="000000" w:themeColor="text1"/>
                <w:szCs w:val="20"/>
              </w:rPr>
              <w:t>FlowFit</w:t>
            </w:r>
            <w:proofErr w:type="spellEnd"/>
            <w:r w:rsidRPr="0048407B">
              <w:rPr>
                <w:color w:val="000000" w:themeColor="text1"/>
                <w:szCs w:val="20"/>
              </w:rPr>
              <w:t xml:space="preserve"> </w:t>
            </w:r>
            <w:proofErr w:type="spellStart"/>
            <w:r w:rsidRPr="0048407B">
              <w:rPr>
                <w:color w:val="000000" w:themeColor="text1"/>
                <w:szCs w:val="20"/>
              </w:rPr>
              <w:t>überzeugt</w:t>
            </w:r>
            <w:proofErr w:type="spellEnd"/>
            <w:r w:rsidRPr="0048407B">
              <w:rPr>
                <w:color w:val="000000" w:themeColor="text1"/>
                <w:szCs w:val="20"/>
              </w:rPr>
              <w:t xml:space="preserve"> durch gutes Handling</w:t>
            </w:r>
            <w:r>
              <w:rPr>
                <w:color w:val="000000" w:themeColor="text1"/>
                <w:szCs w:val="20"/>
              </w:rPr>
              <w:t xml:space="preserve"> </w:t>
            </w:r>
            <w:r w:rsidRPr="0048407B">
              <w:rPr>
                <w:color w:val="000000" w:themeColor="text1"/>
                <w:szCs w:val="20"/>
              </w:rPr>
              <w:t>und deutliche Zeitersparnis.</w:t>
            </w:r>
            <w:r w:rsidRPr="0048407B">
              <w:rPr>
                <w:color w:val="000000" w:themeColor="text1"/>
                <w:szCs w:val="20"/>
              </w:rPr>
              <w:br/>
            </w:r>
            <w:r w:rsidRPr="0048407B">
              <w:rPr>
                <w:color w:val="000000" w:themeColor="text1"/>
                <w:szCs w:val="20"/>
                <w:lang w:eastAsia="ar-SA"/>
              </w:rPr>
              <w:t>Foto: Geberit</w:t>
            </w:r>
          </w:p>
        </w:tc>
      </w:tr>
      <w:tr w:rsidR="00065752" w:rsidRPr="006F31AD" w14:paraId="750733D2" w14:textId="77777777" w:rsidTr="00C07A0D">
        <w:trPr>
          <w:trHeight w:val="1687"/>
        </w:trPr>
        <w:tc>
          <w:tcPr>
            <w:tcW w:w="4747" w:type="dxa"/>
          </w:tcPr>
          <w:p w14:paraId="6AA2C1FF" w14:textId="77777777" w:rsidR="00065752" w:rsidRDefault="00065752" w:rsidP="00C07A0D">
            <w:pPr>
              <w:rPr>
                <w:noProof/>
              </w:rPr>
            </w:pPr>
            <w:r>
              <w:rPr>
                <w:noProof/>
              </w:rPr>
              <w:drawing>
                <wp:anchor distT="0" distB="0" distL="114300" distR="114300" simplePos="0" relativeHeight="251665408" behindDoc="1" locked="0" layoutInCell="1" allowOverlap="1" wp14:anchorId="3D8D01C9" wp14:editId="28D24BD3">
                  <wp:simplePos x="0" y="0"/>
                  <wp:positionH relativeFrom="column">
                    <wp:posOffset>-62230</wp:posOffset>
                  </wp:positionH>
                  <wp:positionV relativeFrom="paragraph">
                    <wp:posOffset>60325</wp:posOffset>
                  </wp:positionV>
                  <wp:extent cx="1348105" cy="2127885"/>
                  <wp:effectExtent l="0" t="0" r="0" b="5715"/>
                  <wp:wrapTight wrapText="bothSides">
                    <wp:wrapPolygon edited="0">
                      <wp:start x="0" y="0"/>
                      <wp:lineTo x="0" y="21529"/>
                      <wp:lineTo x="21366" y="21529"/>
                      <wp:lineTo x="21366" y="0"/>
                      <wp:lineTo x="0" y="0"/>
                    </wp:wrapPolygon>
                  </wp:wrapTight>
                  <wp:docPr id="1516098123" name="Grafik 1516098123" descr="Ein Bild, das Person, Kleidung, Menschliches Gesicht, Konze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098123" name="Grafik 1516098123" descr="Ein Bild, das Person, Kleidung, Menschliches Gesicht, Konzert enthält.&#10;&#10;Automatisch generierte Beschreibung"/>
                          <pic:cNvPicPr/>
                        </pic:nvPicPr>
                        <pic:blipFill rotWithShape="1">
                          <a:blip r:embed="rId21" cstate="screen">
                            <a:extLst>
                              <a:ext uri="{28A0092B-C50C-407E-A947-70E740481C1C}">
                                <a14:useLocalDpi xmlns:a14="http://schemas.microsoft.com/office/drawing/2010/main"/>
                              </a:ext>
                            </a:extLst>
                          </a:blip>
                          <a:srcRect/>
                          <a:stretch/>
                        </pic:blipFill>
                        <pic:spPr bwMode="auto">
                          <a:xfrm>
                            <a:off x="0" y="0"/>
                            <a:ext cx="1348105" cy="2127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00F93F8A" w14:textId="77777777" w:rsidR="00065752" w:rsidRPr="0048407B" w:rsidRDefault="00065752" w:rsidP="00C07A0D">
            <w:pPr>
              <w:autoSpaceDE w:val="0"/>
              <w:autoSpaceDN w:val="0"/>
              <w:adjustRightInd w:val="0"/>
              <w:spacing w:after="0"/>
              <w:rPr>
                <w:color w:val="000000" w:themeColor="text1"/>
                <w:szCs w:val="20"/>
              </w:rPr>
            </w:pPr>
            <w:r w:rsidRPr="00992703">
              <w:rPr>
                <w:b/>
                <w:bCs/>
                <w:color w:val="000000" w:themeColor="text1"/>
                <w:szCs w:val="20"/>
                <w:lang w:eastAsia="ar-SA"/>
              </w:rPr>
              <w:t>[Geberit_NahDran_</w:t>
            </w:r>
            <w:r>
              <w:rPr>
                <w:b/>
                <w:bCs/>
                <w:color w:val="000000" w:themeColor="text1"/>
                <w:szCs w:val="20"/>
                <w:lang w:eastAsia="ar-SA"/>
              </w:rPr>
              <w:t>Nagelwettbewerb</w:t>
            </w:r>
            <w:r w:rsidRPr="00992703">
              <w:rPr>
                <w:b/>
                <w:bCs/>
                <w:color w:val="000000" w:themeColor="text1"/>
                <w:szCs w:val="20"/>
                <w:lang w:eastAsia="ar-SA"/>
              </w:rPr>
              <w:t>.jpg]</w:t>
            </w:r>
            <w:r w:rsidRPr="0048407B">
              <w:rPr>
                <w:color w:val="000000" w:themeColor="text1"/>
                <w:szCs w:val="20"/>
                <w:lang w:eastAsia="ar-SA"/>
              </w:rPr>
              <w:br/>
            </w:r>
            <w:r w:rsidRPr="0048407B">
              <w:rPr>
                <w:color w:val="000000" w:themeColor="text1"/>
                <w:szCs w:val="20"/>
              </w:rPr>
              <w:t>Einfach machen: Beim Nagelwettbewerb</w:t>
            </w:r>
            <w:r>
              <w:rPr>
                <w:color w:val="000000" w:themeColor="text1"/>
                <w:szCs w:val="20"/>
              </w:rPr>
              <w:t xml:space="preserve"> </w:t>
            </w:r>
            <w:r w:rsidRPr="0048407B">
              <w:rPr>
                <w:color w:val="000000" w:themeColor="text1"/>
                <w:szCs w:val="20"/>
              </w:rPr>
              <w:t>stellten die Teilnehmer ihre</w:t>
            </w:r>
            <w:r>
              <w:rPr>
                <w:color w:val="000000" w:themeColor="text1"/>
                <w:szCs w:val="20"/>
              </w:rPr>
              <w:t xml:space="preserve"> </w:t>
            </w:r>
            <w:r w:rsidRPr="0048407B">
              <w:rPr>
                <w:color w:val="000000" w:themeColor="text1"/>
                <w:szCs w:val="20"/>
              </w:rPr>
              <w:t>Durchschlagskraft unter Beweis.</w:t>
            </w:r>
            <w:r w:rsidRPr="0048407B">
              <w:rPr>
                <w:color w:val="000000" w:themeColor="text1"/>
                <w:szCs w:val="20"/>
              </w:rPr>
              <w:br/>
            </w:r>
            <w:r w:rsidRPr="0048407B">
              <w:rPr>
                <w:color w:val="000000" w:themeColor="text1"/>
                <w:szCs w:val="20"/>
                <w:lang w:eastAsia="ar-SA"/>
              </w:rPr>
              <w:t>Foto: Geberit</w:t>
            </w:r>
          </w:p>
        </w:tc>
      </w:tr>
      <w:tr w:rsidR="00065752" w:rsidRPr="006F31AD" w14:paraId="4873F150" w14:textId="77777777" w:rsidTr="00C07A0D">
        <w:trPr>
          <w:trHeight w:val="2133"/>
        </w:trPr>
        <w:tc>
          <w:tcPr>
            <w:tcW w:w="4747" w:type="dxa"/>
          </w:tcPr>
          <w:p w14:paraId="305C0351" w14:textId="77777777" w:rsidR="00065752" w:rsidRPr="00965F1C" w:rsidRDefault="00065752" w:rsidP="00C07A0D">
            <w:pPr>
              <w:rPr>
                <w:noProof/>
                <w:color w:val="000000" w:themeColor="text1"/>
              </w:rPr>
            </w:pPr>
            <w:r w:rsidRPr="00965F1C">
              <w:rPr>
                <w:noProof/>
                <w:color w:val="000000" w:themeColor="text1"/>
              </w:rPr>
              <w:drawing>
                <wp:anchor distT="0" distB="0" distL="114300" distR="114300" simplePos="0" relativeHeight="251667456" behindDoc="1" locked="0" layoutInCell="1" allowOverlap="1" wp14:anchorId="0463693F" wp14:editId="33CF1EFA">
                  <wp:simplePos x="0" y="0"/>
                  <wp:positionH relativeFrom="column">
                    <wp:posOffset>-65405</wp:posOffset>
                  </wp:positionH>
                  <wp:positionV relativeFrom="paragraph">
                    <wp:posOffset>75565</wp:posOffset>
                  </wp:positionV>
                  <wp:extent cx="2280285" cy="1517650"/>
                  <wp:effectExtent l="0" t="0" r="5715" b="6350"/>
                  <wp:wrapTight wrapText="bothSides">
                    <wp:wrapPolygon edited="0">
                      <wp:start x="0" y="0"/>
                      <wp:lineTo x="0" y="21510"/>
                      <wp:lineTo x="21534" y="21510"/>
                      <wp:lineTo x="21534" y="0"/>
                      <wp:lineTo x="0" y="0"/>
                    </wp:wrapPolygon>
                  </wp:wrapTight>
                  <wp:docPr id="4" name="Grafik 4" descr="Ein Bild, das Kleidung, Person,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Menschliches Gesicht, Mann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2280285" cy="151765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4F7FB63" w14:textId="77777777" w:rsidR="00065752" w:rsidRPr="00992703" w:rsidRDefault="00065752" w:rsidP="00C07A0D">
            <w:pPr>
              <w:autoSpaceDE w:val="0"/>
              <w:autoSpaceDN w:val="0"/>
              <w:adjustRightInd w:val="0"/>
              <w:spacing w:after="0"/>
              <w:rPr>
                <w:color w:val="000000" w:themeColor="text1"/>
                <w:szCs w:val="20"/>
              </w:rPr>
            </w:pPr>
            <w:r w:rsidRPr="0048407B">
              <w:rPr>
                <w:b/>
                <w:color w:val="000000" w:themeColor="text1"/>
                <w:szCs w:val="20"/>
                <w:lang w:eastAsia="ar-SA"/>
              </w:rPr>
              <w:t>[Geberit_NahDran_</w:t>
            </w:r>
            <w:r>
              <w:rPr>
                <w:b/>
                <w:color w:val="000000" w:themeColor="text1"/>
                <w:szCs w:val="20"/>
                <w:lang w:eastAsia="ar-SA"/>
              </w:rPr>
              <w:t>Netzwerken</w:t>
            </w:r>
            <w:r w:rsidRPr="0048407B">
              <w:rPr>
                <w:b/>
                <w:color w:val="000000" w:themeColor="text1"/>
                <w:szCs w:val="20"/>
                <w:lang w:eastAsia="ar-SA"/>
              </w:rPr>
              <w:t>.jpg]</w:t>
            </w:r>
            <w:r w:rsidRPr="0048407B">
              <w:rPr>
                <w:b/>
                <w:color w:val="000000" w:themeColor="text1"/>
                <w:szCs w:val="20"/>
                <w:lang w:eastAsia="ar-SA"/>
              </w:rPr>
              <w:br/>
            </w:r>
            <w:r w:rsidRPr="0048407B">
              <w:rPr>
                <w:color w:val="000000" w:themeColor="text1"/>
                <w:szCs w:val="20"/>
              </w:rPr>
              <w:t>Feierabendbier: Entspannt</w:t>
            </w:r>
            <w:r>
              <w:rPr>
                <w:color w:val="000000" w:themeColor="text1"/>
                <w:szCs w:val="20"/>
              </w:rPr>
              <w:t xml:space="preserve"> </w:t>
            </w:r>
            <w:proofErr w:type="spellStart"/>
            <w:r w:rsidRPr="0048407B">
              <w:rPr>
                <w:color w:val="000000" w:themeColor="text1"/>
                <w:szCs w:val="20"/>
              </w:rPr>
              <w:t>netzwerken</w:t>
            </w:r>
            <w:proofErr w:type="spellEnd"/>
            <w:r w:rsidRPr="0048407B">
              <w:rPr>
                <w:color w:val="000000" w:themeColor="text1"/>
                <w:szCs w:val="20"/>
              </w:rPr>
              <w:t xml:space="preserve"> und gemeinsam</w:t>
            </w:r>
            <w:r>
              <w:rPr>
                <w:color w:val="000000" w:themeColor="text1"/>
                <w:szCs w:val="20"/>
              </w:rPr>
              <w:t xml:space="preserve"> </w:t>
            </w:r>
            <w:r w:rsidRPr="0048407B">
              <w:rPr>
                <w:color w:val="000000" w:themeColor="text1"/>
                <w:szCs w:val="20"/>
              </w:rPr>
              <w:t>anstoßen auf eine</w:t>
            </w:r>
            <w:r>
              <w:rPr>
                <w:color w:val="000000" w:themeColor="text1"/>
                <w:szCs w:val="20"/>
              </w:rPr>
              <w:t xml:space="preserve"> </w:t>
            </w:r>
            <w:r w:rsidRPr="0048407B">
              <w:rPr>
                <w:color w:val="000000" w:themeColor="text1"/>
                <w:szCs w:val="20"/>
              </w:rPr>
              <w:t>erfolgreiche Zukunft.</w:t>
            </w:r>
            <w:r w:rsidRPr="0048407B">
              <w:rPr>
                <w:bCs/>
                <w:color w:val="000000" w:themeColor="text1"/>
                <w:szCs w:val="20"/>
                <w:lang w:eastAsia="ar-SA"/>
              </w:rPr>
              <w:br/>
              <w:t>Foto: Geberit</w:t>
            </w:r>
          </w:p>
        </w:tc>
      </w:tr>
      <w:tr w:rsidR="00065752" w:rsidRPr="006F31AD" w14:paraId="40ECE7B5" w14:textId="77777777" w:rsidTr="00C07A0D">
        <w:trPr>
          <w:trHeight w:val="2926"/>
        </w:trPr>
        <w:tc>
          <w:tcPr>
            <w:tcW w:w="4747" w:type="dxa"/>
          </w:tcPr>
          <w:p w14:paraId="22FD5691" w14:textId="77777777" w:rsidR="00065752" w:rsidRDefault="00065752" w:rsidP="00C07A0D">
            <w:pPr>
              <w:rPr>
                <w:noProof/>
                <w:lang w:eastAsia="de-DE"/>
              </w:rPr>
            </w:pPr>
            <w:r>
              <w:rPr>
                <w:noProof/>
                <w:lang w:eastAsia="de-DE"/>
              </w:rPr>
              <w:lastRenderedPageBreak/>
              <w:drawing>
                <wp:anchor distT="0" distB="0" distL="114300" distR="114300" simplePos="0" relativeHeight="251666432" behindDoc="1" locked="0" layoutInCell="1" allowOverlap="1" wp14:anchorId="6BA288D7" wp14:editId="37776EFE">
                  <wp:simplePos x="0" y="0"/>
                  <wp:positionH relativeFrom="column">
                    <wp:posOffset>-65405</wp:posOffset>
                  </wp:positionH>
                  <wp:positionV relativeFrom="paragraph">
                    <wp:posOffset>90805</wp:posOffset>
                  </wp:positionV>
                  <wp:extent cx="2281555" cy="1711325"/>
                  <wp:effectExtent l="0" t="0" r="4445" b="3175"/>
                  <wp:wrapTight wrapText="bothSides">
                    <wp:wrapPolygon edited="0">
                      <wp:start x="0" y="0"/>
                      <wp:lineTo x="0" y="21480"/>
                      <wp:lineTo x="21522" y="21480"/>
                      <wp:lineTo x="21522" y="0"/>
                      <wp:lineTo x="0" y="0"/>
                    </wp:wrapPolygon>
                  </wp:wrapTight>
                  <wp:docPr id="12" name="Grafik 12" descr="Ein Bild, das Kleidung, Person, Schuhwerk,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Kleidung, Person, Schuhwerk, Menschliches Gesicht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2281555" cy="171132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6BEEBD9C" w14:textId="77777777" w:rsidR="00065752" w:rsidRPr="00992703" w:rsidRDefault="00065752" w:rsidP="00C07A0D">
            <w:pPr>
              <w:autoSpaceDE w:val="0"/>
              <w:autoSpaceDN w:val="0"/>
              <w:adjustRightInd w:val="0"/>
              <w:spacing w:after="0"/>
              <w:rPr>
                <w:color w:val="000000" w:themeColor="text1"/>
                <w:szCs w:val="20"/>
              </w:rPr>
            </w:pPr>
            <w:r w:rsidRPr="0048407B">
              <w:rPr>
                <w:b/>
                <w:color w:val="000000" w:themeColor="text1"/>
                <w:szCs w:val="20"/>
                <w:lang w:eastAsia="ar-SA"/>
              </w:rPr>
              <w:t>[Geberit_NahDran_</w:t>
            </w:r>
            <w:r>
              <w:rPr>
                <w:b/>
                <w:color w:val="000000" w:themeColor="text1"/>
                <w:szCs w:val="20"/>
                <w:lang w:eastAsia="ar-SA"/>
              </w:rPr>
              <w:t>Fotoaktion</w:t>
            </w:r>
            <w:r w:rsidRPr="0048407B">
              <w:rPr>
                <w:b/>
                <w:color w:val="000000" w:themeColor="text1"/>
                <w:szCs w:val="20"/>
                <w:lang w:eastAsia="ar-SA"/>
              </w:rPr>
              <w:t>.jpg]</w:t>
            </w:r>
            <w:r w:rsidRPr="0048407B">
              <w:rPr>
                <w:b/>
                <w:color w:val="000000" w:themeColor="text1"/>
                <w:szCs w:val="20"/>
                <w:lang w:eastAsia="ar-SA"/>
              </w:rPr>
              <w:br/>
            </w:r>
            <w:r w:rsidRPr="0048407B">
              <w:rPr>
                <w:color w:val="000000" w:themeColor="text1"/>
                <w:szCs w:val="20"/>
              </w:rPr>
              <w:t>Partner, auf die man sich verlassen</w:t>
            </w:r>
            <w:r>
              <w:rPr>
                <w:color w:val="000000" w:themeColor="text1"/>
                <w:szCs w:val="20"/>
              </w:rPr>
              <w:t xml:space="preserve"> </w:t>
            </w:r>
            <w:r w:rsidRPr="0048407B">
              <w:rPr>
                <w:color w:val="000000" w:themeColor="text1"/>
                <w:szCs w:val="20"/>
              </w:rPr>
              <w:t>kann: In der Foto</w:t>
            </w:r>
            <w:r>
              <w:rPr>
                <w:color w:val="000000" w:themeColor="text1"/>
                <w:szCs w:val="20"/>
              </w:rPr>
              <w:t>b</w:t>
            </w:r>
            <w:r w:rsidRPr="0048407B">
              <w:rPr>
                <w:color w:val="000000" w:themeColor="text1"/>
                <w:szCs w:val="20"/>
              </w:rPr>
              <w:t>ox konnten sich</w:t>
            </w:r>
            <w:r>
              <w:rPr>
                <w:color w:val="000000" w:themeColor="text1"/>
                <w:szCs w:val="20"/>
              </w:rPr>
              <w:t xml:space="preserve"> </w:t>
            </w:r>
            <w:r w:rsidRPr="0048407B">
              <w:rPr>
                <w:color w:val="000000" w:themeColor="text1"/>
                <w:szCs w:val="20"/>
              </w:rPr>
              <w:t>die Teilnehmer auf einem Stahlträger</w:t>
            </w:r>
            <w:r>
              <w:rPr>
                <w:color w:val="000000" w:themeColor="text1"/>
                <w:szCs w:val="20"/>
              </w:rPr>
              <w:t xml:space="preserve"> </w:t>
            </w:r>
            <w:r w:rsidRPr="0048407B">
              <w:rPr>
                <w:color w:val="000000" w:themeColor="text1"/>
                <w:szCs w:val="20"/>
              </w:rPr>
              <w:t>sitzend, angelehnt an das</w:t>
            </w:r>
            <w:r>
              <w:rPr>
                <w:color w:val="000000" w:themeColor="text1"/>
                <w:szCs w:val="20"/>
              </w:rPr>
              <w:t xml:space="preserve"> </w:t>
            </w:r>
            <w:proofErr w:type="spellStart"/>
            <w:r w:rsidRPr="0048407B">
              <w:rPr>
                <w:color w:val="000000" w:themeColor="text1"/>
                <w:szCs w:val="20"/>
              </w:rPr>
              <w:t>berühmte</w:t>
            </w:r>
            <w:proofErr w:type="spellEnd"/>
            <w:r w:rsidRPr="0048407B">
              <w:rPr>
                <w:color w:val="000000" w:themeColor="text1"/>
                <w:szCs w:val="20"/>
              </w:rPr>
              <w:t xml:space="preserve"> Bild „Mittagspause auf</w:t>
            </w:r>
            <w:r>
              <w:rPr>
                <w:color w:val="000000" w:themeColor="text1"/>
                <w:szCs w:val="20"/>
              </w:rPr>
              <w:t xml:space="preserve"> </w:t>
            </w:r>
            <w:r w:rsidRPr="0048407B">
              <w:rPr>
                <w:color w:val="000000" w:themeColor="text1"/>
                <w:szCs w:val="20"/>
              </w:rPr>
              <w:t>einem Wolkenkratzer” zusammen</w:t>
            </w:r>
            <w:r>
              <w:rPr>
                <w:color w:val="000000" w:themeColor="text1"/>
                <w:szCs w:val="20"/>
              </w:rPr>
              <w:t xml:space="preserve"> </w:t>
            </w:r>
            <w:r w:rsidRPr="0048407B">
              <w:rPr>
                <w:color w:val="000000" w:themeColor="text1"/>
                <w:szCs w:val="20"/>
              </w:rPr>
              <w:t>ablichten lassen.</w:t>
            </w:r>
            <w:r w:rsidRPr="0048407B">
              <w:rPr>
                <w:bCs/>
                <w:color w:val="000000" w:themeColor="text1"/>
                <w:szCs w:val="20"/>
                <w:highlight w:val="yellow"/>
                <w:lang w:eastAsia="ar-SA"/>
              </w:rPr>
              <w:br/>
            </w:r>
            <w:r w:rsidRPr="0048407B">
              <w:rPr>
                <w:bCs/>
                <w:color w:val="000000" w:themeColor="text1"/>
                <w:szCs w:val="20"/>
                <w:lang w:eastAsia="ar-SA"/>
              </w:rPr>
              <w:t>Foto: Geberit</w:t>
            </w:r>
          </w:p>
        </w:tc>
      </w:tr>
      <w:tr w:rsidR="00065752" w:rsidRPr="00065752" w14:paraId="7C7CFA67" w14:textId="77777777" w:rsidTr="00C07A0D">
        <w:trPr>
          <w:trHeight w:val="1828"/>
        </w:trPr>
        <w:tc>
          <w:tcPr>
            <w:tcW w:w="4747" w:type="dxa"/>
          </w:tcPr>
          <w:p w14:paraId="5B81E318" w14:textId="77777777" w:rsidR="00065752" w:rsidRDefault="00065752" w:rsidP="00C07A0D">
            <w:pPr>
              <w:rPr>
                <w:noProof/>
              </w:rPr>
            </w:pPr>
            <w:r>
              <w:rPr>
                <w:noProof/>
              </w:rPr>
              <w:drawing>
                <wp:anchor distT="0" distB="0" distL="114300" distR="114300" simplePos="0" relativeHeight="251669504" behindDoc="1" locked="0" layoutInCell="1" allowOverlap="1" wp14:anchorId="2659F0CC" wp14:editId="115294BD">
                  <wp:simplePos x="0" y="0"/>
                  <wp:positionH relativeFrom="column">
                    <wp:posOffset>2540</wp:posOffset>
                  </wp:positionH>
                  <wp:positionV relativeFrom="paragraph">
                    <wp:posOffset>49530</wp:posOffset>
                  </wp:positionV>
                  <wp:extent cx="1183640" cy="1739265"/>
                  <wp:effectExtent l="0" t="0" r="0" b="635"/>
                  <wp:wrapTight wrapText="bothSides">
                    <wp:wrapPolygon edited="0">
                      <wp:start x="0" y="0"/>
                      <wp:lineTo x="0" y="21450"/>
                      <wp:lineTo x="21322" y="21450"/>
                      <wp:lineTo x="21322" y="0"/>
                      <wp:lineTo x="0" y="0"/>
                    </wp:wrapPolygon>
                  </wp:wrapTight>
                  <wp:docPr id="13" name="Grafik 13" descr="Ein Bild, das Person, Mann, Brill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Person, Mann, Brille, Anzug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1183640" cy="173926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20F1EF7B" w14:textId="59D7A7DE" w:rsidR="00065752" w:rsidRPr="00DB2EEC" w:rsidRDefault="00065752" w:rsidP="00C07A0D">
            <w:pPr>
              <w:pStyle w:val="Kopfzeile"/>
              <w:rPr>
                <w:b/>
                <w:color w:val="000000"/>
                <w:lang w:eastAsia="ar-SA"/>
              </w:rPr>
            </w:pPr>
            <w:r w:rsidRPr="00DB2EEC">
              <w:rPr>
                <w:b/>
                <w:color w:val="000000"/>
                <w:lang w:eastAsia="ar-SA"/>
              </w:rPr>
              <w:t>[Geberit_</w:t>
            </w:r>
            <w:r>
              <w:rPr>
                <w:b/>
                <w:color w:val="000000"/>
                <w:lang w:eastAsia="ar-SA"/>
              </w:rPr>
              <w:t>Volker_Röttger</w:t>
            </w:r>
            <w:r w:rsidRPr="00DB2EEC">
              <w:rPr>
                <w:b/>
                <w:color w:val="000000"/>
                <w:lang w:eastAsia="ar-SA"/>
              </w:rPr>
              <w:t>.jpg]</w:t>
            </w:r>
            <w:r>
              <w:rPr>
                <w:b/>
                <w:color w:val="000000"/>
                <w:lang w:eastAsia="ar-SA"/>
              </w:rPr>
              <w:br/>
            </w:r>
            <w:r w:rsidRPr="00F12E6C">
              <w:rPr>
                <w:bCs/>
                <w:color w:val="000000"/>
                <w:lang w:eastAsia="ar-SA"/>
              </w:rPr>
              <w:t>Volker Röttger, Leiter Marketing Kommunikation bei der Geberit Vertriebs GmbH</w:t>
            </w:r>
            <w:r w:rsidRPr="00DC5910">
              <w:rPr>
                <w:bCs/>
                <w:color w:val="000000"/>
                <w:lang w:eastAsia="ar-SA"/>
              </w:rPr>
              <w:t>, zieht eine positive Bilanz de</w:t>
            </w:r>
            <w:r>
              <w:rPr>
                <w:bCs/>
                <w:color w:val="000000"/>
                <w:lang w:eastAsia="ar-SA"/>
              </w:rPr>
              <w:t>s</w:t>
            </w:r>
            <w:r w:rsidRPr="00DC5910">
              <w:rPr>
                <w:bCs/>
                <w:color w:val="000000"/>
                <w:lang w:eastAsia="ar-SA"/>
              </w:rPr>
              <w:t xml:space="preserve"> Geberit </w:t>
            </w:r>
            <w:proofErr w:type="spellStart"/>
            <w:r w:rsidRPr="00DC5910">
              <w:rPr>
                <w:bCs/>
                <w:color w:val="000000"/>
                <w:lang w:eastAsia="ar-SA"/>
              </w:rPr>
              <w:t>NahDran</w:t>
            </w:r>
            <w:proofErr w:type="spellEnd"/>
            <w:r w:rsidRPr="00DC5910">
              <w:rPr>
                <w:bCs/>
                <w:color w:val="000000"/>
                <w:lang w:eastAsia="ar-SA"/>
              </w:rPr>
              <w:t xml:space="preserve"> Tour</w:t>
            </w:r>
            <w:r>
              <w:rPr>
                <w:bCs/>
                <w:color w:val="000000"/>
                <w:lang w:eastAsia="ar-SA"/>
              </w:rPr>
              <w:t>-Auftakts</w:t>
            </w:r>
            <w:r w:rsidRPr="00DC5910">
              <w:rPr>
                <w:bCs/>
                <w:color w:val="000000"/>
                <w:lang w:eastAsia="ar-SA"/>
              </w:rPr>
              <w:t>.</w:t>
            </w:r>
            <w:r>
              <w:rPr>
                <w:bCs/>
                <w:color w:val="000000"/>
                <w:lang w:eastAsia="ar-SA"/>
              </w:rPr>
              <w:br/>
            </w:r>
            <w:r w:rsidRPr="00065752">
              <w:rPr>
                <w:color w:val="000000"/>
                <w:lang w:eastAsia="ar-SA"/>
              </w:rPr>
              <w:t>Foto: Geberit</w:t>
            </w:r>
          </w:p>
        </w:tc>
      </w:tr>
    </w:tbl>
    <w:p w14:paraId="7E0EE7FF" w14:textId="619F2E83" w:rsidR="00717B20" w:rsidRPr="00065752" w:rsidRDefault="00717B20" w:rsidP="00717B20">
      <w:pPr>
        <w:rPr>
          <w:szCs w:val="20"/>
          <w:lang w:val="de-DE"/>
        </w:rPr>
      </w:pPr>
    </w:p>
    <w:p w14:paraId="3156E93C" w14:textId="77777777"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proofErr w:type="gramStart"/>
      <w:r w:rsidRPr="00717B20">
        <w:rPr>
          <w:rStyle w:val="Fett"/>
          <w:b w:val="0"/>
          <w:szCs w:val="16"/>
          <w:lang w:val="de-DE"/>
        </w:rPr>
        <w:t>AM Kommunikation</w:t>
      </w:r>
      <w:proofErr w:type="gramEnd"/>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 xml:space="preserve">Annibale </w:t>
      </w:r>
      <w:proofErr w:type="spellStart"/>
      <w:r w:rsidRPr="00717B20">
        <w:rPr>
          <w:rStyle w:val="Fett"/>
          <w:b w:val="0"/>
          <w:szCs w:val="16"/>
          <w:lang w:val="de-DE"/>
        </w:rPr>
        <w:t>Picicci</w:t>
      </w:r>
      <w:proofErr w:type="spellEnd"/>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72B9E83D" w14:textId="77777777" w:rsidR="00717B20" w:rsidRPr="00ED3520" w:rsidRDefault="00717B20" w:rsidP="00717B20">
      <w:pPr>
        <w:pStyle w:val="Boilerpatebold"/>
        <w:spacing w:line="276" w:lineRule="auto"/>
        <w:rPr>
          <w:rStyle w:val="Fett"/>
          <w:b w:val="0"/>
          <w:szCs w:val="16"/>
        </w:rPr>
      </w:pPr>
      <w:r w:rsidRPr="00ED3520">
        <w:rPr>
          <w:rStyle w:val="Fett"/>
          <w:b w:val="0"/>
          <w:szCs w:val="16"/>
        </w:rPr>
        <w:br/>
      </w:r>
    </w:p>
    <w:p w14:paraId="610F4E3D" w14:textId="77777777" w:rsidR="00717B20" w:rsidRPr="00717B20" w:rsidRDefault="00717B20" w:rsidP="00717B20">
      <w:pPr>
        <w:pStyle w:val="Boilerpatebold"/>
        <w:spacing w:line="276" w:lineRule="auto"/>
        <w:rPr>
          <w:rStyle w:val="Fett"/>
          <w:szCs w:val="16"/>
          <w:lang w:val="de-DE"/>
        </w:rPr>
      </w:pPr>
      <w:r w:rsidRPr="00717B20">
        <w:rPr>
          <w:rStyle w:val="Fett"/>
          <w:szCs w:val="16"/>
          <w:lang w:val="de-DE"/>
        </w:rPr>
        <w:t>Über Geberit</w:t>
      </w:r>
    </w:p>
    <w:p w14:paraId="23397186" w14:textId="77777777"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1AAB1BD1" w14:textId="77777777" w:rsidR="00717B20" w:rsidRPr="00717B20" w:rsidRDefault="00717B20" w:rsidP="00717B20">
      <w:pPr>
        <w:rPr>
          <w:lang w:val="de-DE"/>
        </w:rPr>
      </w:pPr>
    </w:p>
    <w:sectPr w:rsidR="00717B20" w:rsidRPr="00717B20" w:rsidSect="0044228A">
      <w:headerReference w:type="default" r:id="rId25"/>
      <w:footerReference w:type="default" r:id="rId26"/>
      <w:headerReference w:type="first" r:id="rId27"/>
      <w:footerReference w:type="first" r:id="rId28"/>
      <w:type w:val="continuous"/>
      <w:pgSz w:w="11906" w:h="16838" w:code="9"/>
      <w:pgMar w:top="560" w:right="991" w:bottom="1184"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80070" w14:textId="77777777" w:rsidR="0044228A" w:rsidRDefault="0044228A" w:rsidP="00C0638B">
      <w:r>
        <w:separator/>
      </w:r>
    </w:p>
  </w:endnote>
  <w:endnote w:type="continuationSeparator" w:id="0">
    <w:p w14:paraId="083F1E96" w14:textId="77777777" w:rsidR="0044228A" w:rsidRDefault="0044228A" w:rsidP="00C0638B">
      <w:r>
        <w:continuationSeparator/>
      </w:r>
    </w:p>
  </w:endnote>
  <w:endnote w:type="continuationNotice" w:id="1">
    <w:p w14:paraId="26A088A5" w14:textId="77777777" w:rsidR="0044228A" w:rsidRDefault="004422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ñ˙u'B8ò">
    <w:altName w:val="Calibri"/>
    <w:panose1 w:val="020B0604020202020204"/>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7A55E" w14:textId="77777777" w:rsidR="0044228A" w:rsidRDefault="0044228A" w:rsidP="00C0638B">
      <w:r>
        <w:separator/>
      </w:r>
    </w:p>
  </w:footnote>
  <w:footnote w:type="continuationSeparator" w:id="0">
    <w:p w14:paraId="15582B0C" w14:textId="77777777" w:rsidR="0044228A" w:rsidRDefault="0044228A" w:rsidP="00C0638B">
      <w:r>
        <w:continuationSeparator/>
      </w:r>
    </w:p>
  </w:footnote>
  <w:footnote w:type="continuationNotice" w:id="1">
    <w:p w14:paraId="07A24E21" w14:textId="77777777" w:rsidR="0044228A" w:rsidRDefault="004422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20550"/>
    <w:rsid w:val="0002060B"/>
    <w:rsid w:val="000208AB"/>
    <w:rsid w:val="00027685"/>
    <w:rsid w:val="00031FB8"/>
    <w:rsid w:val="000435CF"/>
    <w:rsid w:val="00043718"/>
    <w:rsid w:val="00045C33"/>
    <w:rsid w:val="0005019E"/>
    <w:rsid w:val="00050FD6"/>
    <w:rsid w:val="00055A5C"/>
    <w:rsid w:val="00063A9A"/>
    <w:rsid w:val="000641EF"/>
    <w:rsid w:val="00065752"/>
    <w:rsid w:val="00073E45"/>
    <w:rsid w:val="00082D05"/>
    <w:rsid w:val="00086CE1"/>
    <w:rsid w:val="00091D37"/>
    <w:rsid w:val="000935B1"/>
    <w:rsid w:val="000956FE"/>
    <w:rsid w:val="00097382"/>
    <w:rsid w:val="000A20E7"/>
    <w:rsid w:val="000B2C60"/>
    <w:rsid w:val="000B3207"/>
    <w:rsid w:val="000C2D3C"/>
    <w:rsid w:val="000D05DB"/>
    <w:rsid w:val="000D1568"/>
    <w:rsid w:val="000D5AA7"/>
    <w:rsid w:val="000F424B"/>
    <w:rsid w:val="000F69A3"/>
    <w:rsid w:val="000F749D"/>
    <w:rsid w:val="001010D2"/>
    <w:rsid w:val="00110765"/>
    <w:rsid w:val="0011200D"/>
    <w:rsid w:val="00113BF2"/>
    <w:rsid w:val="00120AF2"/>
    <w:rsid w:val="00121918"/>
    <w:rsid w:val="00136CA5"/>
    <w:rsid w:val="00137250"/>
    <w:rsid w:val="001455C2"/>
    <w:rsid w:val="00147146"/>
    <w:rsid w:val="00150D35"/>
    <w:rsid w:val="00151237"/>
    <w:rsid w:val="00157A6F"/>
    <w:rsid w:val="0016516D"/>
    <w:rsid w:val="00166CF9"/>
    <w:rsid w:val="00191CD9"/>
    <w:rsid w:val="001A3EF4"/>
    <w:rsid w:val="001A43E9"/>
    <w:rsid w:val="001A5E6F"/>
    <w:rsid w:val="001C438B"/>
    <w:rsid w:val="001E0265"/>
    <w:rsid w:val="001E18DB"/>
    <w:rsid w:val="001E5745"/>
    <w:rsid w:val="001E5F11"/>
    <w:rsid w:val="001F64F1"/>
    <w:rsid w:val="00204403"/>
    <w:rsid w:val="00206F79"/>
    <w:rsid w:val="0021427B"/>
    <w:rsid w:val="002176F2"/>
    <w:rsid w:val="002359FE"/>
    <w:rsid w:val="002403F9"/>
    <w:rsid w:val="00243DCB"/>
    <w:rsid w:val="00244058"/>
    <w:rsid w:val="002459B9"/>
    <w:rsid w:val="00253F3A"/>
    <w:rsid w:val="00263FD1"/>
    <w:rsid w:val="0027254F"/>
    <w:rsid w:val="00274BB0"/>
    <w:rsid w:val="0027782E"/>
    <w:rsid w:val="00280BD5"/>
    <w:rsid w:val="002A683D"/>
    <w:rsid w:val="002A68E4"/>
    <w:rsid w:val="002B4364"/>
    <w:rsid w:val="002D0013"/>
    <w:rsid w:val="002D429A"/>
    <w:rsid w:val="002D5E34"/>
    <w:rsid w:val="002E0546"/>
    <w:rsid w:val="002E0E8F"/>
    <w:rsid w:val="002E3024"/>
    <w:rsid w:val="002F0541"/>
    <w:rsid w:val="002F2F6F"/>
    <w:rsid w:val="002F4E16"/>
    <w:rsid w:val="00305C12"/>
    <w:rsid w:val="00311832"/>
    <w:rsid w:val="00312137"/>
    <w:rsid w:val="003240E8"/>
    <w:rsid w:val="00334C49"/>
    <w:rsid w:val="00340C59"/>
    <w:rsid w:val="00355F46"/>
    <w:rsid w:val="0035692E"/>
    <w:rsid w:val="003577D1"/>
    <w:rsid w:val="00363123"/>
    <w:rsid w:val="003756C7"/>
    <w:rsid w:val="00382A2A"/>
    <w:rsid w:val="00385BE2"/>
    <w:rsid w:val="00393BB7"/>
    <w:rsid w:val="00393EDE"/>
    <w:rsid w:val="003A2704"/>
    <w:rsid w:val="003A64E9"/>
    <w:rsid w:val="003B2D27"/>
    <w:rsid w:val="003B6870"/>
    <w:rsid w:val="003F0AD5"/>
    <w:rsid w:val="003F59D3"/>
    <w:rsid w:val="003F6EF9"/>
    <w:rsid w:val="00400327"/>
    <w:rsid w:val="00407B01"/>
    <w:rsid w:val="00416BD0"/>
    <w:rsid w:val="00420843"/>
    <w:rsid w:val="00424140"/>
    <w:rsid w:val="00430B22"/>
    <w:rsid w:val="00431757"/>
    <w:rsid w:val="0043437E"/>
    <w:rsid w:val="0044228A"/>
    <w:rsid w:val="00444EA2"/>
    <w:rsid w:val="00446FCC"/>
    <w:rsid w:val="00451F79"/>
    <w:rsid w:val="00453392"/>
    <w:rsid w:val="0045394F"/>
    <w:rsid w:val="004617DC"/>
    <w:rsid w:val="004677B1"/>
    <w:rsid w:val="00484E8D"/>
    <w:rsid w:val="00487795"/>
    <w:rsid w:val="00491E6C"/>
    <w:rsid w:val="004A3EA4"/>
    <w:rsid w:val="004B1C71"/>
    <w:rsid w:val="004C3FDA"/>
    <w:rsid w:val="004C66FC"/>
    <w:rsid w:val="004C79E0"/>
    <w:rsid w:val="004D2A4B"/>
    <w:rsid w:val="004E09DD"/>
    <w:rsid w:val="004E556C"/>
    <w:rsid w:val="004E7FBE"/>
    <w:rsid w:val="004F1000"/>
    <w:rsid w:val="004F6560"/>
    <w:rsid w:val="005010DD"/>
    <w:rsid w:val="005027B4"/>
    <w:rsid w:val="00513F52"/>
    <w:rsid w:val="00516F61"/>
    <w:rsid w:val="00516F8D"/>
    <w:rsid w:val="00523B70"/>
    <w:rsid w:val="00535ED5"/>
    <w:rsid w:val="00541056"/>
    <w:rsid w:val="00542DCA"/>
    <w:rsid w:val="00557F42"/>
    <w:rsid w:val="0057133B"/>
    <w:rsid w:val="00574A06"/>
    <w:rsid w:val="00574AF1"/>
    <w:rsid w:val="00586A64"/>
    <w:rsid w:val="005941FC"/>
    <w:rsid w:val="005A1D1A"/>
    <w:rsid w:val="005A25B8"/>
    <w:rsid w:val="005A44A2"/>
    <w:rsid w:val="005A5ABC"/>
    <w:rsid w:val="005B303F"/>
    <w:rsid w:val="005B3C27"/>
    <w:rsid w:val="005C3DA7"/>
    <w:rsid w:val="005C4290"/>
    <w:rsid w:val="005C65DB"/>
    <w:rsid w:val="005D026B"/>
    <w:rsid w:val="005D53A3"/>
    <w:rsid w:val="005E24DA"/>
    <w:rsid w:val="005E7C1B"/>
    <w:rsid w:val="005F1C96"/>
    <w:rsid w:val="005F55C9"/>
    <w:rsid w:val="005F58DF"/>
    <w:rsid w:val="005F7208"/>
    <w:rsid w:val="00606EAF"/>
    <w:rsid w:val="00615A10"/>
    <w:rsid w:val="00621E5A"/>
    <w:rsid w:val="00630D22"/>
    <w:rsid w:val="00634009"/>
    <w:rsid w:val="00636E19"/>
    <w:rsid w:val="00643656"/>
    <w:rsid w:val="00657CC5"/>
    <w:rsid w:val="006606A9"/>
    <w:rsid w:val="00662F97"/>
    <w:rsid w:val="006773A3"/>
    <w:rsid w:val="00685137"/>
    <w:rsid w:val="00691951"/>
    <w:rsid w:val="006B03E7"/>
    <w:rsid w:val="006B1A0B"/>
    <w:rsid w:val="006B1E30"/>
    <w:rsid w:val="006B6CAA"/>
    <w:rsid w:val="006C01CE"/>
    <w:rsid w:val="006F67D1"/>
    <w:rsid w:val="00704386"/>
    <w:rsid w:val="00704AC7"/>
    <w:rsid w:val="007124C6"/>
    <w:rsid w:val="007178D6"/>
    <w:rsid w:val="00717B20"/>
    <w:rsid w:val="00722C18"/>
    <w:rsid w:val="0072308A"/>
    <w:rsid w:val="00727196"/>
    <w:rsid w:val="00730BE4"/>
    <w:rsid w:val="00737A4C"/>
    <w:rsid w:val="00740185"/>
    <w:rsid w:val="00742FBF"/>
    <w:rsid w:val="00745B3E"/>
    <w:rsid w:val="0075387D"/>
    <w:rsid w:val="00763FAA"/>
    <w:rsid w:val="007829A5"/>
    <w:rsid w:val="00785B70"/>
    <w:rsid w:val="007A5376"/>
    <w:rsid w:val="007A5790"/>
    <w:rsid w:val="007B5AF9"/>
    <w:rsid w:val="007C1D9F"/>
    <w:rsid w:val="007C484A"/>
    <w:rsid w:val="007C4859"/>
    <w:rsid w:val="007C5629"/>
    <w:rsid w:val="007D13A6"/>
    <w:rsid w:val="007E30EF"/>
    <w:rsid w:val="007E6A89"/>
    <w:rsid w:val="007F0291"/>
    <w:rsid w:val="007F066D"/>
    <w:rsid w:val="007F5990"/>
    <w:rsid w:val="007F5FF9"/>
    <w:rsid w:val="008023B0"/>
    <w:rsid w:val="008067C4"/>
    <w:rsid w:val="00810B3B"/>
    <w:rsid w:val="00813137"/>
    <w:rsid w:val="00816A67"/>
    <w:rsid w:val="008223D1"/>
    <w:rsid w:val="00823007"/>
    <w:rsid w:val="008258D6"/>
    <w:rsid w:val="0083151A"/>
    <w:rsid w:val="00837C5A"/>
    <w:rsid w:val="00837CCC"/>
    <w:rsid w:val="00840575"/>
    <w:rsid w:val="0084696F"/>
    <w:rsid w:val="00846BDB"/>
    <w:rsid w:val="0086297B"/>
    <w:rsid w:val="008703C2"/>
    <w:rsid w:val="00876A3D"/>
    <w:rsid w:val="00884BC2"/>
    <w:rsid w:val="00890E4A"/>
    <w:rsid w:val="00893F19"/>
    <w:rsid w:val="008A3455"/>
    <w:rsid w:val="008A72DE"/>
    <w:rsid w:val="008B15D6"/>
    <w:rsid w:val="008B560D"/>
    <w:rsid w:val="008B60A7"/>
    <w:rsid w:val="008B76DF"/>
    <w:rsid w:val="008C480D"/>
    <w:rsid w:val="008C5654"/>
    <w:rsid w:val="008C6E0C"/>
    <w:rsid w:val="008D25A6"/>
    <w:rsid w:val="008D2B5C"/>
    <w:rsid w:val="008D397A"/>
    <w:rsid w:val="008D4D89"/>
    <w:rsid w:val="008D592C"/>
    <w:rsid w:val="008D78BD"/>
    <w:rsid w:val="0091011F"/>
    <w:rsid w:val="00911144"/>
    <w:rsid w:val="0091225A"/>
    <w:rsid w:val="00915B6D"/>
    <w:rsid w:val="009475B3"/>
    <w:rsid w:val="00962DA2"/>
    <w:rsid w:val="009767DC"/>
    <w:rsid w:val="00977B90"/>
    <w:rsid w:val="00977FA5"/>
    <w:rsid w:val="00985A33"/>
    <w:rsid w:val="0098609C"/>
    <w:rsid w:val="009877B1"/>
    <w:rsid w:val="009A166F"/>
    <w:rsid w:val="009B0E0F"/>
    <w:rsid w:val="009B3E92"/>
    <w:rsid w:val="009B7B7B"/>
    <w:rsid w:val="009C147F"/>
    <w:rsid w:val="009C66C5"/>
    <w:rsid w:val="009D2F1B"/>
    <w:rsid w:val="009E47D9"/>
    <w:rsid w:val="009E6D18"/>
    <w:rsid w:val="009E7114"/>
    <w:rsid w:val="009F6EC8"/>
    <w:rsid w:val="00A15926"/>
    <w:rsid w:val="00A20A8F"/>
    <w:rsid w:val="00A253C3"/>
    <w:rsid w:val="00A258F5"/>
    <w:rsid w:val="00A423A8"/>
    <w:rsid w:val="00A462CD"/>
    <w:rsid w:val="00A52F7C"/>
    <w:rsid w:val="00A553ED"/>
    <w:rsid w:val="00A61A93"/>
    <w:rsid w:val="00A708B8"/>
    <w:rsid w:val="00A71391"/>
    <w:rsid w:val="00A75C8D"/>
    <w:rsid w:val="00A8501E"/>
    <w:rsid w:val="00A869EB"/>
    <w:rsid w:val="00A969B2"/>
    <w:rsid w:val="00AA1FFB"/>
    <w:rsid w:val="00AA5B06"/>
    <w:rsid w:val="00AB0D2C"/>
    <w:rsid w:val="00AB68FB"/>
    <w:rsid w:val="00AB7E1B"/>
    <w:rsid w:val="00AC17AD"/>
    <w:rsid w:val="00AD433E"/>
    <w:rsid w:val="00AE18A6"/>
    <w:rsid w:val="00AF005C"/>
    <w:rsid w:val="00AF03BD"/>
    <w:rsid w:val="00AF1A82"/>
    <w:rsid w:val="00AF4040"/>
    <w:rsid w:val="00B03573"/>
    <w:rsid w:val="00B053CA"/>
    <w:rsid w:val="00B06CF2"/>
    <w:rsid w:val="00B104F4"/>
    <w:rsid w:val="00B21131"/>
    <w:rsid w:val="00B403F1"/>
    <w:rsid w:val="00B406FE"/>
    <w:rsid w:val="00B44DCA"/>
    <w:rsid w:val="00B4524F"/>
    <w:rsid w:val="00B55916"/>
    <w:rsid w:val="00B6466E"/>
    <w:rsid w:val="00B655DD"/>
    <w:rsid w:val="00B7008A"/>
    <w:rsid w:val="00B7341B"/>
    <w:rsid w:val="00B7560D"/>
    <w:rsid w:val="00B812AF"/>
    <w:rsid w:val="00B8181B"/>
    <w:rsid w:val="00B84557"/>
    <w:rsid w:val="00BC7CAE"/>
    <w:rsid w:val="00BD0BFA"/>
    <w:rsid w:val="00BD4958"/>
    <w:rsid w:val="00BD4983"/>
    <w:rsid w:val="00BD5DDC"/>
    <w:rsid w:val="00BE13B5"/>
    <w:rsid w:val="00BE20C5"/>
    <w:rsid w:val="00BE3C31"/>
    <w:rsid w:val="00C0638B"/>
    <w:rsid w:val="00C06FD3"/>
    <w:rsid w:val="00C201B7"/>
    <w:rsid w:val="00C24B92"/>
    <w:rsid w:val="00C24D76"/>
    <w:rsid w:val="00C26006"/>
    <w:rsid w:val="00C27C75"/>
    <w:rsid w:val="00C3027E"/>
    <w:rsid w:val="00C31E71"/>
    <w:rsid w:val="00C34B3C"/>
    <w:rsid w:val="00C37712"/>
    <w:rsid w:val="00C40E0A"/>
    <w:rsid w:val="00C54820"/>
    <w:rsid w:val="00C6015B"/>
    <w:rsid w:val="00C67628"/>
    <w:rsid w:val="00C717E8"/>
    <w:rsid w:val="00C71886"/>
    <w:rsid w:val="00C73DCF"/>
    <w:rsid w:val="00C77B88"/>
    <w:rsid w:val="00CA169F"/>
    <w:rsid w:val="00CB1A47"/>
    <w:rsid w:val="00CB3CDF"/>
    <w:rsid w:val="00CB5126"/>
    <w:rsid w:val="00CB5339"/>
    <w:rsid w:val="00CB6A2F"/>
    <w:rsid w:val="00CC1C38"/>
    <w:rsid w:val="00CC277B"/>
    <w:rsid w:val="00CC54DB"/>
    <w:rsid w:val="00CD37BB"/>
    <w:rsid w:val="00CE1DD0"/>
    <w:rsid w:val="00CF1C7D"/>
    <w:rsid w:val="00D0714C"/>
    <w:rsid w:val="00D17966"/>
    <w:rsid w:val="00D21BAD"/>
    <w:rsid w:val="00D53DFF"/>
    <w:rsid w:val="00D64997"/>
    <w:rsid w:val="00D731F4"/>
    <w:rsid w:val="00D74FCB"/>
    <w:rsid w:val="00D82246"/>
    <w:rsid w:val="00D853CA"/>
    <w:rsid w:val="00D97CB2"/>
    <w:rsid w:val="00DB1604"/>
    <w:rsid w:val="00DC3D67"/>
    <w:rsid w:val="00DD0B55"/>
    <w:rsid w:val="00DD1234"/>
    <w:rsid w:val="00DE0F6E"/>
    <w:rsid w:val="00DF2F60"/>
    <w:rsid w:val="00E07613"/>
    <w:rsid w:val="00E11E2A"/>
    <w:rsid w:val="00E14842"/>
    <w:rsid w:val="00E2523B"/>
    <w:rsid w:val="00E255A5"/>
    <w:rsid w:val="00E4020A"/>
    <w:rsid w:val="00E41553"/>
    <w:rsid w:val="00E55CD5"/>
    <w:rsid w:val="00E56A68"/>
    <w:rsid w:val="00E6089A"/>
    <w:rsid w:val="00E633B6"/>
    <w:rsid w:val="00E72297"/>
    <w:rsid w:val="00E72738"/>
    <w:rsid w:val="00E73A2B"/>
    <w:rsid w:val="00EA286E"/>
    <w:rsid w:val="00EA7369"/>
    <w:rsid w:val="00EB6AB3"/>
    <w:rsid w:val="00EC4AF2"/>
    <w:rsid w:val="00EC7808"/>
    <w:rsid w:val="00ED1878"/>
    <w:rsid w:val="00EF2C3A"/>
    <w:rsid w:val="00EF3556"/>
    <w:rsid w:val="00EF3B8C"/>
    <w:rsid w:val="00EF69A1"/>
    <w:rsid w:val="00F00335"/>
    <w:rsid w:val="00F02A16"/>
    <w:rsid w:val="00F210F7"/>
    <w:rsid w:val="00F2249C"/>
    <w:rsid w:val="00F31C10"/>
    <w:rsid w:val="00F7365E"/>
    <w:rsid w:val="00F82F4D"/>
    <w:rsid w:val="00F839EA"/>
    <w:rsid w:val="00F84324"/>
    <w:rsid w:val="00F86DE1"/>
    <w:rsid w:val="00F87881"/>
    <w:rsid w:val="00F94023"/>
    <w:rsid w:val="00FA4373"/>
    <w:rsid w:val="00FA5897"/>
    <w:rsid w:val="00FB5D58"/>
    <w:rsid w:val="00FC3596"/>
    <w:rsid w:val="00FC73CB"/>
    <w:rsid w:val="00FC7463"/>
    <w:rsid w:val="00FC77F8"/>
    <w:rsid w:val="00FC7B84"/>
    <w:rsid w:val="00FD26CB"/>
    <w:rsid w:val="00FE152D"/>
    <w:rsid w:val="00FF0EF5"/>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s://www.geberit.de/nahdran" TargetMode="External"/><Relationship Id="rId17" Type="http://schemas.openxmlformats.org/officeDocument/2006/relationships/image" Target="media/image5.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berit.de/nahdran" TargetMode="External"/><Relationship Id="rId24" Type="http://schemas.openxmlformats.org/officeDocument/2006/relationships/image" Target="media/image12.jpeg"/><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11.jpe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4F16A3E3-D8D6-4351-89E7-C0EF6F362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1373</Words>
  <Characters>8653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3</cp:revision>
  <cp:lastPrinted>2017-02-06T09:30:00Z</cp:lastPrinted>
  <dcterms:created xsi:type="dcterms:W3CDTF">2024-02-08T15:23:00Z</dcterms:created>
  <dcterms:modified xsi:type="dcterms:W3CDTF">2024-02-08T15:37:00Z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