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52E7" w14:textId="77777777" w:rsidR="00AE2AAE" w:rsidRDefault="00AE2AAE" w:rsidP="00C9504F">
      <w:pPr>
        <w:pStyle w:val="Kopfzeile"/>
        <w:rPr>
          <w:b/>
          <w:kern w:val="1"/>
          <w:sz w:val="24"/>
        </w:rPr>
      </w:pPr>
      <w:bookmarkStart w:id="0" w:name="_Hlk149561154"/>
      <w:bookmarkStart w:id="1" w:name="_Hlk146030547"/>
    </w:p>
    <w:p w14:paraId="227FFD6B" w14:textId="77777777" w:rsidR="00AE2AAE" w:rsidRDefault="00AE2AAE" w:rsidP="00C9504F">
      <w:pPr>
        <w:pStyle w:val="Kopfzeile"/>
        <w:rPr>
          <w:b/>
          <w:kern w:val="1"/>
          <w:sz w:val="24"/>
        </w:rPr>
      </w:pPr>
    </w:p>
    <w:p w14:paraId="65A6C71F" w14:textId="140E7EF7" w:rsidR="00AE2AAE" w:rsidRPr="00FF3F04" w:rsidRDefault="00AE2AAE" w:rsidP="00C9504F">
      <w:pPr>
        <w:pStyle w:val="Kopfzeile"/>
        <w:rPr>
          <w:rStyle w:val="Hervorhebung"/>
        </w:rPr>
      </w:pPr>
      <w:r w:rsidRPr="00FF3F04">
        <w:rPr>
          <w:b/>
          <w:bCs/>
          <w:kern w:val="1"/>
          <w:sz w:val="24"/>
          <w:szCs w:val="24"/>
        </w:rPr>
        <w:t xml:space="preserve">Zukunftsweisender Neubau: </w:t>
      </w:r>
      <w:r w:rsidR="0044780E">
        <w:rPr>
          <w:b/>
          <w:bCs/>
          <w:kern w:val="1"/>
          <w:sz w:val="24"/>
          <w:szCs w:val="24"/>
        </w:rPr>
        <w:t>M</w:t>
      </w:r>
      <w:r w:rsidRPr="00FF3F04">
        <w:rPr>
          <w:b/>
          <w:bCs/>
          <w:kern w:val="1"/>
          <w:sz w:val="24"/>
          <w:szCs w:val="24"/>
        </w:rPr>
        <w:t>odernes Dreifamilienhaus</w:t>
      </w:r>
      <w:bookmarkEnd w:id="0"/>
      <w:r w:rsidRPr="00FF3F04">
        <w:rPr>
          <w:b/>
          <w:kern w:val="1"/>
          <w:sz w:val="24"/>
        </w:rPr>
        <w:br/>
      </w:r>
      <w:r w:rsidR="00FC176E" w:rsidRPr="00366979">
        <w:rPr>
          <w:sz w:val="24"/>
          <w:szCs w:val="24"/>
          <w:lang w:eastAsia="de-DE" w:bidi="ar-SA"/>
        </w:rPr>
        <w:t>Langfristige Investition in hochwertige Badausstattung</w:t>
      </w:r>
      <w:r w:rsidR="006F6C0E" w:rsidRPr="00FF3F04">
        <w:rPr>
          <w:sz w:val="24"/>
          <w:szCs w:val="24"/>
          <w:lang w:eastAsia="de-DE" w:bidi="ar-SA"/>
        </w:rPr>
        <w:br/>
      </w:r>
    </w:p>
    <w:p w14:paraId="30DDB1A5" w14:textId="4B6E28E2" w:rsidR="00922B14" w:rsidRPr="00FF3F04" w:rsidRDefault="00B4524F" w:rsidP="00C9504F">
      <w:pPr>
        <w:pStyle w:val="Kopfzeile"/>
        <w:rPr>
          <w:b/>
          <w:kern w:val="1"/>
          <w:sz w:val="24"/>
        </w:rPr>
      </w:pPr>
      <w:r w:rsidRPr="00FF3F04">
        <w:rPr>
          <w:rStyle w:val="Hervorhebung"/>
        </w:rPr>
        <w:t xml:space="preserve">Geberit </w:t>
      </w:r>
      <w:r w:rsidR="005B491D" w:rsidRPr="00FF3F04">
        <w:rPr>
          <w:rStyle w:val="Hervorhebung"/>
        </w:rPr>
        <w:t>Vertriebs GmbH</w:t>
      </w:r>
      <w:r w:rsidRPr="00FF3F04">
        <w:rPr>
          <w:rStyle w:val="Hervorhebung"/>
        </w:rPr>
        <w:t xml:space="preserve">, </w:t>
      </w:r>
      <w:r w:rsidR="005B491D" w:rsidRPr="00FF3F04">
        <w:rPr>
          <w:rStyle w:val="Hervorhebung"/>
        </w:rPr>
        <w:t>Pfullendorf</w:t>
      </w:r>
      <w:r w:rsidR="009D26F0" w:rsidRPr="00FF3F04">
        <w:rPr>
          <w:rStyle w:val="Hervorhebung"/>
        </w:rPr>
        <w:t xml:space="preserve">, </w:t>
      </w:r>
      <w:r w:rsidR="00DC4EE8">
        <w:rPr>
          <w:rStyle w:val="Hervorhebung"/>
        </w:rPr>
        <w:t>Oktober</w:t>
      </w:r>
      <w:r w:rsidR="009C0429" w:rsidRPr="00FF3F04">
        <w:rPr>
          <w:rStyle w:val="Hervorhebung"/>
        </w:rPr>
        <w:t xml:space="preserve"> 202</w:t>
      </w:r>
      <w:r w:rsidR="00DC4EE8">
        <w:rPr>
          <w:rStyle w:val="Hervorhebung"/>
        </w:rPr>
        <w:t>4</w:t>
      </w:r>
    </w:p>
    <w:p w14:paraId="654DC1D0" w14:textId="37655031" w:rsidR="001761A9" w:rsidRPr="00D72154" w:rsidRDefault="007C09D1" w:rsidP="34B0DF6F">
      <w:pPr>
        <w:pStyle w:val="default"/>
        <w:spacing w:before="0" w:beforeAutospacing="0" w:after="0" w:afterAutospacing="0" w:line="320" w:lineRule="exact"/>
        <w:rPr>
          <w:rFonts w:ascii="Arial" w:hAnsi="Arial" w:cs="Arial"/>
          <w:b/>
          <w:bCs/>
          <w:sz w:val="20"/>
          <w:szCs w:val="20"/>
          <w:lang w:eastAsia="en-US" w:bidi="en-US"/>
        </w:rPr>
      </w:pPr>
      <w:bookmarkStart w:id="2" w:name="_Hlk149308317"/>
      <w:bookmarkStart w:id="3" w:name="_Hlk149313616"/>
      <w:bookmarkStart w:id="4" w:name="_Hlk149314004"/>
      <w:bookmarkEnd w:id="1"/>
      <w:r w:rsidRPr="005F7924">
        <w:rPr>
          <w:rFonts w:ascii="Arial" w:hAnsi="Arial" w:cs="Arial"/>
          <w:b/>
          <w:bCs/>
          <w:sz w:val="20"/>
          <w:szCs w:val="20"/>
          <w:lang w:eastAsia="en-US" w:bidi="en-US"/>
        </w:rPr>
        <w:t xml:space="preserve">In Salem </w:t>
      </w:r>
      <w:r w:rsidR="00D53782" w:rsidRPr="005F7924">
        <w:rPr>
          <w:rFonts w:ascii="Arial" w:hAnsi="Arial" w:cs="Arial"/>
          <w:b/>
          <w:bCs/>
          <w:sz w:val="20"/>
          <w:szCs w:val="20"/>
          <w:lang w:eastAsia="en-US" w:bidi="en-US"/>
        </w:rPr>
        <w:t xml:space="preserve">steht </w:t>
      </w:r>
      <w:r w:rsidRPr="005F7924">
        <w:rPr>
          <w:rFonts w:ascii="Arial" w:hAnsi="Arial" w:cs="Arial"/>
          <w:b/>
          <w:bCs/>
          <w:sz w:val="20"/>
          <w:szCs w:val="20"/>
          <w:lang w:eastAsia="en-US" w:bidi="en-US"/>
        </w:rPr>
        <w:t>ein Dreifamilienhaus, das modernen Wohnraum bietet</w:t>
      </w:r>
      <w:r w:rsidR="00D53782" w:rsidRPr="005F7924">
        <w:rPr>
          <w:rFonts w:ascii="Arial" w:hAnsi="Arial" w:cs="Arial"/>
          <w:b/>
          <w:bCs/>
          <w:sz w:val="20"/>
          <w:szCs w:val="20"/>
          <w:lang w:eastAsia="en-US" w:bidi="en-US"/>
        </w:rPr>
        <w:t>. Der Bauherr hat es</w:t>
      </w:r>
      <w:r w:rsidR="00FC176E" w:rsidRPr="005F7924">
        <w:rPr>
          <w:rFonts w:ascii="Arial" w:hAnsi="Arial" w:cs="Arial"/>
          <w:b/>
          <w:bCs/>
          <w:sz w:val="20"/>
          <w:szCs w:val="20"/>
          <w:lang w:eastAsia="en-US" w:bidi="en-US"/>
        </w:rPr>
        <w:t xml:space="preserve"> auch</w:t>
      </w:r>
      <w:r w:rsidR="00D53782" w:rsidRPr="005F7924">
        <w:rPr>
          <w:rFonts w:ascii="Arial" w:hAnsi="Arial" w:cs="Arial"/>
          <w:b/>
          <w:bCs/>
          <w:sz w:val="20"/>
          <w:szCs w:val="20"/>
          <w:lang w:eastAsia="en-US" w:bidi="en-US"/>
        </w:rPr>
        <w:t xml:space="preserve"> </w:t>
      </w:r>
      <w:r w:rsidRPr="005F7924">
        <w:rPr>
          <w:rFonts w:ascii="Arial" w:hAnsi="Arial" w:cs="Arial"/>
          <w:b/>
          <w:bCs/>
          <w:sz w:val="20"/>
          <w:szCs w:val="20"/>
          <w:lang w:eastAsia="en-US" w:bidi="en-US"/>
        </w:rPr>
        <w:t xml:space="preserve">als Kapitalanlage für </w:t>
      </w:r>
      <w:r w:rsidR="00D53782" w:rsidRPr="005F7924">
        <w:rPr>
          <w:rFonts w:ascii="Arial" w:hAnsi="Arial" w:cs="Arial"/>
          <w:b/>
          <w:bCs/>
          <w:sz w:val="20"/>
          <w:szCs w:val="20"/>
          <w:lang w:eastAsia="en-US" w:bidi="en-US"/>
        </w:rPr>
        <w:t xml:space="preserve">seine </w:t>
      </w:r>
      <w:r w:rsidRPr="005F7924">
        <w:rPr>
          <w:rFonts w:ascii="Arial" w:hAnsi="Arial" w:cs="Arial"/>
          <w:b/>
          <w:bCs/>
          <w:sz w:val="20"/>
          <w:szCs w:val="20"/>
          <w:lang w:eastAsia="en-US" w:bidi="en-US"/>
        </w:rPr>
        <w:t xml:space="preserve">Zukunft konzipiert. Während des gesamten Bauprojekts </w:t>
      </w:r>
      <w:r w:rsidR="00366979" w:rsidRPr="005F7924">
        <w:rPr>
          <w:rFonts w:ascii="Arial" w:hAnsi="Arial" w:cs="Arial"/>
          <w:b/>
          <w:bCs/>
          <w:sz w:val="20"/>
          <w:szCs w:val="20"/>
          <w:lang w:eastAsia="en-US" w:bidi="en-US"/>
        </w:rPr>
        <w:t>legte</w:t>
      </w:r>
      <w:r w:rsidR="00D53782" w:rsidRPr="005F7924">
        <w:rPr>
          <w:rFonts w:ascii="Arial" w:hAnsi="Arial" w:cs="Arial"/>
          <w:b/>
          <w:bCs/>
          <w:sz w:val="20"/>
          <w:szCs w:val="20"/>
          <w:lang w:eastAsia="en-US" w:bidi="en-US"/>
        </w:rPr>
        <w:t xml:space="preserve"> er </w:t>
      </w:r>
      <w:r w:rsidRPr="005F7924">
        <w:rPr>
          <w:rFonts w:ascii="Arial" w:hAnsi="Arial" w:cs="Arial"/>
          <w:b/>
          <w:bCs/>
          <w:sz w:val="20"/>
          <w:szCs w:val="20"/>
          <w:lang w:eastAsia="en-US" w:bidi="en-US"/>
        </w:rPr>
        <w:t>besondere</w:t>
      </w:r>
      <w:r w:rsidR="00D53782" w:rsidRPr="005F7924">
        <w:rPr>
          <w:rFonts w:ascii="Arial" w:hAnsi="Arial" w:cs="Arial"/>
          <w:b/>
          <w:bCs/>
          <w:sz w:val="20"/>
          <w:szCs w:val="20"/>
          <w:lang w:eastAsia="en-US" w:bidi="en-US"/>
        </w:rPr>
        <w:t>n</w:t>
      </w:r>
      <w:r w:rsidRPr="005F7924">
        <w:rPr>
          <w:rFonts w:ascii="Arial" w:hAnsi="Arial" w:cs="Arial"/>
          <w:b/>
          <w:bCs/>
          <w:sz w:val="20"/>
          <w:szCs w:val="20"/>
          <w:lang w:eastAsia="en-US" w:bidi="en-US"/>
        </w:rPr>
        <w:t xml:space="preserve"> Wert </w:t>
      </w:r>
      <w:r w:rsidR="00366979" w:rsidRPr="005F7924">
        <w:rPr>
          <w:rFonts w:ascii="Arial" w:hAnsi="Arial" w:cs="Arial"/>
          <w:b/>
          <w:bCs/>
          <w:sz w:val="20"/>
          <w:szCs w:val="20"/>
          <w:lang w:eastAsia="en-US" w:bidi="en-US"/>
        </w:rPr>
        <w:t>auf die Verwendung</w:t>
      </w:r>
      <w:r w:rsidR="00D53782" w:rsidRPr="005F7924">
        <w:rPr>
          <w:rFonts w:ascii="Arial" w:hAnsi="Arial" w:cs="Arial"/>
          <w:b/>
          <w:bCs/>
          <w:sz w:val="20"/>
          <w:szCs w:val="20"/>
          <w:lang w:eastAsia="en-US" w:bidi="en-US"/>
        </w:rPr>
        <w:t xml:space="preserve"> </w:t>
      </w:r>
      <w:r w:rsidRPr="005F7924">
        <w:rPr>
          <w:rFonts w:ascii="Arial" w:hAnsi="Arial" w:cs="Arial"/>
          <w:b/>
          <w:bCs/>
          <w:sz w:val="20"/>
          <w:szCs w:val="20"/>
          <w:lang w:eastAsia="en-US" w:bidi="en-US"/>
        </w:rPr>
        <w:t>hochwertige</w:t>
      </w:r>
      <w:r w:rsidR="000765D5" w:rsidRPr="005F7924">
        <w:rPr>
          <w:rFonts w:ascii="Arial" w:hAnsi="Arial" w:cs="Arial"/>
          <w:b/>
          <w:bCs/>
          <w:sz w:val="20"/>
          <w:szCs w:val="20"/>
          <w:lang w:eastAsia="en-US" w:bidi="en-US"/>
        </w:rPr>
        <w:t>r</w:t>
      </w:r>
      <w:r w:rsidRPr="005F7924">
        <w:rPr>
          <w:rFonts w:ascii="Arial" w:hAnsi="Arial" w:cs="Arial"/>
          <w:b/>
          <w:bCs/>
          <w:sz w:val="20"/>
          <w:szCs w:val="20"/>
          <w:lang w:eastAsia="en-US" w:bidi="en-US"/>
        </w:rPr>
        <w:t xml:space="preserve"> und langlebige</w:t>
      </w:r>
      <w:r w:rsidR="000765D5" w:rsidRPr="005F7924">
        <w:rPr>
          <w:rFonts w:ascii="Arial" w:hAnsi="Arial" w:cs="Arial"/>
          <w:b/>
          <w:bCs/>
          <w:sz w:val="20"/>
          <w:szCs w:val="20"/>
          <w:lang w:eastAsia="en-US" w:bidi="en-US"/>
        </w:rPr>
        <w:t>r</w:t>
      </w:r>
      <w:r w:rsidRPr="005F7924">
        <w:rPr>
          <w:rFonts w:ascii="Arial" w:hAnsi="Arial" w:cs="Arial"/>
          <w:b/>
          <w:bCs/>
          <w:sz w:val="20"/>
          <w:szCs w:val="20"/>
          <w:lang w:eastAsia="en-US" w:bidi="en-US"/>
        </w:rPr>
        <w:t xml:space="preserve"> Bau</w:t>
      </w:r>
      <w:r w:rsidR="000765D5" w:rsidRPr="005F7924">
        <w:rPr>
          <w:rFonts w:ascii="Arial" w:hAnsi="Arial" w:cs="Arial"/>
          <w:b/>
          <w:bCs/>
          <w:sz w:val="20"/>
          <w:szCs w:val="20"/>
          <w:lang w:eastAsia="en-US" w:bidi="en-US"/>
        </w:rPr>
        <w:t>stoffe</w:t>
      </w:r>
      <w:r w:rsidRPr="005F7924">
        <w:rPr>
          <w:rFonts w:ascii="Arial" w:hAnsi="Arial" w:cs="Arial"/>
          <w:b/>
          <w:bCs/>
          <w:sz w:val="20"/>
          <w:szCs w:val="20"/>
          <w:lang w:eastAsia="en-US" w:bidi="en-US"/>
        </w:rPr>
        <w:t>.</w:t>
      </w:r>
      <w:r w:rsidRPr="34B0DF6F">
        <w:rPr>
          <w:rFonts w:ascii="Arial" w:hAnsi="Arial" w:cs="Arial"/>
          <w:b/>
          <w:bCs/>
          <w:sz w:val="20"/>
          <w:szCs w:val="20"/>
          <w:lang w:eastAsia="en-US" w:bidi="en-US"/>
        </w:rPr>
        <w:t xml:space="preserve"> Die Auswahl für die Badausstattung, sowohl für die </w:t>
      </w:r>
      <w:r w:rsidR="005F7924" w:rsidRPr="0079011D">
        <w:rPr>
          <w:rFonts w:ascii="Arial" w:hAnsi="Arial" w:cs="Arial"/>
          <w:b/>
          <w:bCs/>
          <w:sz w:val="20"/>
          <w:szCs w:val="20"/>
          <w:lang w:eastAsia="en-US" w:bidi="en-US"/>
        </w:rPr>
        <w:t>gehobene</w:t>
      </w:r>
      <w:r w:rsidRPr="34B0DF6F">
        <w:rPr>
          <w:rFonts w:ascii="Arial" w:hAnsi="Arial" w:cs="Arial"/>
          <w:b/>
          <w:bCs/>
          <w:sz w:val="20"/>
          <w:szCs w:val="20"/>
          <w:lang w:eastAsia="en-US" w:bidi="en-US"/>
        </w:rPr>
        <w:t xml:space="preserve"> Ausstattung de</w:t>
      </w:r>
      <w:r w:rsidR="00D53782" w:rsidRPr="34B0DF6F">
        <w:rPr>
          <w:rFonts w:ascii="Arial" w:hAnsi="Arial" w:cs="Arial"/>
          <w:b/>
          <w:bCs/>
          <w:sz w:val="20"/>
          <w:szCs w:val="20"/>
          <w:lang w:eastAsia="en-US" w:bidi="en-US"/>
        </w:rPr>
        <w:t>r</w:t>
      </w:r>
      <w:r w:rsidRPr="34B0DF6F">
        <w:rPr>
          <w:rFonts w:ascii="Arial" w:hAnsi="Arial" w:cs="Arial"/>
          <w:b/>
          <w:bCs/>
          <w:sz w:val="20"/>
          <w:szCs w:val="20"/>
          <w:lang w:eastAsia="en-US" w:bidi="en-US"/>
        </w:rPr>
        <w:t xml:space="preserve"> </w:t>
      </w:r>
      <w:r w:rsidR="00D62152" w:rsidRPr="34B0DF6F">
        <w:rPr>
          <w:rFonts w:ascii="Arial" w:hAnsi="Arial" w:cs="Arial"/>
          <w:b/>
          <w:bCs/>
          <w:sz w:val="20"/>
          <w:szCs w:val="20"/>
          <w:lang w:eastAsia="en-US" w:bidi="en-US"/>
        </w:rPr>
        <w:t xml:space="preserve">Wohnung des </w:t>
      </w:r>
      <w:r w:rsidRPr="34B0DF6F">
        <w:rPr>
          <w:rFonts w:ascii="Arial" w:hAnsi="Arial" w:cs="Arial"/>
          <w:b/>
          <w:bCs/>
          <w:sz w:val="20"/>
          <w:szCs w:val="20"/>
          <w:lang w:eastAsia="en-US" w:bidi="en-US"/>
        </w:rPr>
        <w:t xml:space="preserve">Bauherrn als auch </w:t>
      </w:r>
      <w:r w:rsidRPr="005F7924">
        <w:rPr>
          <w:rFonts w:ascii="Arial" w:hAnsi="Arial" w:cs="Arial"/>
          <w:b/>
          <w:bCs/>
          <w:sz w:val="20"/>
          <w:szCs w:val="20"/>
          <w:lang w:eastAsia="en-US" w:bidi="en-US"/>
        </w:rPr>
        <w:t>für die Miet</w:t>
      </w:r>
      <w:r w:rsidR="00D62152" w:rsidRPr="005F7924">
        <w:rPr>
          <w:rFonts w:ascii="Arial" w:hAnsi="Arial" w:cs="Arial"/>
          <w:b/>
          <w:bCs/>
          <w:sz w:val="20"/>
          <w:szCs w:val="20"/>
          <w:lang w:eastAsia="en-US" w:bidi="en-US"/>
        </w:rPr>
        <w:t>wohnungen</w:t>
      </w:r>
      <w:r w:rsidRPr="005F7924">
        <w:rPr>
          <w:rFonts w:ascii="Arial" w:hAnsi="Arial" w:cs="Arial"/>
          <w:b/>
          <w:bCs/>
          <w:sz w:val="20"/>
          <w:szCs w:val="20"/>
          <w:lang w:eastAsia="en-US" w:bidi="en-US"/>
        </w:rPr>
        <w:t>, fiel auf Geberit.</w:t>
      </w:r>
      <w:r w:rsidR="00F71D2B" w:rsidRPr="005F7924">
        <w:rPr>
          <w:rFonts w:ascii="Arial" w:hAnsi="Arial" w:cs="Arial"/>
          <w:b/>
          <w:bCs/>
          <w:sz w:val="20"/>
          <w:szCs w:val="20"/>
          <w:lang w:eastAsia="en-US" w:bidi="en-US"/>
        </w:rPr>
        <w:t xml:space="preserve"> </w:t>
      </w:r>
      <w:r w:rsidR="00FC176E" w:rsidRPr="005F7924">
        <w:rPr>
          <w:rFonts w:ascii="Arial" w:hAnsi="Arial" w:cs="Arial"/>
          <w:b/>
          <w:bCs/>
          <w:color w:val="000000"/>
          <w:sz w:val="20"/>
          <w:szCs w:val="20"/>
        </w:rPr>
        <w:t>Das Produktsortiment</w:t>
      </w:r>
      <w:r w:rsidR="000765D5" w:rsidRPr="005F7924">
        <w:rPr>
          <w:rFonts w:ascii="Arial" w:hAnsi="Arial" w:cs="Arial"/>
          <w:b/>
          <w:bCs/>
          <w:color w:val="000000"/>
          <w:sz w:val="20"/>
          <w:szCs w:val="20"/>
        </w:rPr>
        <w:t xml:space="preserve"> überzeugte ihn </w:t>
      </w:r>
      <w:r w:rsidR="00FC176E" w:rsidRPr="005F7924">
        <w:rPr>
          <w:rFonts w:ascii="Arial" w:hAnsi="Arial" w:cs="Arial"/>
          <w:b/>
          <w:bCs/>
          <w:color w:val="000000"/>
          <w:sz w:val="20"/>
          <w:szCs w:val="20"/>
        </w:rPr>
        <w:t>hinsichtlich Qualität und Funktionalität.</w:t>
      </w:r>
      <w:r w:rsidR="00FC176E" w:rsidRPr="00D72154">
        <w:rPr>
          <w:rFonts w:ascii="Arial" w:hAnsi="Arial" w:cs="Arial"/>
          <w:b/>
          <w:bCs/>
          <w:color w:val="000000"/>
          <w:sz w:val="20"/>
          <w:szCs w:val="20"/>
        </w:rPr>
        <w:t xml:space="preserve"> </w:t>
      </w:r>
    </w:p>
    <w:p w14:paraId="6A747732" w14:textId="77777777" w:rsidR="007C09D1" w:rsidRPr="00FF3F04" w:rsidRDefault="007C09D1" w:rsidP="3D8F025A">
      <w:pPr>
        <w:pStyle w:val="default"/>
        <w:spacing w:before="0" w:beforeAutospacing="0" w:after="0" w:afterAutospacing="0" w:line="320" w:lineRule="exact"/>
        <w:rPr>
          <w:b/>
          <w:bCs/>
        </w:rPr>
      </w:pPr>
    </w:p>
    <w:p w14:paraId="737D284A" w14:textId="4F2E5DF6" w:rsidR="007C09D1" w:rsidRPr="00FF3F04" w:rsidRDefault="007C09D1" w:rsidP="003F5B1D">
      <w:pPr>
        <w:rPr>
          <w:bCs/>
        </w:rPr>
      </w:pPr>
      <w:bookmarkStart w:id="5" w:name="_Hlk149311368"/>
      <w:bookmarkStart w:id="6" w:name="_Hlk149315268"/>
      <w:bookmarkEnd w:id="2"/>
      <w:r w:rsidRPr="00FF3F04">
        <w:rPr>
          <w:bCs/>
        </w:rPr>
        <w:t xml:space="preserve">Im März 2022 </w:t>
      </w:r>
      <w:r w:rsidR="00D62152" w:rsidRPr="00FF3F04">
        <w:rPr>
          <w:bCs/>
        </w:rPr>
        <w:t xml:space="preserve">starteten </w:t>
      </w:r>
      <w:r w:rsidR="00EF4258" w:rsidRPr="00FF3F04">
        <w:rPr>
          <w:bCs/>
        </w:rPr>
        <w:t xml:space="preserve">die </w:t>
      </w:r>
      <w:r w:rsidR="00D62152" w:rsidRPr="00FF3F04">
        <w:rPr>
          <w:bCs/>
        </w:rPr>
        <w:t>Bauarbeiten.</w:t>
      </w:r>
      <w:r w:rsidRPr="00FF3F04">
        <w:rPr>
          <w:bCs/>
        </w:rPr>
        <w:t xml:space="preserve"> </w:t>
      </w:r>
      <w:r w:rsidR="00CC569F" w:rsidRPr="00FF3F04">
        <w:rPr>
          <w:bCs/>
        </w:rPr>
        <w:t xml:space="preserve">Ziel war es, </w:t>
      </w:r>
      <w:r w:rsidRPr="00FF3F04">
        <w:rPr>
          <w:bCs/>
        </w:rPr>
        <w:t xml:space="preserve">zeitgemäßen Wohnraum in Salem, einer Gemeinde im Bodenseekreis, </w:t>
      </w:r>
      <w:r w:rsidR="00CC569F" w:rsidRPr="00FF3F04">
        <w:rPr>
          <w:bCs/>
        </w:rPr>
        <w:t>zu schaffen</w:t>
      </w:r>
      <w:r w:rsidRPr="00FF3F04">
        <w:rPr>
          <w:bCs/>
        </w:rPr>
        <w:t xml:space="preserve">. In enger Zusammenarbeit mit der Moog GmbH </w:t>
      </w:r>
      <w:r w:rsidR="008858B7" w:rsidRPr="00DC4EE8">
        <w:rPr>
          <w:bCs/>
        </w:rPr>
        <w:t>aus Deggenhausertal</w:t>
      </w:r>
      <w:r w:rsidRPr="00FF3F04">
        <w:rPr>
          <w:bCs/>
        </w:rPr>
        <w:t xml:space="preserve"> begann das Bauvorhaben mit dem Teilabriss eines bestehenden Gebäudes, gefolgt von der Errichtung eines modernen Dreifamilienhauses. Von Beginn an war es dem Bauherrn ein zentrales Anliegen, </w:t>
      </w:r>
      <w:r w:rsidR="007300B4" w:rsidRPr="00FF3F04">
        <w:rPr>
          <w:bCs/>
        </w:rPr>
        <w:t xml:space="preserve">mit </w:t>
      </w:r>
      <w:r w:rsidRPr="00FF3F04">
        <w:rPr>
          <w:bCs/>
        </w:rPr>
        <w:t>regionale</w:t>
      </w:r>
      <w:r w:rsidR="007300B4" w:rsidRPr="00FF3F04">
        <w:rPr>
          <w:bCs/>
        </w:rPr>
        <w:t>n</w:t>
      </w:r>
      <w:r w:rsidRPr="00FF3F04">
        <w:rPr>
          <w:bCs/>
        </w:rPr>
        <w:t xml:space="preserve"> </w:t>
      </w:r>
      <w:r w:rsidR="00CB3508" w:rsidRPr="00157A4B">
        <w:rPr>
          <w:bCs/>
        </w:rPr>
        <w:t>Anbietern</w:t>
      </w:r>
      <w:r w:rsidRPr="00FF3F04">
        <w:rPr>
          <w:bCs/>
        </w:rPr>
        <w:t xml:space="preserve"> zu </w:t>
      </w:r>
      <w:r w:rsidR="007300B4" w:rsidRPr="00FF3F04">
        <w:rPr>
          <w:bCs/>
        </w:rPr>
        <w:t xml:space="preserve">arbeiten </w:t>
      </w:r>
      <w:r w:rsidRPr="00FF3F04">
        <w:rPr>
          <w:bCs/>
        </w:rPr>
        <w:t xml:space="preserve">– </w:t>
      </w:r>
      <w:r w:rsidR="00FC176E" w:rsidRPr="00BB71A5">
        <w:rPr>
          <w:bCs/>
        </w:rPr>
        <w:t>dies</w:t>
      </w:r>
      <w:r w:rsidRPr="00FF3F04">
        <w:rPr>
          <w:bCs/>
        </w:rPr>
        <w:t xml:space="preserve"> zieht sich wie ein roter Faden durch </w:t>
      </w:r>
      <w:r w:rsidR="00FC176E" w:rsidRPr="00BB71A5">
        <w:rPr>
          <w:bCs/>
        </w:rPr>
        <w:t>alle</w:t>
      </w:r>
      <w:r w:rsidRPr="00BB71A5">
        <w:rPr>
          <w:bCs/>
        </w:rPr>
        <w:t xml:space="preserve"> Phase</w:t>
      </w:r>
      <w:r w:rsidR="00FC176E" w:rsidRPr="00BB71A5">
        <w:rPr>
          <w:bCs/>
        </w:rPr>
        <w:t>n</w:t>
      </w:r>
      <w:r w:rsidRPr="00FF3F04">
        <w:rPr>
          <w:bCs/>
        </w:rPr>
        <w:t xml:space="preserve"> des Neubaus. Seit der Fertigstellung im Juni 2023 </w:t>
      </w:r>
      <w:r w:rsidR="00646E0A" w:rsidRPr="00FF3F04">
        <w:rPr>
          <w:bCs/>
        </w:rPr>
        <w:t xml:space="preserve">bewohnt </w:t>
      </w:r>
      <w:r w:rsidRPr="00FF3F04">
        <w:rPr>
          <w:bCs/>
        </w:rPr>
        <w:t>der Bauherr eine der drei Wohneinheiten selbst</w:t>
      </w:r>
      <w:r w:rsidR="007300B4" w:rsidRPr="00FF3F04">
        <w:rPr>
          <w:bCs/>
        </w:rPr>
        <w:t>.</w:t>
      </w:r>
      <w:r w:rsidRPr="00FF3F04">
        <w:rPr>
          <w:bCs/>
        </w:rPr>
        <w:t xml:space="preserve"> </w:t>
      </w:r>
      <w:r w:rsidR="007300B4" w:rsidRPr="00FF3F04">
        <w:rPr>
          <w:bCs/>
        </w:rPr>
        <w:t>D</w:t>
      </w:r>
      <w:r w:rsidRPr="00FF3F04">
        <w:rPr>
          <w:bCs/>
        </w:rPr>
        <w:t xml:space="preserve">ie </w:t>
      </w:r>
      <w:r w:rsidR="00F8323B" w:rsidRPr="00FF3F04">
        <w:rPr>
          <w:bCs/>
        </w:rPr>
        <w:t>beiden anderen</w:t>
      </w:r>
      <w:r w:rsidRPr="00FF3F04">
        <w:rPr>
          <w:bCs/>
        </w:rPr>
        <w:t xml:space="preserve"> </w:t>
      </w:r>
      <w:r w:rsidR="007300B4" w:rsidRPr="00FF3F04">
        <w:rPr>
          <w:bCs/>
        </w:rPr>
        <w:t>Wohnungen sind vermietet</w:t>
      </w:r>
      <w:r w:rsidRPr="00FF3F04">
        <w:rPr>
          <w:bCs/>
        </w:rPr>
        <w:t>.</w:t>
      </w:r>
    </w:p>
    <w:p w14:paraId="42A6DE36" w14:textId="56EFBFF9" w:rsidR="003F5B1D" w:rsidRPr="00FF3F04" w:rsidRDefault="001968F7" w:rsidP="003F5B1D">
      <w:pPr>
        <w:rPr>
          <w:b/>
        </w:rPr>
      </w:pPr>
      <w:bookmarkStart w:id="7" w:name="_Hlk149315861"/>
      <w:bookmarkEnd w:id="5"/>
      <w:bookmarkEnd w:id="6"/>
      <w:r w:rsidRPr="00BB71A5">
        <w:rPr>
          <w:b/>
        </w:rPr>
        <w:t>Schlüsselkriterien</w:t>
      </w:r>
      <w:r>
        <w:rPr>
          <w:b/>
        </w:rPr>
        <w:t xml:space="preserve"> </w:t>
      </w:r>
      <w:r w:rsidR="00317CD6" w:rsidRPr="00FF3F04">
        <w:rPr>
          <w:b/>
        </w:rPr>
        <w:t>Qualität und Funktion</w:t>
      </w:r>
      <w:bookmarkStart w:id="8" w:name="_Hlk149311712"/>
      <w:bookmarkEnd w:id="7"/>
      <w:r w:rsidR="00345291" w:rsidRPr="00FF3F04">
        <w:rPr>
          <w:b/>
        </w:rPr>
        <w:br/>
      </w:r>
      <w:r w:rsidR="003F5B1D" w:rsidRPr="00FF3F04">
        <w:rPr>
          <w:bCs/>
        </w:rPr>
        <w:t xml:space="preserve">Die endgültige Entscheidung für die Geberit Produkte wurde von mehreren Schlüsselkriterien geleitet, darunter Langlebigkeit, Qualität, Benutzerfreundlichkeit und Robustheit. Besonders in den Mietwohnungen, in denen die Beanspruchung des Mobiliars schwer vorhersehbar ist, war die Wahl von hochwertigen und langlebigen Produkten für den Bauherren von großer Bedeutung. </w:t>
      </w:r>
    </w:p>
    <w:p w14:paraId="77F5BAA9" w14:textId="24E8FF68" w:rsidR="003F5B1D" w:rsidRPr="00FF3F04" w:rsidRDefault="003F5B1D" w:rsidP="00DB7608">
      <w:bookmarkStart w:id="9" w:name="_Hlk150526151"/>
      <w:r w:rsidRPr="00FF3F04">
        <w:t xml:space="preserve">Ebenso spielten Design und Funktion eine entscheidende Rolle bei der Auswahl der Produkte. Im Privatbad des Bauherrn war es ihm wichtig, dass </w:t>
      </w:r>
      <w:r w:rsidR="00F8323B" w:rsidRPr="00FF3F04">
        <w:t>die Produkte</w:t>
      </w:r>
      <w:r w:rsidRPr="00FF3F04">
        <w:t xml:space="preserve"> nicht nur funktional, sondern auch ästhetisch ansprechend </w:t>
      </w:r>
      <w:r w:rsidR="008D2C43" w:rsidRPr="00FF3F04">
        <w:t>sind</w:t>
      </w:r>
      <w:r w:rsidRPr="00FF3F04">
        <w:t>. Für sein eigenes Bad wünschte er</w:t>
      </w:r>
      <w:r w:rsidR="00F8323B" w:rsidRPr="00FF3F04">
        <w:t xml:space="preserve"> sich</w:t>
      </w:r>
      <w:r w:rsidRPr="00FF3F04">
        <w:t xml:space="preserve"> eine exklusive und gehobene Ausstattung, die </w:t>
      </w:r>
      <w:r w:rsidR="00FC176E" w:rsidRPr="00BB71A5">
        <w:t>hohe Ansprüche</w:t>
      </w:r>
      <w:r w:rsidRPr="00BB71A5">
        <w:t xml:space="preserve"> an Design und Qualität </w:t>
      </w:r>
      <w:r w:rsidR="00FC176E" w:rsidRPr="00BB71A5">
        <w:t>erfüllt</w:t>
      </w:r>
      <w:r w:rsidRPr="00BB71A5">
        <w:t>.</w:t>
      </w:r>
      <w:r w:rsidRPr="00FF3F04">
        <w:t xml:space="preserve"> Die </w:t>
      </w:r>
      <w:proofErr w:type="spellStart"/>
      <w:r w:rsidRPr="00FF3F04">
        <w:t>Badserie</w:t>
      </w:r>
      <w:proofErr w:type="spellEnd"/>
      <w:r w:rsidR="00BB71A5">
        <w:t xml:space="preserve"> </w:t>
      </w:r>
      <w:r w:rsidR="00BB71A5" w:rsidRPr="005F7924">
        <w:t>Geberit</w:t>
      </w:r>
      <w:r w:rsidRPr="00FF3F04">
        <w:t xml:space="preserve"> ONE </w:t>
      </w:r>
      <w:r w:rsidR="007C09D1" w:rsidRPr="00FF3F04">
        <w:t>und das Dusch-WC</w:t>
      </w:r>
      <w:r w:rsidR="00BB71A5">
        <w:t xml:space="preserve"> </w:t>
      </w:r>
      <w:proofErr w:type="spellStart"/>
      <w:r w:rsidR="002C37BE" w:rsidRPr="00FF3F04">
        <w:t>AquaClean</w:t>
      </w:r>
      <w:proofErr w:type="spellEnd"/>
      <w:r w:rsidR="002C37BE" w:rsidRPr="00FF3F04">
        <w:t xml:space="preserve"> </w:t>
      </w:r>
      <w:r w:rsidR="007C09D1" w:rsidRPr="00FF3F04">
        <w:t xml:space="preserve">Mera </w:t>
      </w:r>
      <w:r w:rsidR="002C37BE" w:rsidRPr="00FF3F04">
        <w:t xml:space="preserve">Comfort </w:t>
      </w:r>
      <w:r w:rsidRPr="00FF3F04">
        <w:t>konnte</w:t>
      </w:r>
      <w:r w:rsidR="00AD5420" w:rsidRPr="00FF3F04">
        <w:t>n</w:t>
      </w:r>
      <w:r w:rsidRPr="00FF3F04">
        <w:t xml:space="preserve"> diesen Ansprüchen gerecht werden</w:t>
      </w:r>
      <w:r w:rsidR="008D2C43" w:rsidRPr="00FF3F04">
        <w:t>.</w:t>
      </w:r>
    </w:p>
    <w:bookmarkEnd w:id="9"/>
    <w:p w14:paraId="2906D4BD" w14:textId="50B8BBF4" w:rsidR="003F5B1D" w:rsidRPr="00FF3F04" w:rsidRDefault="00DB7608" w:rsidP="003F5B1D">
      <w:pPr>
        <w:rPr>
          <w:bCs/>
        </w:rPr>
      </w:pPr>
      <w:r w:rsidRPr="00CB3508">
        <w:rPr>
          <w:bCs/>
        </w:rPr>
        <w:t xml:space="preserve">Auch der </w:t>
      </w:r>
      <w:r w:rsidR="003F5B1D" w:rsidRPr="00CB3508">
        <w:rPr>
          <w:bCs/>
        </w:rPr>
        <w:t xml:space="preserve">Installateur </w:t>
      </w:r>
      <w:r w:rsidRPr="00CB3508">
        <w:rPr>
          <w:bCs/>
        </w:rPr>
        <w:t>ist rundum zufrieden mit der Produktwahl</w:t>
      </w:r>
      <w:r w:rsidR="003F5B1D" w:rsidRPr="00CB3508">
        <w:rPr>
          <w:bCs/>
        </w:rPr>
        <w:t xml:space="preserve">: </w:t>
      </w:r>
      <w:r w:rsidR="00CB3508">
        <w:rPr>
          <w:bCs/>
        </w:rPr>
        <w:t>„</w:t>
      </w:r>
      <w:r w:rsidR="003F5B1D" w:rsidRPr="00CB3508">
        <w:rPr>
          <w:bCs/>
        </w:rPr>
        <w:t xml:space="preserve">Für mich müssen </w:t>
      </w:r>
      <w:r w:rsidRPr="00CB3508">
        <w:rPr>
          <w:bCs/>
        </w:rPr>
        <w:t>Produkte</w:t>
      </w:r>
      <w:r w:rsidR="003F5B1D" w:rsidRPr="00CB3508">
        <w:rPr>
          <w:bCs/>
        </w:rPr>
        <w:t xml:space="preserve"> selbsterklärend sein und effizient eingesetzt werden können. Ich möchte mein </w:t>
      </w:r>
      <w:r w:rsidR="007C09D1" w:rsidRPr="00CB3508">
        <w:rPr>
          <w:bCs/>
        </w:rPr>
        <w:t xml:space="preserve">eigenes </w:t>
      </w:r>
      <w:r w:rsidR="003F5B1D" w:rsidRPr="00CB3508">
        <w:rPr>
          <w:bCs/>
        </w:rPr>
        <w:t>Standardwerkzeug nutz</w:t>
      </w:r>
      <w:r w:rsidR="007C09D1" w:rsidRPr="00CB3508">
        <w:rPr>
          <w:bCs/>
        </w:rPr>
        <w:t>en</w:t>
      </w:r>
      <w:r w:rsidRPr="00CB3508">
        <w:rPr>
          <w:bCs/>
        </w:rPr>
        <w:t>. Die</w:t>
      </w:r>
      <w:r w:rsidR="003F5B1D" w:rsidRPr="00CB3508">
        <w:rPr>
          <w:bCs/>
        </w:rPr>
        <w:t xml:space="preserve"> Produkte sollten untereinander kompatibel sein</w:t>
      </w:r>
      <w:r w:rsidRPr="00CB3508">
        <w:rPr>
          <w:bCs/>
        </w:rPr>
        <w:t xml:space="preserve"> – das erleichtert meine</w:t>
      </w:r>
      <w:r w:rsidR="003F5B1D" w:rsidRPr="00CB3508">
        <w:rPr>
          <w:bCs/>
        </w:rPr>
        <w:t xml:space="preserve"> Arbeit</w:t>
      </w:r>
      <w:r w:rsidRPr="00CB3508">
        <w:rPr>
          <w:bCs/>
        </w:rPr>
        <w:t xml:space="preserve"> enorm.</w:t>
      </w:r>
      <w:r w:rsidR="003F5B1D" w:rsidRPr="00CB3508">
        <w:rPr>
          <w:bCs/>
        </w:rPr>
        <w:t xml:space="preserve"> All das finde ich </w:t>
      </w:r>
      <w:r w:rsidR="00C10001" w:rsidRPr="00CB3508">
        <w:rPr>
          <w:bCs/>
        </w:rPr>
        <w:t xml:space="preserve">bei </w:t>
      </w:r>
      <w:r w:rsidR="003F5B1D" w:rsidRPr="00CB3508">
        <w:rPr>
          <w:bCs/>
        </w:rPr>
        <w:t>Geberit.</w:t>
      </w:r>
      <w:r w:rsidR="00CB3508">
        <w:rPr>
          <w:bCs/>
        </w:rPr>
        <w:t>“</w:t>
      </w:r>
    </w:p>
    <w:p w14:paraId="6FF9E77F" w14:textId="2E6C0EFE" w:rsidR="00692F80" w:rsidRPr="00FF3F04" w:rsidRDefault="00AF7857" w:rsidP="3D8F025A">
      <w:bookmarkStart w:id="10" w:name="_Hlk149548946"/>
      <w:r w:rsidRPr="00FF3F04">
        <w:rPr>
          <w:b/>
          <w:bCs/>
          <w:lang w:eastAsia="de-DE" w:bidi="ar-SA"/>
        </w:rPr>
        <w:t>Innovative WC-Lösungen für komfortable Badezimmer</w:t>
      </w:r>
      <w:bookmarkStart w:id="11" w:name="_Hlk149552086"/>
      <w:bookmarkStart w:id="12" w:name="_Hlk149312171"/>
      <w:bookmarkEnd w:id="8"/>
      <w:bookmarkEnd w:id="10"/>
      <w:r w:rsidRPr="00FF3F04">
        <w:br/>
      </w:r>
      <w:r w:rsidR="00EA7A83" w:rsidRPr="00FF3F04">
        <w:t xml:space="preserve">Im Gästebad </w:t>
      </w:r>
      <w:r w:rsidR="00F8323B" w:rsidRPr="00FF3F04">
        <w:t>im</w:t>
      </w:r>
      <w:r w:rsidR="00EA7A83" w:rsidRPr="00FF3F04">
        <w:t xml:space="preserve"> Erdgeschoss, das vom Bauherrn selbst genutzt wird, </w:t>
      </w:r>
      <w:r w:rsidR="00EC23BD" w:rsidRPr="00FF3F04">
        <w:t xml:space="preserve">wurde </w:t>
      </w:r>
      <w:r w:rsidR="00EA7A83" w:rsidRPr="00FF3F04">
        <w:t xml:space="preserve">das </w:t>
      </w:r>
      <w:r w:rsidR="00414034" w:rsidRPr="00FF3F04">
        <w:t xml:space="preserve">Dusch-WC </w:t>
      </w:r>
      <w:r w:rsidR="00EA7A83" w:rsidRPr="00FF3F04">
        <w:t xml:space="preserve">Geberit </w:t>
      </w:r>
      <w:proofErr w:type="spellStart"/>
      <w:r w:rsidR="00EA7A83" w:rsidRPr="00FF3F04">
        <w:t>AquaClean</w:t>
      </w:r>
      <w:proofErr w:type="spellEnd"/>
      <w:r w:rsidR="00EA7A83" w:rsidRPr="00FF3F04">
        <w:t xml:space="preserve"> Mera Comfort zusammen mit der </w:t>
      </w:r>
      <w:r w:rsidR="00414034" w:rsidRPr="00FF3F04">
        <w:t xml:space="preserve">Betätigungsplatte </w:t>
      </w:r>
      <w:r w:rsidR="00EA7A83" w:rsidRPr="00FF3F04">
        <w:t xml:space="preserve">Sigma70 </w:t>
      </w:r>
      <w:r w:rsidR="00EC23BD" w:rsidRPr="00FF3F04">
        <w:t>verbaut</w:t>
      </w:r>
      <w:r w:rsidR="00EA7A83" w:rsidRPr="00FF3F04">
        <w:t xml:space="preserve">. Der Bauherr schwärmt: </w:t>
      </w:r>
      <w:r w:rsidR="00CB3508">
        <w:t>„</w:t>
      </w:r>
      <w:r w:rsidR="00EA7A83" w:rsidRPr="00FF3F04">
        <w:t>D</w:t>
      </w:r>
      <w:r w:rsidR="007C09D1" w:rsidRPr="00FF3F04">
        <w:t xml:space="preserve">as Geberit </w:t>
      </w:r>
      <w:proofErr w:type="spellStart"/>
      <w:r w:rsidR="007C09D1" w:rsidRPr="00FF3F04">
        <w:t>AquaClean</w:t>
      </w:r>
      <w:proofErr w:type="spellEnd"/>
      <w:r w:rsidR="007C09D1" w:rsidRPr="00FF3F04">
        <w:t xml:space="preserve"> Mera Comfort Dusch-WC </w:t>
      </w:r>
      <w:r w:rsidR="00EA7A83" w:rsidRPr="00FF3F04">
        <w:t xml:space="preserve">habe ich anderswo ausprobiert und bin seitdem ein </w:t>
      </w:r>
      <w:r w:rsidR="00EA7A83" w:rsidRPr="00FF3F04">
        <w:lastRenderedPageBreak/>
        <w:t xml:space="preserve">absoluter Fan. </w:t>
      </w:r>
      <w:r w:rsidR="00A471BD" w:rsidRPr="00FF3F04">
        <w:t xml:space="preserve">Da ich auch meinen Gästen das Erlebnis </w:t>
      </w:r>
      <w:r w:rsidR="00EC23BD" w:rsidRPr="00FF3F04">
        <w:t>ermöglichen</w:t>
      </w:r>
      <w:r w:rsidR="00A471BD" w:rsidRPr="00FF3F04">
        <w:t xml:space="preserve"> wollte, </w:t>
      </w:r>
      <w:r w:rsidR="00864B0C" w:rsidRPr="00FF3F04">
        <w:t xml:space="preserve">habe ich das Dusch-WC </w:t>
      </w:r>
      <w:r w:rsidR="00AB6E3D" w:rsidRPr="00FF3F04">
        <w:t xml:space="preserve">auch </w:t>
      </w:r>
      <w:r w:rsidR="00864B0C" w:rsidRPr="00FF3F04">
        <w:t xml:space="preserve">ins Gäste-WC einbauen lassen. </w:t>
      </w:r>
      <w:r w:rsidR="00392AE1" w:rsidRPr="00FF3F04">
        <w:t>Die sanfte Po-Reinigung mit Wasser</w:t>
      </w:r>
      <w:r w:rsidR="00EA7A83" w:rsidRPr="00FF3F04">
        <w:t xml:space="preserve"> und die Zusatzfunktionen wie die Sitzheizung</w:t>
      </w:r>
      <w:r w:rsidR="008576C8" w:rsidRPr="00FF3F04">
        <w:t>, die Geruchsabsaugung</w:t>
      </w:r>
      <w:r w:rsidR="00EA7A83" w:rsidRPr="00FF3F04">
        <w:t xml:space="preserve"> und die automatische Deckel-Anhebe-Funktion</w:t>
      </w:r>
      <w:r w:rsidR="00392AE1" w:rsidRPr="00FF3F04">
        <w:t>,</w:t>
      </w:r>
      <w:r w:rsidR="00EA7A83" w:rsidRPr="00FF3F04">
        <w:t xml:space="preserve"> haben mich vollständig überzeugt.</w:t>
      </w:r>
      <w:r w:rsidR="00CB3508">
        <w:t>“</w:t>
      </w:r>
    </w:p>
    <w:p w14:paraId="067014DE" w14:textId="752E2106" w:rsidR="00EA7A83" w:rsidRPr="005F7924" w:rsidRDefault="00C84B3D" w:rsidP="3D8F025A">
      <w:pPr>
        <w:rPr>
          <w:b/>
          <w:bCs/>
          <w:lang w:eastAsia="de-DE" w:bidi="ar-SA"/>
        </w:rPr>
      </w:pPr>
      <w:r w:rsidRPr="005F7924">
        <w:t xml:space="preserve">Die Installation des </w:t>
      </w:r>
      <w:proofErr w:type="spellStart"/>
      <w:r w:rsidRPr="005F7924">
        <w:t>AquaClean</w:t>
      </w:r>
      <w:proofErr w:type="spellEnd"/>
      <w:r w:rsidRPr="005F7924">
        <w:t xml:space="preserve"> Dusch-WCs gestaltet</w:t>
      </w:r>
      <w:r w:rsidR="00B45E59" w:rsidRPr="005F7924">
        <w:t>e</w:t>
      </w:r>
      <w:r w:rsidRPr="005F7924">
        <w:t xml:space="preserve"> sich </w:t>
      </w:r>
      <w:r w:rsidR="00FF3F04" w:rsidRPr="005F7924">
        <w:t>zügig</w:t>
      </w:r>
      <w:r w:rsidRPr="005F7924">
        <w:t xml:space="preserve"> und unkompliziert, da die Wasser- und Stromanschlüsse in der Keramik leicht zugänglich sind</w:t>
      </w:r>
      <w:r w:rsidRPr="005F7924">
        <w:rPr>
          <w:szCs w:val="20"/>
        </w:rPr>
        <w:t xml:space="preserve">. </w:t>
      </w:r>
      <w:r w:rsidR="00E05BA0" w:rsidRPr="005F7924">
        <w:rPr>
          <w:color w:val="000000"/>
          <w:szCs w:val="20"/>
          <w:lang w:bidi="ar-SA"/>
        </w:rPr>
        <w:t>Nach der Positionierung mit der Verpackung als Einbauhilfe ist für die Befestigung kein Spezialwerkzeug erforderlich.</w:t>
      </w:r>
      <w:r w:rsidR="00E05BA0" w:rsidRPr="005F7924">
        <w:rPr>
          <w:szCs w:val="20"/>
        </w:rPr>
        <w:t xml:space="preserve"> </w:t>
      </w:r>
      <w:r w:rsidR="00031B00" w:rsidRPr="005F7924">
        <w:rPr>
          <w:szCs w:val="20"/>
        </w:rPr>
        <w:t>„</w:t>
      </w:r>
      <w:r w:rsidR="00031B00" w:rsidRPr="005F7924">
        <w:t xml:space="preserve">Die Installation verlief </w:t>
      </w:r>
      <w:r w:rsidR="006A1443" w:rsidRPr="005F7924">
        <w:t xml:space="preserve">dank </w:t>
      </w:r>
      <w:r w:rsidR="008858B7" w:rsidRPr="00DC4EE8">
        <w:t>mitgelieferter</w:t>
      </w:r>
      <w:r w:rsidR="008858B7">
        <w:t xml:space="preserve"> </w:t>
      </w:r>
      <w:r w:rsidR="006A1443" w:rsidRPr="005F7924">
        <w:t>Montagehilfe</w:t>
      </w:r>
      <w:r w:rsidR="00BB71A5" w:rsidRPr="005F7924">
        <w:t xml:space="preserve"> </w:t>
      </w:r>
      <w:r w:rsidR="00031B00" w:rsidRPr="005F7924">
        <w:t>reibungslos</w:t>
      </w:r>
      <w:r w:rsidRPr="005F7924">
        <w:t>“, betont</w:t>
      </w:r>
      <w:r w:rsidR="00031B00" w:rsidRPr="005F7924">
        <w:t xml:space="preserve"> David Moog.</w:t>
      </w:r>
    </w:p>
    <w:p w14:paraId="134451B3" w14:textId="47E17BFB" w:rsidR="000B3512" w:rsidRPr="00FF3F04" w:rsidRDefault="000B3512" w:rsidP="000B3512">
      <w:pPr>
        <w:rPr>
          <w:bCs/>
        </w:rPr>
      </w:pPr>
      <w:r w:rsidRPr="005F7924">
        <w:rPr>
          <w:bCs/>
        </w:rPr>
        <w:t xml:space="preserve">Für das </w:t>
      </w:r>
      <w:proofErr w:type="spellStart"/>
      <w:r w:rsidRPr="005F7924">
        <w:rPr>
          <w:bCs/>
        </w:rPr>
        <w:t>Hauptbad</w:t>
      </w:r>
      <w:proofErr w:type="spellEnd"/>
      <w:r w:rsidRPr="005F7924">
        <w:rPr>
          <w:bCs/>
        </w:rPr>
        <w:t xml:space="preserve"> im Erdgeschoss </w:t>
      </w:r>
      <w:r w:rsidR="00692F80" w:rsidRPr="005F7924">
        <w:rPr>
          <w:bCs/>
        </w:rPr>
        <w:t xml:space="preserve">wählte der Eigentümer </w:t>
      </w:r>
      <w:r w:rsidRPr="005F7924">
        <w:rPr>
          <w:bCs/>
        </w:rPr>
        <w:t>das</w:t>
      </w:r>
      <w:r w:rsidR="00BB71A5" w:rsidRPr="005F7924">
        <w:rPr>
          <w:bCs/>
        </w:rPr>
        <w:t xml:space="preserve"> Geberit</w:t>
      </w:r>
      <w:r w:rsidRPr="005F7924">
        <w:rPr>
          <w:bCs/>
        </w:rPr>
        <w:t xml:space="preserve"> ONE WC. </w:t>
      </w:r>
      <w:r w:rsidR="00DA3F02" w:rsidRPr="005F7924">
        <w:rPr>
          <w:bCs/>
        </w:rPr>
        <w:t xml:space="preserve">Es überzeugte ihn </w:t>
      </w:r>
      <w:r w:rsidRPr="005F7924">
        <w:rPr>
          <w:bCs/>
        </w:rPr>
        <w:t xml:space="preserve">nicht nur durch sein ansprechendes Design, sondern auch durch </w:t>
      </w:r>
      <w:r w:rsidR="00F8323B" w:rsidRPr="005F7924">
        <w:rPr>
          <w:bCs/>
        </w:rPr>
        <w:t xml:space="preserve">seine </w:t>
      </w:r>
      <w:r w:rsidR="00CB3508" w:rsidRPr="005F7924">
        <w:rPr>
          <w:bCs/>
        </w:rPr>
        <w:t>Produkteigenschaften</w:t>
      </w:r>
      <w:r w:rsidRPr="005F7924">
        <w:rPr>
          <w:bCs/>
        </w:rPr>
        <w:t xml:space="preserve">. Die asymmetrische, spülrandlose Innengeometrie gewährleistet eine geräuscharme Ausspülung der WC-Keramik. Dank einer durchdachten Installationsmethode lässt sich das WC sogar Jahre nach dem Einbau problemlos in der Höhe verstellen, ohne dass </w:t>
      </w:r>
      <w:proofErr w:type="gramStart"/>
      <w:r w:rsidRPr="005F7924">
        <w:rPr>
          <w:bCs/>
        </w:rPr>
        <w:t>die Vorwand</w:t>
      </w:r>
      <w:proofErr w:type="gramEnd"/>
      <w:r w:rsidRPr="005F7924">
        <w:rPr>
          <w:bCs/>
        </w:rPr>
        <w:t xml:space="preserve"> geöffnet werden muss.</w:t>
      </w:r>
    </w:p>
    <w:p w14:paraId="2AAD3537" w14:textId="5B31F422" w:rsidR="004A2D34" w:rsidRPr="00FF3F04" w:rsidRDefault="00EA7A83" w:rsidP="00EA7A83">
      <w:r w:rsidRPr="00FF3F04">
        <w:t>In den Hauptbädern der Mieter im Ober</w:t>
      </w:r>
      <w:r w:rsidR="00DA3F02" w:rsidRPr="00FF3F04">
        <w:t>-</w:t>
      </w:r>
      <w:r w:rsidR="00A471BD" w:rsidRPr="00FF3F04">
        <w:t xml:space="preserve"> und Dachgeschoss</w:t>
      </w:r>
      <w:r w:rsidRPr="00FF3F04">
        <w:t xml:space="preserve"> </w:t>
      </w:r>
      <w:r w:rsidR="00DA3F02" w:rsidRPr="00FF3F04">
        <w:t xml:space="preserve">entschied </w:t>
      </w:r>
      <w:r w:rsidR="00A471BD" w:rsidRPr="00FF3F04">
        <w:t>sich der Bauherr</w:t>
      </w:r>
      <w:r w:rsidRPr="00FF3F04">
        <w:t xml:space="preserve"> </w:t>
      </w:r>
      <w:r w:rsidR="00A471BD" w:rsidRPr="00FF3F04">
        <w:t xml:space="preserve">jeweils für </w:t>
      </w:r>
      <w:r w:rsidRPr="00FF3F04">
        <w:t xml:space="preserve">das </w:t>
      </w:r>
      <w:r w:rsidR="00A471BD" w:rsidRPr="00FF3F04">
        <w:t xml:space="preserve">Geberit </w:t>
      </w:r>
      <w:proofErr w:type="spellStart"/>
      <w:r w:rsidRPr="00FF3F04">
        <w:t>Acanto</w:t>
      </w:r>
      <w:proofErr w:type="spellEnd"/>
      <w:r w:rsidRPr="00FF3F04">
        <w:t xml:space="preserve"> WC</w:t>
      </w:r>
      <w:r w:rsidR="00A471BD" w:rsidRPr="00FF3F04">
        <w:t>.</w:t>
      </w:r>
      <w:r w:rsidRPr="00FF3F04">
        <w:t xml:space="preserve"> </w:t>
      </w:r>
      <w:r w:rsidR="00544E19" w:rsidRPr="00FF3F04">
        <w:t xml:space="preserve">Dank der EFF3 </w:t>
      </w:r>
      <w:r w:rsidR="00544E19" w:rsidRPr="00157A4B">
        <w:t>Easy Fast Fix</w:t>
      </w:r>
      <w:r w:rsidR="00C301CF" w:rsidRPr="00157A4B">
        <w:t>ing-</w:t>
      </w:r>
      <w:r w:rsidR="00544E19" w:rsidRPr="00157A4B">
        <w:t xml:space="preserve">Befestigungstechnik ist </w:t>
      </w:r>
      <w:r w:rsidR="00DA3F02" w:rsidRPr="00157A4B">
        <w:t>dessen</w:t>
      </w:r>
      <w:r w:rsidR="00544E19" w:rsidRPr="00157A4B">
        <w:t xml:space="preserve"> Montage einfach und</w:t>
      </w:r>
      <w:r w:rsidR="00C301CF" w:rsidRPr="00157A4B">
        <w:t xml:space="preserve"> nahezu</w:t>
      </w:r>
      <w:r w:rsidR="00544E19" w:rsidRPr="00157A4B">
        <w:t xml:space="preserve"> werkzeuglos. </w:t>
      </w:r>
      <w:r w:rsidR="00CB3508" w:rsidRPr="00157A4B">
        <w:t>„</w:t>
      </w:r>
      <w:r w:rsidR="00CB3508">
        <w:t>D</w:t>
      </w:r>
      <w:r w:rsidR="00031B00" w:rsidRPr="00FF3F04">
        <w:t>urch den im Lieferumfang enthaltenen Inbusschlüssel war das WC in wenigen Minuten an der Wand</w:t>
      </w:r>
      <w:r w:rsidR="00CB3508">
        <w:t>“</w:t>
      </w:r>
      <w:r w:rsidR="00031B00" w:rsidRPr="00FF3F04">
        <w:t xml:space="preserve">, merkt David Moog an. </w:t>
      </w:r>
      <w:r w:rsidRPr="00FF3F04">
        <w:t xml:space="preserve">Die Integration der Scharniere in den WC-Sitz </w:t>
      </w:r>
      <w:r w:rsidR="00CB3508" w:rsidRPr="00157A4B">
        <w:t>lassen</w:t>
      </w:r>
      <w:r w:rsidR="00157A4B" w:rsidRPr="00157A4B">
        <w:t xml:space="preserve"> </w:t>
      </w:r>
      <w:r w:rsidR="00157A4B" w:rsidRPr="00BB71A5">
        <w:t>diesen in seiner Form schlanker</w:t>
      </w:r>
      <w:r w:rsidR="00CB3508" w:rsidRPr="00157A4B">
        <w:t xml:space="preserve"> erscheinen</w:t>
      </w:r>
      <w:r w:rsidR="007F3D48" w:rsidRPr="00157A4B">
        <w:t>.</w:t>
      </w:r>
      <w:r w:rsidRPr="00FF3F04">
        <w:t xml:space="preserve"> </w:t>
      </w:r>
      <w:r w:rsidR="007F3D48" w:rsidRPr="00FF3F04">
        <w:t xml:space="preserve">Sitz und Deckel </w:t>
      </w:r>
      <w:r w:rsidRPr="00FF3F04">
        <w:t>biete</w:t>
      </w:r>
      <w:r w:rsidR="007F3D48" w:rsidRPr="00FF3F04">
        <w:t>n</w:t>
      </w:r>
      <w:r w:rsidRPr="00FF3F04">
        <w:t xml:space="preserve"> eine Absenkautomatik und die </w:t>
      </w:r>
      <w:proofErr w:type="spellStart"/>
      <w:r w:rsidRPr="00FF3F04">
        <w:t>QuickRelease</w:t>
      </w:r>
      <w:proofErr w:type="spellEnd"/>
      <w:r w:rsidRPr="00FF3F04">
        <w:t>-Funktion</w:t>
      </w:r>
      <w:r w:rsidR="007F3D48" w:rsidRPr="00FF3F04">
        <w:t>, durch die sich beides mit einem Handgriff abnehmen und wieder aufsetzen lässt</w:t>
      </w:r>
      <w:r w:rsidRPr="00FF3F04">
        <w:t xml:space="preserve">. Der Bauherr betont: </w:t>
      </w:r>
      <w:r w:rsidR="00A471BD" w:rsidRPr="00FF3F04">
        <w:t xml:space="preserve">„Der Vorschlag für das </w:t>
      </w:r>
      <w:proofErr w:type="spellStart"/>
      <w:r w:rsidR="00A471BD" w:rsidRPr="00FF3F04">
        <w:t>Acanto</w:t>
      </w:r>
      <w:proofErr w:type="spellEnd"/>
      <w:r w:rsidR="00A471BD" w:rsidRPr="00FF3F04">
        <w:t xml:space="preserve"> WC kam von der </w:t>
      </w:r>
      <w:r w:rsidR="005F5306" w:rsidRPr="00FF3F04">
        <w:t>Profi-</w:t>
      </w:r>
      <w:r w:rsidR="00A471BD" w:rsidRPr="00FF3F04">
        <w:t>Badplanung von Geberit, da dieses Modell alle meine Wünsche und Ansprüche an die Produkte der Mieterbäder vereint. Mir war wichtig: Langlebigkeit, Reinigungsfreundlich</w:t>
      </w:r>
      <w:r w:rsidR="00EC23BD" w:rsidRPr="00FF3F04">
        <w:t>keit</w:t>
      </w:r>
      <w:r w:rsidR="00A471BD" w:rsidRPr="00FF3F04">
        <w:t xml:space="preserve"> und natürlich auch ein gutes Preis-Leistungs-Verhältnis. All dies sah die Badplanung im </w:t>
      </w:r>
      <w:proofErr w:type="spellStart"/>
      <w:r w:rsidR="00A471BD" w:rsidRPr="00FF3F04">
        <w:t>Acanto</w:t>
      </w:r>
      <w:proofErr w:type="spellEnd"/>
      <w:r w:rsidR="00A471BD" w:rsidRPr="00FF3F04">
        <w:t xml:space="preserve"> WC und es hat mich dann auch optisch überzeugt.“</w:t>
      </w:r>
      <w:r w:rsidR="00031B00" w:rsidRPr="00FF3F04">
        <w:t xml:space="preserve"> </w:t>
      </w:r>
    </w:p>
    <w:p w14:paraId="17A8F687" w14:textId="10CB86D5" w:rsidR="00C822C7" w:rsidRPr="005F7924" w:rsidRDefault="00EA7A83" w:rsidP="00EA7A83">
      <w:r w:rsidRPr="00FF3F04">
        <w:t xml:space="preserve">Die Ausspülleistung des Geberit </w:t>
      </w:r>
      <w:proofErr w:type="spellStart"/>
      <w:r w:rsidRPr="00FF3F04">
        <w:t>Acanto</w:t>
      </w:r>
      <w:proofErr w:type="spellEnd"/>
      <w:r w:rsidRPr="00FF3F04">
        <w:t xml:space="preserve"> WC</w:t>
      </w:r>
      <w:r w:rsidR="00031B00" w:rsidRPr="00FF3F04">
        <w:t>s</w:t>
      </w:r>
      <w:r w:rsidRPr="00FF3F04">
        <w:t xml:space="preserve"> basiert auf der </w:t>
      </w:r>
      <w:r w:rsidR="00ED5700" w:rsidRPr="00157A4B">
        <w:t>besonderen</w:t>
      </w:r>
      <w:r w:rsidRPr="00FF3F04">
        <w:t xml:space="preserve"> Innengeometrie, die das </w:t>
      </w:r>
      <w:r w:rsidRPr="00F95A9D">
        <w:t>Spülwasser</w:t>
      </w:r>
      <w:r w:rsidR="00E64E89" w:rsidRPr="00F95A9D">
        <w:t xml:space="preserve"> </w:t>
      </w:r>
      <w:r w:rsidR="00CB3508" w:rsidRPr="00F95A9D">
        <w:t xml:space="preserve">mit </w:t>
      </w:r>
      <w:r w:rsidR="00F95A9D" w:rsidRPr="00F95A9D">
        <w:t>Hilfe</w:t>
      </w:r>
      <w:r w:rsidR="00E64E89" w:rsidRPr="00F95A9D">
        <w:t xml:space="preserve"> der </w:t>
      </w:r>
      <w:proofErr w:type="spellStart"/>
      <w:r w:rsidR="00E64E89" w:rsidRPr="00F95A9D">
        <w:t>TurboFlush</w:t>
      </w:r>
      <w:proofErr w:type="spellEnd"/>
      <w:r w:rsidR="00E64E89" w:rsidRPr="00F95A9D">
        <w:t>-Spültechnik</w:t>
      </w:r>
      <w:r w:rsidRPr="00FF3F04">
        <w:t xml:space="preserve"> in einem kraftvollen Strudel durch die Keramik leitet. </w:t>
      </w:r>
      <w:r w:rsidR="00C00082" w:rsidRPr="00FF3F04">
        <w:t xml:space="preserve">Die durchdachte EFF3-Befestigung macht die Installation des WCs besonders einfach: Mit nur einem Inbusschlüssel wird die Zugkraft über ein Umlenkgetriebe auf die Gewindestange übertragen und die </w:t>
      </w:r>
      <w:r w:rsidR="00C00082" w:rsidRPr="005F7924">
        <w:t xml:space="preserve">Toilettenschüssel gleichmäßig an die Wand gezogen, bis sie </w:t>
      </w:r>
      <w:proofErr w:type="gramStart"/>
      <w:r w:rsidR="00C00082" w:rsidRPr="005F7924">
        <w:t>fest sitzt</w:t>
      </w:r>
      <w:proofErr w:type="gramEnd"/>
      <w:r w:rsidR="00C00082" w:rsidRPr="005F7924">
        <w:t xml:space="preserve">. </w:t>
      </w:r>
      <w:r w:rsidR="008C3A72" w:rsidRPr="005F7924">
        <w:t xml:space="preserve">Dank </w:t>
      </w:r>
      <w:proofErr w:type="spellStart"/>
      <w:r w:rsidR="008C3A72" w:rsidRPr="005F7924">
        <w:t>EasyMount</w:t>
      </w:r>
      <w:proofErr w:type="spellEnd"/>
      <w:r w:rsidR="008C3A72" w:rsidRPr="005F7924">
        <w:t>-Scharnier</w:t>
      </w:r>
      <w:r w:rsidR="00351F9B" w:rsidRPr="005F7924">
        <w:t>en</w:t>
      </w:r>
      <w:r w:rsidR="008C3A72" w:rsidRPr="005F7924">
        <w:t xml:space="preserve"> lässt sich zudem der WC-Sitz </w:t>
      </w:r>
      <w:r w:rsidR="00B16556" w:rsidRPr="005F7924">
        <w:t xml:space="preserve">einfach </w:t>
      </w:r>
      <w:r w:rsidR="00351F9B" w:rsidRPr="005F7924">
        <w:t xml:space="preserve">und schnell </w:t>
      </w:r>
      <w:r w:rsidR="00B16556" w:rsidRPr="005F7924">
        <w:t>montieren</w:t>
      </w:r>
      <w:r w:rsidR="007456C5" w:rsidRPr="005F7924">
        <w:t xml:space="preserve">, und es ist keine Schablone zum Ausrichten erforderlich. </w:t>
      </w:r>
    </w:p>
    <w:p w14:paraId="73260EA7" w14:textId="238BCE17" w:rsidR="00EA7A83" w:rsidRPr="00FF3F04" w:rsidRDefault="00EA7A83" w:rsidP="00EA7A83">
      <w:r w:rsidRPr="005F7924">
        <w:t xml:space="preserve">Die </w:t>
      </w:r>
      <w:r w:rsidR="007C09D1" w:rsidRPr="005F7924">
        <w:t xml:space="preserve">Form </w:t>
      </w:r>
      <w:r w:rsidRPr="005F7924">
        <w:t>und die vollständige Flächenspülung</w:t>
      </w:r>
      <w:r w:rsidR="00031B00" w:rsidRPr="005F7924">
        <w:t xml:space="preserve"> ermöglichen</w:t>
      </w:r>
      <w:r w:rsidRPr="005F7924">
        <w:t xml:space="preserve"> eine bis zu zehnmal bessere Spülleistung als von der Norm gefordert. </w:t>
      </w:r>
      <w:r w:rsidR="00E64E89" w:rsidRPr="005F7924">
        <w:t>Endk</w:t>
      </w:r>
      <w:r w:rsidRPr="005F7924">
        <w:t>unden</w:t>
      </w:r>
      <w:r w:rsidR="00597A2C" w:rsidRPr="005F7924">
        <w:t xml:space="preserve"> </w:t>
      </w:r>
      <w:r w:rsidR="002A7CEA" w:rsidRPr="005F7924">
        <w:t xml:space="preserve">können sich für </w:t>
      </w:r>
      <w:r w:rsidR="004A2D34" w:rsidRPr="005F7924">
        <w:t>ein</w:t>
      </w:r>
      <w:r w:rsidR="00EC0D98" w:rsidRPr="005F7924">
        <w:t xml:space="preserve"> 6-monatiges Rückgaberecht</w:t>
      </w:r>
      <w:r w:rsidR="004A2D34" w:rsidRPr="005F7924">
        <w:t xml:space="preserve"> </w:t>
      </w:r>
      <w:r w:rsidR="00EC0D98" w:rsidRPr="005F7924">
        <w:t xml:space="preserve">und eine </w:t>
      </w:r>
      <w:r w:rsidRPr="005F7924">
        <w:t xml:space="preserve">lebenslange Garantie auf die Keramik </w:t>
      </w:r>
      <w:r w:rsidR="00EC0D98" w:rsidRPr="005F7924">
        <w:t xml:space="preserve">online registrieren. </w:t>
      </w:r>
      <w:r w:rsidR="008858B7" w:rsidRPr="00DC4EE8">
        <w:t xml:space="preserve">Das Rückgaberecht gibt Geberit, wenn das WC </w:t>
      </w:r>
      <w:r w:rsidR="008858B7" w:rsidRPr="00DC4EE8">
        <w:lastRenderedPageBreak/>
        <w:t>in Verbindung mit einem Geberit Unterputzspülkasten als WC-System erworben wurde. Der Endkunde kann das Rückgaberecht wahrnehmen, falls er mit der Spülleistung des WC-Systems nicht zufrieden sein sollte.</w:t>
      </w:r>
      <w:r w:rsidR="008858B7">
        <w:t xml:space="preserve"> </w:t>
      </w:r>
      <w:r w:rsidR="00EC0D98" w:rsidRPr="005F7924">
        <w:t xml:space="preserve">Zudem bietet Geberit </w:t>
      </w:r>
      <w:r w:rsidRPr="005F7924">
        <w:t>50 Jahre Ersatzteilsicherheit auf alle mechanischen Bauteile des Unterputzspülkastens</w:t>
      </w:r>
      <w:r w:rsidR="00031B00" w:rsidRPr="005F7924">
        <w:t xml:space="preserve">. </w:t>
      </w:r>
    </w:p>
    <w:p w14:paraId="0C85B1B1" w14:textId="41EE7F09" w:rsidR="00AE1C57" w:rsidRPr="00FF3F04" w:rsidRDefault="000B3512" w:rsidP="009C5289">
      <w:r w:rsidRPr="00FF3F04">
        <w:t xml:space="preserve">In den Gästebädern der Mieter </w:t>
      </w:r>
      <w:r w:rsidR="00597A2C" w:rsidRPr="00FF3F04">
        <w:t xml:space="preserve">setzte der Bauherr </w:t>
      </w:r>
      <w:r w:rsidRPr="00FF3F04">
        <w:t xml:space="preserve">auf das </w:t>
      </w:r>
      <w:proofErr w:type="spellStart"/>
      <w:r w:rsidRPr="00FF3F04">
        <w:t>iCon</w:t>
      </w:r>
      <w:proofErr w:type="spellEnd"/>
      <w:r w:rsidRPr="00FF3F04">
        <w:t xml:space="preserve"> Compact WC</w:t>
      </w:r>
      <w:r w:rsidR="00384296" w:rsidRPr="00FF3F04">
        <w:t>.</w:t>
      </w:r>
      <w:r w:rsidRPr="00FF3F04">
        <w:t xml:space="preserve"> </w:t>
      </w:r>
      <w:r w:rsidR="00C822C7" w:rsidRPr="00FF3F04">
        <w:t>Auch bei diese</w:t>
      </w:r>
      <w:r w:rsidR="00935BDF" w:rsidRPr="00FF3F04">
        <w:t>r</w:t>
      </w:r>
      <w:r w:rsidR="00C822C7" w:rsidRPr="00FF3F04">
        <w:t xml:space="preserve"> </w:t>
      </w:r>
      <w:r w:rsidR="00935BDF" w:rsidRPr="00FF3F04">
        <w:t>Keramik</w:t>
      </w:r>
      <w:r w:rsidR="00C822C7" w:rsidRPr="00FF3F04">
        <w:t xml:space="preserve"> </w:t>
      </w:r>
      <w:r w:rsidR="00935BDF" w:rsidRPr="00FF3F04">
        <w:t xml:space="preserve">kam die EFF3-Befestigung zum Einsatz, wie schon beim </w:t>
      </w:r>
      <w:proofErr w:type="spellStart"/>
      <w:r w:rsidR="00935BDF" w:rsidRPr="00FF3F04">
        <w:t>Acanto</w:t>
      </w:r>
      <w:proofErr w:type="spellEnd"/>
      <w:r w:rsidR="00935BDF" w:rsidRPr="00FF3F04">
        <w:t xml:space="preserve"> WC. </w:t>
      </w:r>
      <w:r w:rsidR="00597A2C" w:rsidRPr="00FF3F04">
        <w:t xml:space="preserve">Es ist in der Variante mit </w:t>
      </w:r>
      <w:r w:rsidR="00F8323B" w:rsidRPr="00FF3F04">
        <w:t xml:space="preserve">verkürzter </w:t>
      </w:r>
      <w:r w:rsidR="00597A2C" w:rsidRPr="00FF3F04">
        <w:t xml:space="preserve">Ausladung </w:t>
      </w:r>
      <w:r w:rsidR="00204D71" w:rsidRPr="00FF3F04">
        <w:t xml:space="preserve">von nur 49 cm </w:t>
      </w:r>
      <w:r w:rsidRPr="00FF3F04">
        <w:t xml:space="preserve">speziell für kleine Räume konzipiert. Gerade in Mietwohnungen, in denen jeder Zentimeter gut geplant sein muss, bietet dies eine </w:t>
      </w:r>
      <w:r w:rsidR="00FC176E" w:rsidRPr="00EC0D98">
        <w:t>optimale</w:t>
      </w:r>
      <w:r w:rsidRPr="00FF3F04">
        <w:t xml:space="preserve"> Alternative zu herkömmlichen WC-Modellen mit größerer Ausladung.</w:t>
      </w:r>
      <w:r w:rsidR="0016305C" w:rsidRPr="00FF3F04">
        <w:t xml:space="preserve"> </w:t>
      </w:r>
      <w:r w:rsidRPr="00FF3F04">
        <w:t xml:space="preserve">Die </w:t>
      </w:r>
      <w:r w:rsidR="00E71AD9" w:rsidRPr="00FF3F04">
        <w:t xml:space="preserve">spülrandlose </w:t>
      </w:r>
      <w:proofErr w:type="spellStart"/>
      <w:r w:rsidR="00F8323B" w:rsidRPr="00FF3F04">
        <w:t>Rimfree</w:t>
      </w:r>
      <w:proofErr w:type="spellEnd"/>
      <w:r w:rsidR="00F8323B" w:rsidRPr="00FF3F04">
        <w:t xml:space="preserve"> </w:t>
      </w:r>
      <w:r w:rsidR="00E71AD9" w:rsidRPr="00FF3F04">
        <w:t xml:space="preserve">Keramik </w:t>
      </w:r>
      <w:r w:rsidRPr="00FF3F04">
        <w:t xml:space="preserve">des Wand-WCs macht es pflegeleicht und bietet mit seiner seitlich geschlossenen Bauweise eine leichte </w:t>
      </w:r>
      <w:r w:rsidR="00C90251" w:rsidRPr="00FF3F04">
        <w:t xml:space="preserve">Reinigungsmöglichkeit </w:t>
      </w:r>
      <w:r w:rsidRPr="00FF3F04">
        <w:t>für mehr Hygiene im Badezimmer.</w:t>
      </w:r>
      <w:bookmarkStart w:id="13" w:name="_Hlk150526812"/>
      <w:r w:rsidR="006D126D" w:rsidRPr="00FF3F04">
        <w:t xml:space="preserve"> </w:t>
      </w:r>
    </w:p>
    <w:p w14:paraId="63A9E6E8" w14:textId="59DD7B09" w:rsidR="000B3512" w:rsidRPr="00FF3F04" w:rsidRDefault="00D00F9E" w:rsidP="009C5289">
      <w:pPr>
        <w:rPr>
          <w:szCs w:val="20"/>
        </w:rPr>
      </w:pPr>
      <w:r w:rsidRPr="00FF3F04">
        <w:rPr>
          <w:color w:val="000000"/>
          <w:szCs w:val="20"/>
          <w:lang w:bidi="ar-SA"/>
        </w:rPr>
        <w:t xml:space="preserve">Der Bauherr entschied sich dafür, mittels der Geberit Power &amp; Connect Box an jedem Unterputzspülkasten einen Stromanschluss zu integrieren. </w:t>
      </w:r>
      <w:r w:rsidR="00F8323B" w:rsidRPr="00FF3F04">
        <w:rPr>
          <w:color w:val="000000"/>
          <w:szCs w:val="20"/>
          <w:lang w:bidi="ar-SA"/>
        </w:rPr>
        <w:t>Damit wollte er seinen Mietern die Möglichkeit geben</w:t>
      </w:r>
      <w:r w:rsidRPr="00FF3F04">
        <w:rPr>
          <w:color w:val="000000"/>
          <w:szCs w:val="20"/>
          <w:lang w:bidi="ar-SA"/>
        </w:rPr>
        <w:t>, bei Bedarf ein Dusch-WC oder weitere Komfortfunktionen, die Strom benötigen, nachzurüsten.</w:t>
      </w:r>
    </w:p>
    <w:bookmarkEnd w:id="11"/>
    <w:bookmarkEnd w:id="13"/>
    <w:p w14:paraId="414FA9FC" w14:textId="5AB13706" w:rsidR="00013417" w:rsidRPr="00FF3F04" w:rsidRDefault="00013417" w:rsidP="00192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FF3F04">
        <w:t xml:space="preserve">Für eine effiziente Geruchsbeseitigung </w:t>
      </w:r>
      <w:r w:rsidR="00C84B3D" w:rsidRPr="00FF3F04">
        <w:t xml:space="preserve">im Badezimmer </w:t>
      </w:r>
      <w:r w:rsidR="004C638B" w:rsidRPr="00FF3F04">
        <w:t xml:space="preserve">ließ der Bauherr </w:t>
      </w:r>
      <w:r w:rsidRPr="00FF3F04">
        <w:t xml:space="preserve">das Geberit </w:t>
      </w:r>
      <w:proofErr w:type="spellStart"/>
      <w:r w:rsidRPr="00FF3F04">
        <w:t>DuoFresh</w:t>
      </w:r>
      <w:proofErr w:type="spellEnd"/>
      <w:r w:rsidRPr="00FF3F04">
        <w:t xml:space="preserve"> Modul inklusive </w:t>
      </w:r>
      <w:r w:rsidR="004C638B" w:rsidRPr="00FF3F04">
        <w:t xml:space="preserve">Einschub für </w:t>
      </w:r>
      <w:proofErr w:type="spellStart"/>
      <w:r w:rsidR="004C638B" w:rsidRPr="00FF3F04">
        <w:t>Spülkastensticks</w:t>
      </w:r>
      <w:proofErr w:type="spellEnd"/>
      <w:r w:rsidR="004C638B" w:rsidRPr="00FF3F04">
        <w:t xml:space="preserve"> installieren.</w:t>
      </w:r>
      <w:r w:rsidRPr="00FF3F04">
        <w:t xml:space="preserve"> Das Modul lässt sich einfach mit den meisten Betätigungsplatten der Sigma-Baureihe kombinieren. </w:t>
      </w:r>
      <w:r w:rsidR="00CE4D88" w:rsidRPr="00FF3F04">
        <w:t>Der Ein</w:t>
      </w:r>
      <w:r w:rsidR="000C2D73" w:rsidRPr="00FF3F04">
        <w:t xml:space="preserve">schub für die </w:t>
      </w:r>
      <w:proofErr w:type="spellStart"/>
      <w:r w:rsidR="000C2D73" w:rsidRPr="00FF3F04">
        <w:t>Spülkastensticks</w:t>
      </w:r>
      <w:proofErr w:type="spellEnd"/>
      <w:r w:rsidR="000C2D73" w:rsidRPr="00FF3F04">
        <w:t xml:space="preserve"> wird</w:t>
      </w:r>
      <w:r w:rsidRPr="00FF3F04">
        <w:t xml:space="preserve"> hinter der Betätigungsplatte platziert.</w:t>
      </w:r>
      <w:r w:rsidR="00C84B3D" w:rsidRPr="00FF3F04">
        <w:t xml:space="preserve"> </w:t>
      </w:r>
      <w:r w:rsidR="00F40096" w:rsidRPr="00FF3F04">
        <w:t xml:space="preserve">Der </w:t>
      </w:r>
      <w:r w:rsidR="00BB2A99" w:rsidRPr="00FF3F04">
        <w:rPr>
          <w:color w:val="000000"/>
          <w:szCs w:val="20"/>
          <w:lang w:bidi="ar-SA"/>
        </w:rPr>
        <w:t>Vorteil</w:t>
      </w:r>
      <w:r w:rsidR="00F40096" w:rsidRPr="00FF3F04">
        <w:rPr>
          <w:color w:val="000000"/>
          <w:szCs w:val="20"/>
          <w:lang w:bidi="ar-SA"/>
        </w:rPr>
        <w:t xml:space="preserve"> ist</w:t>
      </w:r>
      <w:r w:rsidR="0019294D" w:rsidRPr="00FF3F04">
        <w:rPr>
          <w:color w:val="000000"/>
          <w:szCs w:val="20"/>
          <w:lang w:bidi="ar-SA"/>
        </w:rPr>
        <w:t xml:space="preserve"> </w:t>
      </w:r>
      <w:r w:rsidR="00BB2A99" w:rsidRPr="00FF3F04">
        <w:rPr>
          <w:color w:val="000000"/>
          <w:szCs w:val="20"/>
          <w:lang w:bidi="ar-SA"/>
        </w:rPr>
        <w:t>Frische und Sauberkeit mit jeder Spülung</w:t>
      </w:r>
      <w:r w:rsidR="00F40096" w:rsidRPr="00FF3F04">
        <w:rPr>
          <w:color w:val="000000"/>
          <w:szCs w:val="20"/>
          <w:lang w:bidi="ar-SA"/>
        </w:rPr>
        <w:t xml:space="preserve"> –</w:t>
      </w:r>
      <w:r w:rsidR="00BB2A99" w:rsidRPr="00FF3F04">
        <w:rPr>
          <w:color w:val="000000"/>
          <w:szCs w:val="20"/>
          <w:lang w:bidi="ar-SA"/>
        </w:rPr>
        <w:t xml:space="preserve"> </w:t>
      </w:r>
      <w:r w:rsidR="0019294D" w:rsidRPr="00FF3F04">
        <w:rPr>
          <w:color w:val="000000"/>
          <w:szCs w:val="20"/>
          <w:lang w:bidi="ar-SA"/>
        </w:rPr>
        <w:t>eine u</w:t>
      </w:r>
      <w:r w:rsidR="00BB2A99" w:rsidRPr="00FF3F04">
        <w:rPr>
          <w:color w:val="000000"/>
          <w:szCs w:val="20"/>
          <w:lang w:bidi="ar-SA"/>
        </w:rPr>
        <w:t xml:space="preserve">nsichtbare Alternative zu </w:t>
      </w:r>
      <w:r w:rsidR="0019294D" w:rsidRPr="00FF3F04">
        <w:rPr>
          <w:color w:val="000000"/>
          <w:szCs w:val="20"/>
          <w:lang w:bidi="ar-SA"/>
        </w:rPr>
        <w:t xml:space="preserve">den an der Keramik eingehängten </w:t>
      </w:r>
      <w:r w:rsidR="00BB2A99" w:rsidRPr="00EC0D98">
        <w:rPr>
          <w:color w:val="000000"/>
          <w:szCs w:val="20"/>
          <w:lang w:bidi="ar-SA"/>
        </w:rPr>
        <w:t>Duftkörbchen</w:t>
      </w:r>
      <w:r w:rsidR="0019294D" w:rsidRPr="00FF3F04">
        <w:rPr>
          <w:color w:val="000000"/>
          <w:szCs w:val="20"/>
          <w:lang w:bidi="ar-SA"/>
        </w:rPr>
        <w:t>.</w:t>
      </w:r>
      <w:r w:rsidR="00C43827" w:rsidRPr="00FF3F04">
        <w:rPr>
          <w:color w:val="000000"/>
          <w:szCs w:val="20"/>
          <w:lang w:bidi="ar-SA"/>
        </w:rPr>
        <w:t xml:space="preserve"> David Moog weist auf ein </w:t>
      </w:r>
      <w:r w:rsidR="00D346A8" w:rsidRPr="00FF3F04">
        <w:rPr>
          <w:color w:val="000000"/>
          <w:szCs w:val="20"/>
          <w:lang w:bidi="ar-SA"/>
        </w:rPr>
        <w:t>hilfreiches</w:t>
      </w:r>
      <w:r w:rsidR="00C43827" w:rsidRPr="00FF3F04">
        <w:rPr>
          <w:color w:val="000000"/>
          <w:szCs w:val="20"/>
          <w:lang w:bidi="ar-SA"/>
        </w:rPr>
        <w:t xml:space="preserve"> </w:t>
      </w:r>
      <w:r w:rsidR="00D346A8" w:rsidRPr="00FF3F04">
        <w:rPr>
          <w:color w:val="000000"/>
          <w:szCs w:val="20"/>
          <w:lang w:bidi="ar-SA"/>
        </w:rPr>
        <w:t xml:space="preserve">Feature bei der Installation hin: </w:t>
      </w:r>
      <w:r w:rsidR="00C84B3D" w:rsidRPr="00FF3F04">
        <w:t xml:space="preserve">„Sehr gut finde ich das Kontrolllicht des </w:t>
      </w:r>
      <w:proofErr w:type="spellStart"/>
      <w:r w:rsidR="00C84B3D" w:rsidRPr="00FF3F04">
        <w:t>DuoFresh</w:t>
      </w:r>
      <w:proofErr w:type="spellEnd"/>
      <w:r w:rsidR="00C84B3D" w:rsidRPr="00FF3F04">
        <w:t xml:space="preserve"> Moduls, das direkt anzeigt, ob das Modul am Strom angeschlossen ist oder nicht“.</w:t>
      </w:r>
    </w:p>
    <w:p w14:paraId="058C684D" w14:textId="77777777" w:rsidR="0019294D" w:rsidRPr="00FF3F04" w:rsidRDefault="0019294D" w:rsidP="00192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Neue" w:hAnsi="Helvetica Neue" w:cs="Helvetica Neue"/>
          <w:color w:val="000000"/>
          <w:sz w:val="26"/>
          <w:szCs w:val="26"/>
          <w:lang w:bidi="ar-SA"/>
        </w:rPr>
      </w:pPr>
    </w:p>
    <w:p w14:paraId="7B79F5FB" w14:textId="2894F045" w:rsidR="00E714B3" w:rsidRPr="00FF3F04" w:rsidRDefault="00B87C50" w:rsidP="00B52F86">
      <w:pPr>
        <w:rPr>
          <w:bCs/>
        </w:rPr>
      </w:pPr>
      <w:r w:rsidRPr="00EC0D98">
        <w:rPr>
          <w:b/>
        </w:rPr>
        <w:t xml:space="preserve">Design und Komfort mit </w:t>
      </w:r>
      <w:r w:rsidR="00D33F66" w:rsidRPr="00EC0D98">
        <w:rPr>
          <w:b/>
        </w:rPr>
        <w:t>Waschpl</w:t>
      </w:r>
      <w:r w:rsidRPr="00EC0D98">
        <w:rPr>
          <w:b/>
        </w:rPr>
        <w:t>atzlösungen</w:t>
      </w:r>
      <w:bookmarkEnd w:id="12"/>
      <w:r w:rsidR="00FC176E" w:rsidRPr="00EC0D98">
        <w:rPr>
          <w:b/>
        </w:rPr>
        <w:t xml:space="preserve"> von Geberit</w:t>
      </w:r>
      <w:r w:rsidR="00345291" w:rsidRPr="00EC0D98">
        <w:rPr>
          <w:b/>
        </w:rPr>
        <w:br/>
      </w:r>
      <w:r w:rsidR="00F8323B" w:rsidRPr="00EC0D98">
        <w:rPr>
          <w:bCs/>
        </w:rPr>
        <w:t xml:space="preserve">Für das </w:t>
      </w:r>
      <w:proofErr w:type="spellStart"/>
      <w:r w:rsidR="00F8323B" w:rsidRPr="00EC0D98">
        <w:rPr>
          <w:bCs/>
        </w:rPr>
        <w:t>Hauptbad</w:t>
      </w:r>
      <w:proofErr w:type="spellEnd"/>
      <w:r w:rsidR="00F8323B" w:rsidRPr="00EC0D98">
        <w:rPr>
          <w:bCs/>
        </w:rPr>
        <w:t xml:space="preserve"> im Erdgeschoss </w:t>
      </w:r>
      <w:r w:rsidRPr="00EC0D98">
        <w:rPr>
          <w:bCs/>
        </w:rPr>
        <w:t xml:space="preserve">wurde die </w:t>
      </w:r>
      <w:proofErr w:type="spellStart"/>
      <w:r w:rsidR="002D6B80" w:rsidRPr="00EC0D98">
        <w:rPr>
          <w:bCs/>
        </w:rPr>
        <w:t>Badserie</w:t>
      </w:r>
      <w:proofErr w:type="spellEnd"/>
      <w:r w:rsidR="002D6B80" w:rsidRPr="00EC0D98">
        <w:rPr>
          <w:bCs/>
        </w:rPr>
        <w:t xml:space="preserve"> </w:t>
      </w:r>
      <w:r w:rsidRPr="00EC0D98">
        <w:rPr>
          <w:bCs/>
        </w:rPr>
        <w:t xml:space="preserve">Geberit ONE gewählt. </w:t>
      </w:r>
      <w:r w:rsidR="00F8323B" w:rsidRPr="00EC0D98">
        <w:rPr>
          <w:bCs/>
        </w:rPr>
        <w:t>Design und Funktionalität standen für den Bauherrn gleichermaßen im Fokus</w:t>
      </w:r>
      <w:r w:rsidRPr="00EC0D98">
        <w:rPr>
          <w:bCs/>
        </w:rPr>
        <w:t xml:space="preserve">, und die </w:t>
      </w:r>
      <w:proofErr w:type="gramStart"/>
      <w:r w:rsidRPr="00EC0D98">
        <w:rPr>
          <w:bCs/>
        </w:rPr>
        <w:t>ONE Serie</w:t>
      </w:r>
      <w:proofErr w:type="gramEnd"/>
      <w:r w:rsidRPr="00EC0D98">
        <w:rPr>
          <w:bCs/>
        </w:rPr>
        <w:t xml:space="preserve"> konnte diese Erwartungen „vollständig erfüllen“. Mit dem </w:t>
      </w:r>
      <w:proofErr w:type="gramStart"/>
      <w:r w:rsidRPr="00EC0D98">
        <w:rPr>
          <w:bCs/>
        </w:rPr>
        <w:t>ONE Wa</w:t>
      </w:r>
      <w:r w:rsidR="00754B1F" w:rsidRPr="00EC0D98">
        <w:rPr>
          <w:bCs/>
        </w:rPr>
        <w:t>schplatz</w:t>
      </w:r>
      <w:proofErr w:type="gramEnd"/>
      <w:r w:rsidRPr="00EC0D98">
        <w:rPr>
          <w:bCs/>
        </w:rPr>
        <w:t xml:space="preserve"> der mit zwei Aufsatz-Waschtischen ausgestattet ist, wurde eine elegante Basis geschaffen.</w:t>
      </w:r>
      <w:r w:rsidR="00B52F86" w:rsidRPr="00EC0D98">
        <w:t xml:space="preserve"> </w:t>
      </w:r>
      <w:r w:rsidR="00B52F86" w:rsidRPr="00EC0D98">
        <w:rPr>
          <w:bCs/>
        </w:rPr>
        <w:t xml:space="preserve">Der </w:t>
      </w:r>
      <w:r w:rsidR="0056527B" w:rsidRPr="00EC0D98">
        <w:rPr>
          <w:bCs/>
        </w:rPr>
        <w:t xml:space="preserve">Waschtischunterschrank </w:t>
      </w:r>
      <w:r w:rsidR="00A259E8" w:rsidRPr="00EC0D98">
        <w:rPr>
          <w:bCs/>
        </w:rPr>
        <w:t xml:space="preserve">der Serie </w:t>
      </w:r>
      <w:r w:rsidR="00B52F86" w:rsidRPr="00EC0D98">
        <w:rPr>
          <w:bCs/>
        </w:rPr>
        <w:t xml:space="preserve">beeindruckt mit hochwertigen </w:t>
      </w:r>
      <w:r w:rsidR="00FC176E" w:rsidRPr="00EC0D98">
        <w:rPr>
          <w:bCs/>
        </w:rPr>
        <w:t>P</w:t>
      </w:r>
      <w:r w:rsidR="00D04EC1" w:rsidRPr="00EC0D98">
        <w:rPr>
          <w:bCs/>
        </w:rPr>
        <w:t>ush-</w:t>
      </w:r>
      <w:proofErr w:type="spellStart"/>
      <w:r w:rsidR="00D04EC1" w:rsidRPr="00EC0D98">
        <w:rPr>
          <w:bCs/>
        </w:rPr>
        <w:t>to</w:t>
      </w:r>
      <w:proofErr w:type="spellEnd"/>
      <w:r w:rsidR="00D04EC1" w:rsidRPr="00EC0D98">
        <w:rPr>
          <w:bCs/>
        </w:rPr>
        <w:t>-open</w:t>
      </w:r>
      <w:r w:rsidR="00FC176E" w:rsidRPr="00EC0D98">
        <w:rPr>
          <w:bCs/>
        </w:rPr>
        <w:t>-</w:t>
      </w:r>
      <w:r w:rsidR="00B52F86" w:rsidRPr="00EC0D98">
        <w:rPr>
          <w:bCs/>
        </w:rPr>
        <w:t>Schubladen,</w:t>
      </w:r>
      <w:r w:rsidR="00B52F86" w:rsidRPr="00FF3F04">
        <w:rPr>
          <w:bCs/>
        </w:rPr>
        <w:t xml:space="preserve"> die nicht nur leicht wirken, sondern auch den verfügbaren Stauraum optimal nutzen – ohne die Notwendigkeit einer Aussparung für den Siphon. Für </w:t>
      </w:r>
      <w:r w:rsidR="002D6B80" w:rsidRPr="00FF3F04">
        <w:rPr>
          <w:bCs/>
        </w:rPr>
        <w:t xml:space="preserve">die </w:t>
      </w:r>
      <w:r w:rsidR="00B52F86" w:rsidRPr="00FF3F04">
        <w:rPr>
          <w:bCs/>
        </w:rPr>
        <w:t xml:space="preserve">individuelle </w:t>
      </w:r>
      <w:r w:rsidR="002D6B80" w:rsidRPr="00FF3F04">
        <w:rPr>
          <w:bCs/>
        </w:rPr>
        <w:t xml:space="preserve">Ordnung </w:t>
      </w:r>
      <w:r w:rsidR="00B52F86" w:rsidRPr="00FF3F04">
        <w:rPr>
          <w:bCs/>
        </w:rPr>
        <w:t xml:space="preserve">steht </w:t>
      </w:r>
      <w:r w:rsidR="002D6B80" w:rsidRPr="00FF3F04">
        <w:rPr>
          <w:bCs/>
        </w:rPr>
        <w:t>ein</w:t>
      </w:r>
      <w:r w:rsidR="00B52F86" w:rsidRPr="00FF3F04">
        <w:rPr>
          <w:bCs/>
        </w:rPr>
        <w:t xml:space="preserve"> modulares System zur Verfügung, bestehend aus unterschiedlich kombinierbaren Einlagefächern in Bambus- und Lavafarben. Die Sets sind optimal auf die Breite der Schubladen abgestimmt. Optional können integrierbare Lichtleisten gewählt werden, die nicht nur für mehr Helligkeit, sondern auch für eine elegante Optik in der Schublade sorgen.</w:t>
      </w:r>
      <w:r w:rsidRPr="00FF3F04">
        <w:rPr>
          <w:bCs/>
        </w:rPr>
        <w:t xml:space="preserve"> </w:t>
      </w:r>
    </w:p>
    <w:p w14:paraId="315A742D" w14:textId="22E76429" w:rsidR="00B87C50" w:rsidRPr="00EC0D98" w:rsidRDefault="00F8323B" w:rsidP="00B52F86">
      <w:pPr>
        <w:rPr>
          <w:bCs/>
        </w:rPr>
      </w:pPr>
      <w:r w:rsidRPr="00EC0D98">
        <w:rPr>
          <w:bCs/>
        </w:rPr>
        <w:lastRenderedPageBreak/>
        <w:t xml:space="preserve">Ergänzt wurde </w:t>
      </w:r>
      <w:r w:rsidR="00615C46" w:rsidRPr="00EC0D98">
        <w:rPr>
          <w:bCs/>
        </w:rPr>
        <w:t>der Waschplatz mit</w:t>
      </w:r>
      <w:r w:rsidRPr="00EC0D98">
        <w:rPr>
          <w:bCs/>
        </w:rPr>
        <w:t xml:space="preserve"> zwei </w:t>
      </w:r>
      <w:r w:rsidR="00FC176E" w:rsidRPr="00EC0D98">
        <w:rPr>
          <w:bCs/>
        </w:rPr>
        <w:t xml:space="preserve">Geberit </w:t>
      </w:r>
      <w:r w:rsidRPr="00EC0D98">
        <w:rPr>
          <w:bCs/>
        </w:rPr>
        <w:t>ONE Wandarmaturen und eine</w:t>
      </w:r>
      <w:r w:rsidR="00FC176E" w:rsidRPr="00EC0D98">
        <w:rPr>
          <w:bCs/>
        </w:rPr>
        <w:t>m</w:t>
      </w:r>
      <w:r w:rsidRPr="00EC0D98">
        <w:rPr>
          <w:bCs/>
        </w:rPr>
        <w:t xml:space="preserve"> Spiegelschrank aus der gleichen Serie. </w:t>
      </w:r>
      <w:r w:rsidR="00B87C50" w:rsidRPr="00EC0D98">
        <w:rPr>
          <w:bCs/>
        </w:rPr>
        <w:t>Die Montage de</w:t>
      </w:r>
      <w:r w:rsidR="002A43A0" w:rsidRPr="00EC0D98">
        <w:rPr>
          <w:bCs/>
        </w:rPr>
        <w:t>s</w:t>
      </w:r>
      <w:r w:rsidR="00B87C50" w:rsidRPr="00EC0D98">
        <w:rPr>
          <w:bCs/>
        </w:rPr>
        <w:t xml:space="preserve"> </w:t>
      </w:r>
      <w:r w:rsidR="00754B1F" w:rsidRPr="00EC0D98">
        <w:rPr>
          <w:bCs/>
        </w:rPr>
        <w:t>Spiegelschrank</w:t>
      </w:r>
      <w:r w:rsidR="002A43A0" w:rsidRPr="00EC0D98">
        <w:rPr>
          <w:bCs/>
        </w:rPr>
        <w:t>s</w:t>
      </w:r>
      <w:r w:rsidR="00754B1F" w:rsidRPr="00EC0D98">
        <w:rPr>
          <w:bCs/>
        </w:rPr>
        <w:t xml:space="preserve"> </w:t>
      </w:r>
      <w:r w:rsidR="00B87C50" w:rsidRPr="00EC0D98">
        <w:rPr>
          <w:bCs/>
        </w:rPr>
        <w:t xml:space="preserve">verlief schnell und einfach. Das Geberit </w:t>
      </w:r>
      <w:proofErr w:type="spellStart"/>
      <w:r w:rsidR="00B87C50" w:rsidRPr="00EC0D98">
        <w:rPr>
          <w:bCs/>
        </w:rPr>
        <w:t>ComfortLight</w:t>
      </w:r>
      <w:proofErr w:type="spellEnd"/>
      <w:r w:rsidR="00B87C50" w:rsidRPr="00FF3F04">
        <w:rPr>
          <w:bCs/>
        </w:rPr>
        <w:t xml:space="preserve"> </w:t>
      </w:r>
      <w:r w:rsidR="00B87C50" w:rsidRPr="0079011D">
        <w:rPr>
          <w:bCs/>
        </w:rPr>
        <w:t>im Geberit ONE Spiegelschrank passt sich</w:t>
      </w:r>
      <w:r w:rsidR="00FC176E" w:rsidRPr="0079011D">
        <w:rPr>
          <w:bCs/>
        </w:rPr>
        <w:t xml:space="preserve"> optimal an</w:t>
      </w:r>
      <w:r w:rsidR="00B87C50" w:rsidRPr="0079011D">
        <w:rPr>
          <w:bCs/>
        </w:rPr>
        <w:t xml:space="preserve"> d</w:t>
      </w:r>
      <w:r w:rsidR="001D5E71" w:rsidRPr="0079011D">
        <w:rPr>
          <w:bCs/>
        </w:rPr>
        <w:t>ie</w:t>
      </w:r>
      <w:r w:rsidR="00B87C50" w:rsidRPr="0079011D">
        <w:rPr>
          <w:bCs/>
        </w:rPr>
        <w:t xml:space="preserve"> Bedürfnisse</w:t>
      </w:r>
      <w:r w:rsidR="001D5E71" w:rsidRPr="0079011D">
        <w:rPr>
          <w:bCs/>
        </w:rPr>
        <w:t xml:space="preserve"> </w:t>
      </w:r>
      <w:r w:rsidR="00B87C50" w:rsidRPr="0079011D">
        <w:rPr>
          <w:bCs/>
        </w:rPr>
        <w:t>der Nutzer an. Mit vier in den Spiegelschrank integrierte</w:t>
      </w:r>
      <w:r w:rsidR="001A3D07">
        <w:rPr>
          <w:bCs/>
        </w:rPr>
        <w:t>n</w:t>
      </w:r>
      <w:r w:rsidRPr="0079011D">
        <w:rPr>
          <w:bCs/>
        </w:rPr>
        <w:t xml:space="preserve"> und a</w:t>
      </w:r>
      <w:r w:rsidR="00B87C50" w:rsidRPr="0079011D">
        <w:rPr>
          <w:bCs/>
        </w:rPr>
        <w:t>ufeinander abgestimmten Lichtquellen ermöglicht e</w:t>
      </w:r>
      <w:r w:rsidR="00216870" w:rsidRPr="0079011D">
        <w:rPr>
          <w:bCs/>
        </w:rPr>
        <w:t>s</w:t>
      </w:r>
      <w:r w:rsidR="00B87C50" w:rsidRPr="0079011D">
        <w:rPr>
          <w:bCs/>
        </w:rPr>
        <w:t xml:space="preserve"> eine individuell steuerbare Beleuchtung. </w:t>
      </w:r>
      <w:r w:rsidR="008858B7" w:rsidRPr="00DC4EE8">
        <w:rPr>
          <w:bCs/>
        </w:rPr>
        <w:t xml:space="preserve">Vier Lichtstimmungen kennzeichnen zudem das Lichtkonzept: Orientierungslicht für die Nacht, Kerzenlicht für die entspannten Momente, Standardlicht für die Alltagsbeleuchtung und Arbeitslicht, wenn man jedes Detail und Härchen sehen möchte. </w:t>
      </w:r>
      <w:r w:rsidR="00A40B77" w:rsidRPr="00DC4EE8">
        <w:rPr>
          <w:bCs/>
        </w:rPr>
        <w:t xml:space="preserve">Das Orientierungslicht </w:t>
      </w:r>
      <w:r w:rsidR="00FF4554" w:rsidRPr="00DC4EE8">
        <w:rPr>
          <w:bCs/>
        </w:rPr>
        <w:t xml:space="preserve">weist </w:t>
      </w:r>
      <w:r w:rsidR="00A40B77" w:rsidRPr="00DC4EE8">
        <w:rPr>
          <w:bCs/>
        </w:rPr>
        <w:t xml:space="preserve">nachts den Weg zum Waschplatz </w:t>
      </w:r>
      <w:r w:rsidR="00FF4554" w:rsidRPr="00DC4EE8">
        <w:rPr>
          <w:bCs/>
        </w:rPr>
        <w:t>und erleichtert das</w:t>
      </w:r>
      <w:r w:rsidR="00A40B77" w:rsidRPr="00DC4EE8">
        <w:rPr>
          <w:bCs/>
        </w:rPr>
        <w:t xml:space="preserve"> Wiedereinschlafe</w:t>
      </w:r>
      <w:r w:rsidR="00FF4554" w:rsidRPr="00DC4EE8">
        <w:rPr>
          <w:bCs/>
        </w:rPr>
        <w:t>n</w:t>
      </w:r>
      <w:r w:rsidR="00A40B77" w:rsidRPr="00DC4EE8">
        <w:rPr>
          <w:bCs/>
        </w:rPr>
        <w:t xml:space="preserve">. </w:t>
      </w:r>
      <w:r w:rsidR="008858B7" w:rsidRPr="00DC4EE8">
        <w:rPr>
          <w:bCs/>
        </w:rPr>
        <w:t>Die Lichtstimmung „</w:t>
      </w:r>
      <w:r w:rsidR="00A40B77" w:rsidRPr="00DC4EE8">
        <w:rPr>
          <w:bCs/>
        </w:rPr>
        <w:t>Kerzenlicht</w:t>
      </w:r>
      <w:r w:rsidR="008858B7" w:rsidRPr="00DC4EE8">
        <w:rPr>
          <w:bCs/>
        </w:rPr>
        <w:t>“</w:t>
      </w:r>
      <w:r w:rsidR="00A40B77" w:rsidRPr="00DC4EE8">
        <w:rPr>
          <w:bCs/>
        </w:rPr>
        <w:t xml:space="preserve"> schafft eine dezente, warme Beleuchtung für entspannende Stunden im Badezimmer. Das </w:t>
      </w:r>
      <w:r w:rsidR="00FF4554" w:rsidRPr="00DC4EE8">
        <w:rPr>
          <w:bCs/>
        </w:rPr>
        <w:t xml:space="preserve">blendfreie </w:t>
      </w:r>
      <w:r w:rsidR="00A40B77" w:rsidRPr="00DC4EE8">
        <w:rPr>
          <w:bCs/>
        </w:rPr>
        <w:t xml:space="preserve">Standardlicht </w:t>
      </w:r>
      <w:r w:rsidR="0039409E" w:rsidRPr="00DC4EE8">
        <w:rPr>
          <w:bCs/>
        </w:rPr>
        <w:t>eignet sich</w:t>
      </w:r>
      <w:r w:rsidR="002927C4" w:rsidRPr="00DC4EE8">
        <w:rPr>
          <w:bCs/>
        </w:rPr>
        <w:t xml:space="preserve"> besonders</w:t>
      </w:r>
      <w:r w:rsidR="00A40B77" w:rsidRPr="00DC4EE8">
        <w:rPr>
          <w:bCs/>
        </w:rPr>
        <w:t xml:space="preserve"> für alltägliche Situationen im Bad. Für </w:t>
      </w:r>
      <w:r w:rsidR="00FC176E" w:rsidRPr="00DC4EE8">
        <w:rPr>
          <w:bCs/>
        </w:rPr>
        <w:t>die</w:t>
      </w:r>
      <w:r w:rsidR="00A40B77" w:rsidRPr="00DC4EE8">
        <w:rPr>
          <w:bCs/>
        </w:rPr>
        <w:t xml:space="preserve"> Schönheitspflege </w:t>
      </w:r>
      <w:r w:rsidR="00216870" w:rsidRPr="00DC4EE8">
        <w:rPr>
          <w:bCs/>
        </w:rPr>
        <w:t>ist</w:t>
      </w:r>
      <w:r w:rsidR="00A40B77" w:rsidRPr="00DC4EE8">
        <w:rPr>
          <w:bCs/>
        </w:rPr>
        <w:t xml:space="preserve"> das Arbeitslicht mit seiner hellen und klaren Ausleuchtung</w:t>
      </w:r>
      <w:r w:rsidR="00216870" w:rsidRPr="00DC4EE8">
        <w:rPr>
          <w:bCs/>
        </w:rPr>
        <w:t xml:space="preserve"> optimal</w:t>
      </w:r>
      <w:r w:rsidR="00EC0D98" w:rsidRPr="00DC4EE8">
        <w:rPr>
          <w:bCs/>
        </w:rPr>
        <w:t>.</w:t>
      </w:r>
      <w:r w:rsidR="002927C4" w:rsidRPr="00DC4EE8">
        <w:rPr>
          <w:bCs/>
        </w:rPr>
        <w:t xml:space="preserve"> </w:t>
      </w:r>
      <w:r w:rsidR="00B87C50" w:rsidRPr="00DC4EE8">
        <w:rPr>
          <w:bCs/>
        </w:rPr>
        <w:t xml:space="preserve">Die intuitive Steuerung erfolgt über einen Lichtsensor am Spiegelschrank, einen Raumtaster </w:t>
      </w:r>
      <w:r w:rsidR="00754B1F" w:rsidRPr="00DC4EE8">
        <w:rPr>
          <w:bCs/>
        </w:rPr>
        <w:t>oder ganz bequem per App</w:t>
      </w:r>
      <w:r w:rsidR="00B87C50" w:rsidRPr="00DC4EE8">
        <w:rPr>
          <w:bCs/>
        </w:rPr>
        <w:t>.</w:t>
      </w:r>
      <w:r w:rsidR="00B87C50" w:rsidRPr="00EC0D98">
        <w:rPr>
          <w:bCs/>
        </w:rPr>
        <w:t xml:space="preserve"> </w:t>
      </w:r>
    </w:p>
    <w:p w14:paraId="1D2124ED" w14:textId="66806881" w:rsidR="00B137B0" w:rsidRPr="00EC0D98" w:rsidRDefault="00B137B0" w:rsidP="00B137B0">
      <w:bookmarkStart w:id="14" w:name="_Hlk149554610"/>
      <w:bookmarkStart w:id="15" w:name="_Hlk149312971"/>
      <w:r w:rsidRPr="00EC0D98">
        <w:t xml:space="preserve">In den Mietwohnungen und </w:t>
      </w:r>
      <w:r w:rsidR="00F8323B" w:rsidRPr="00EC0D98">
        <w:t>i</w:t>
      </w:r>
      <w:r w:rsidRPr="00EC0D98">
        <w:t xml:space="preserve">m Gästebad im Erdgeschoss fiel die Wahl auf die Möbel der Geberit </w:t>
      </w:r>
      <w:proofErr w:type="spellStart"/>
      <w:r w:rsidRPr="00EC0D98">
        <w:t>iCon</w:t>
      </w:r>
      <w:proofErr w:type="spellEnd"/>
      <w:r w:rsidRPr="00EC0D98">
        <w:t xml:space="preserve"> Serie in den Farben Hickory und Lava. Ihre edlen Oberflächen und klaren Formen harmonieren perfekt mit den Badkeramiken. </w:t>
      </w:r>
      <w:r w:rsidR="00F91CB1" w:rsidRPr="00EC0D98">
        <w:t>Das</w:t>
      </w:r>
      <w:r w:rsidRPr="00EC0D98">
        <w:t xml:space="preserve"> geradlinige Design der Geberit </w:t>
      </w:r>
      <w:proofErr w:type="spellStart"/>
      <w:r w:rsidRPr="00EC0D98">
        <w:t>iCon</w:t>
      </w:r>
      <w:proofErr w:type="spellEnd"/>
      <w:r w:rsidRPr="00EC0D98">
        <w:t xml:space="preserve"> </w:t>
      </w:r>
      <w:proofErr w:type="spellStart"/>
      <w:r w:rsidR="00F91CB1" w:rsidRPr="00EC0D98">
        <w:t>Badserie</w:t>
      </w:r>
      <w:proofErr w:type="spellEnd"/>
      <w:r w:rsidRPr="00EC0D98">
        <w:t xml:space="preserve"> biete</w:t>
      </w:r>
      <w:r w:rsidR="00FC176E" w:rsidRPr="00EC0D98">
        <w:t>t</w:t>
      </w:r>
      <w:r w:rsidRPr="00EC0D98">
        <w:t xml:space="preserve"> Flexibilität und </w:t>
      </w:r>
      <w:r w:rsidR="00F91CB1" w:rsidRPr="00EC0D98">
        <w:t>viel</w:t>
      </w:r>
      <w:r w:rsidRPr="00EC0D98">
        <w:t xml:space="preserve"> Gestaltungsfreiheit. Die Handwaschbecken mit Unterschrank und Seitenschrank </w:t>
      </w:r>
      <w:r w:rsidR="00F8323B" w:rsidRPr="00EC0D98">
        <w:t xml:space="preserve">bieten </w:t>
      </w:r>
      <w:r w:rsidRPr="00EC0D98">
        <w:t>durchdachten Stauraum.</w:t>
      </w:r>
    </w:p>
    <w:p w14:paraId="2200FC94" w14:textId="1C000EAC" w:rsidR="00BA18E7" w:rsidRPr="00FF3F04" w:rsidRDefault="00BA18E7" w:rsidP="00BA18E7">
      <w:r w:rsidRPr="00157A4B">
        <w:t>In</w:t>
      </w:r>
      <w:r w:rsidRPr="00FF3F04">
        <w:t xml:space="preserve"> den Hauptbädern der Mieter wurde</w:t>
      </w:r>
      <w:r w:rsidR="00B2149D" w:rsidRPr="00FF3F04">
        <w:t xml:space="preserve"> jeweils</w:t>
      </w:r>
      <w:r w:rsidRPr="00FF3F04">
        <w:t xml:space="preserve"> </w:t>
      </w:r>
      <w:r w:rsidR="00F8323B" w:rsidRPr="00FF3F04">
        <w:t>ein</w:t>
      </w:r>
      <w:r w:rsidRPr="00FF3F04">
        <w:t xml:space="preserve"> Option Plus Spiegelschrank installiert. Die </w:t>
      </w:r>
      <w:r w:rsidR="00F8323B" w:rsidRPr="00FF3F04">
        <w:t>klare Formensprache</w:t>
      </w:r>
      <w:r w:rsidRPr="00FF3F04">
        <w:t xml:space="preserve"> von Geberit Option sorgt dafür, dass alle wichtigen Kosmetikartikel am Waschplatz ausreichend Stauraum finden</w:t>
      </w:r>
      <w:r w:rsidR="00136431">
        <w:t xml:space="preserve"> </w:t>
      </w:r>
      <w:r w:rsidR="00136431" w:rsidRPr="00216870">
        <w:t>und</w:t>
      </w:r>
      <w:r w:rsidR="00136431">
        <w:t xml:space="preserve"> </w:t>
      </w:r>
      <w:r w:rsidRPr="00FF3F04">
        <w:t xml:space="preserve">sich das Design nahtlos in jeden </w:t>
      </w:r>
      <w:proofErr w:type="spellStart"/>
      <w:r w:rsidRPr="00FF3F04">
        <w:t>Badstil</w:t>
      </w:r>
      <w:proofErr w:type="spellEnd"/>
      <w:r w:rsidRPr="00FF3F04">
        <w:t xml:space="preserve"> </w:t>
      </w:r>
      <w:r w:rsidR="00F91CB1" w:rsidRPr="00157A4B">
        <w:t>einfügt</w:t>
      </w:r>
      <w:r w:rsidRPr="00FF3F04">
        <w:t xml:space="preserve">. Versetzbare Glaseinlegeböden und eine integrierte Steckdose werten das Innenleben der Schränke zusätzlich auf. </w:t>
      </w:r>
    </w:p>
    <w:p w14:paraId="1D3F33F7" w14:textId="3C87032E" w:rsidR="002A43A0" w:rsidRPr="00FF3F04" w:rsidRDefault="00BA18E7" w:rsidP="002A43A0">
      <w:pPr>
        <w:rPr>
          <w:bCs/>
        </w:rPr>
      </w:pPr>
      <w:r w:rsidRPr="00F91CB1">
        <w:rPr>
          <w:bCs/>
        </w:rPr>
        <w:t xml:space="preserve">Die </w:t>
      </w:r>
      <w:proofErr w:type="spellStart"/>
      <w:r w:rsidRPr="00F91CB1">
        <w:rPr>
          <w:bCs/>
        </w:rPr>
        <w:t>Badserie</w:t>
      </w:r>
      <w:proofErr w:type="spellEnd"/>
      <w:r w:rsidRPr="00F91CB1">
        <w:rPr>
          <w:bCs/>
        </w:rPr>
        <w:t xml:space="preserve"> Geberit </w:t>
      </w:r>
      <w:proofErr w:type="spellStart"/>
      <w:r w:rsidRPr="00F91CB1">
        <w:rPr>
          <w:bCs/>
        </w:rPr>
        <w:t>iCon</w:t>
      </w:r>
      <w:proofErr w:type="spellEnd"/>
      <w:r w:rsidRPr="00F91CB1">
        <w:rPr>
          <w:bCs/>
        </w:rPr>
        <w:t xml:space="preserve"> harmoniert perfekt mit den Spiegelschränken der Produktreihe Geberit Option</w:t>
      </w:r>
      <w:r w:rsidR="004B519E" w:rsidRPr="00F91CB1">
        <w:rPr>
          <w:bCs/>
        </w:rPr>
        <w:t xml:space="preserve"> sowie den Geberit Option Plus Square Lichtspiegeln, die in allen drei Gästebädern </w:t>
      </w:r>
      <w:r w:rsidR="00BE3DE8" w:rsidRPr="00F91CB1">
        <w:rPr>
          <w:bCs/>
        </w:rPr>
        <w:t>zum Einsatz kamen</w:t>
      </w:r>
      <w:r w:rsidRPr="00F91CB1">
        <w:rPr>
          <w:bCs/>
        </w:rPr>
        <w:t xml:space="preserve">. Diese bieten vielseitige Möglichkeiten, den Waschplatz mit blendfreien LED-Leisten optimal </w:t>
      </w:r>
      <w:r w:rsidRPr="00C86AAB">
        <w:rPr>
          <w:bCs/>
        </w:rPr>
        <w:t xml:space="preserve">auszuleuchten. Die dimmbare Beleuchtung </w:t>
      </w:r>
      <w:r w:rsidR="00136431" w:rsidRPr="00C86AAB">
        <w:rPr>
          <w:bCs/>
        </w:rPr>
        <w:t>sorgt für</w:t>
      </w:r>
      <w:r w:rsidRPr="00C86AAB">
        <w:rPr>
          <w:bCs/>
        </w:rPr>
        <w:t xml:space="preserve"> zusätzlichen Komfort.</w:t>
      </w:r>
      <w:bookmarkEnd w:id="14"/>
      <w:r w:rsidR="00754B1F" w:rsidRPr="00C86AAB">
        <w:rPr>
          <w:bCs/>
        </w:rPr>
        <w:t xml:space="preserve"> Die Montage der Geberit Option Lichtspiegel verläuft dank ausgeklügelter Befestigungslösung mühelos und sicher</w:t>
      </w:r>
      <w:r w:rsidR="002A43A0" w:rsidRPr="00C86AAB">
        <w:rPr>
          <w:bCs/>
        </w:rPr>
        <w:t>:</w:t>
      </w:r>
      <w:r w:rsidR="00754B1F" w:rsidRPr="00C86AAB">
        <w:rPr>
          <w:bCs/>
        </w:rPr>
        <w:t xml:space="preserve"> </w:t>
      </w:r>
      <w:r w:rsidR="00E023DA" w:rsidRPr="00C86AAB">
        <w:rPr>
          <w:szCs w:val="20"/>
        </w:rPr>
        <w:t xml:space="preserve">Der Spiegel bietet eine innovative Befestigungslösung für eine einfache Montage. Da Bohrlöcher selten exakt auf der gleichen Höhe liegen, fällt das Ausrichten von Spiegeln zuweilen schwer. Deshalb ist die Geberit Wandhalterung mit einem Spielraum von 5 mm höhenverstellbar. Durch Drehen der Befestigungen erfolgt das Ausrichten lediglich mithilfe einer Wasserwaage. Die bereits an der Wand installierte Halterung kann so nachjustiert werden. Der Spiegel wird einfach an der Wandbefestigung eingehängt. Dank einer zusätzlichen Befestigung mit einem Clip am unteren Ende des Spiegels </w:t>
      </w:r>
      <w:r w:rsidR="00E023DA" w:rsidRPr="00C86AAB">
        <w:rPr>
          <w:color w:val="000000"/>
          <w:szCs w:val="20"/>
          <w:lang w:bidi="ar-SA"/>
        </w:rPr>
        <w:t>garantiert dies einen sicheren Halt und gleichzeitig einen bündigen Anschluss an der Wand</w:t>
      </w:r>
      <w:r w:rsidR="002A43A0" w:rsidRPr="00C86AAB">
        <w:rPr>
          <w:bCs/>
        </w:rPr>
        <w:t>.</w:t>
      </w:r>
      <w:r w:rsidR="005974CC">
        <w:rPr>
          <w:bCs/>
        </w:rPr>
        <w:t xml:space="preserve"> </w:t>
      </w:r>
    </w:p>
    <w:p w14:paraId="195E3B7B" w14:textId="100F74B2" w:rsidR="007C6567" w:rsidRDefault="006C4A31" w:rsidP="00CE1B4A">
      <w:pPr>
        <w:rPr>
          <w:bCs/>
        </w:rPr>
      </w:pPr>
      <w:r w:rsidRPr="00FF3F04">
        <w:rPr>
          <w:b/>
        </w:rPr>
        <w:lastRenderedPageBreak/>
        <w:t xml:space="preserve">Elegante und barrierefreie </w:t>
      </w:r>
      <w:r w:rsidR="00D33F66" w:rsidRPr="00FF3F04">
        <w:rPr>
          <w:b/>
        </w:rPr>
        <w:t>Duschbereiche</w:t>
      </w:r>
      <w:bookmarkEnd w:id="15"/>
      <w:r w:rsidR="00345291" w:rsidRPr="00FF3F04">
        <w:rPr>
          <w:bCs/>
        </w:rPr>
        <w:br/>
      </w:r>
      <w:r w:rsidR="00345291" w:rsidRPr="00C86AAB">
        <w:rPr>
          <w:bCs/>
        </w:rPr>
        <w:t xml:space="preserve">Bei der Gestaltung der </w:t>
      </w:r>
      <w:r w:rsidR="00F8323B" w:rsidRPr="00C86AAB">
        <w:rPr>
          <w:bCs/>
        </w:rPr>
        <w:t>Duschbereiche</w:t>
      </w:r>
      <w:r w:rsidR="00345291" w:rsidRPr="00C86AAB">
        <w:rPr>
          <w:bCs/>
        </w:rPr>
        <w:t xml:space="preserve"> standen Design, </w:t>
      </w:r>
      <w:r w:rsidR="00F8323B" w:rsidRPr="00C86AAB">
        <w:rPr>
          <w:bCs/>
        </w:rPr>
        <w:t xml:space="preserve">Reinigungsfreundlichkeit </w:t>
      </w:r>
      <w:r w:rsidR="00345291" w:rsidRPr="00C86AAB">
        <w:rPr>
          <w:bCs/>
        </w:rPr>
        <w:t xml:space="preserve">und </w:t>
      </w:r>
      <w:r w:rsidR="00F8323B" w:rsidRPr="00C86AAB">
        <w:rPr>
          <w:bCs/>
        </w:rPr>
        <w:t>eine</w:t>
      </w:r>
      <w:r w:rsidR="00A7463F" w:rsidRPr="00C86AAB">
        <w:rPr>
          <w:bCs/>
        </w:rPr>
        <w:t xml:space="preserve"> </w:t>
      </w:r>
      <w:r w:rsidR="00345291" w:rsidRPr="00C86AAB">
        <w:rPr>
          <w:bCs/>
        </w:rPr>
        <w:t xml:space="preserve">hydraulisch optimierte Ablauftechnik im Vordergrund. </w:t>
      </w:r>
      <w:r w:rsidR="00F8323B" w:rsidRPr="00C86AAB">
        <w:rPr>
          <w:bCs/>
        </w:rPr>
        <w:t xml:space="preserve">Deshalb fiel die Wahl im </w:t>
      </w:r>
      <w:proofErr w:type="spellStart"/>
      <w:r w:rsidR="00F8323B" w:rsidRPr="00C86AAB">
        <w:rPr>
          <w:bCs/>
        </w:rPr>
        <w:t>Hauptbad</w:t>
      </w:r>
      <w:proofErr w:type="spellEnd"/>
      <w:r w:rsidR="00F8323B" w:rsidRPr="00C86AAB">
        <w:rPr>
          <w:bCs/>
        </w:rPr>
        <w:t xml:space="preserve"> der Eigentümerwohnung</w:t>
      </w:r>
      <w:r w:rsidR="00FB23A9" w:rsidRPr="00C86AAB">
        <w:rPr>
          <w:bCs/>
        </w:rPr>
        <w:t xml:space="preserve"> </w:t>
      </w:r>
      <w:r w:rsidR="00345291" w:rsidRPr="00C86AAB">
        <w:rPr>
          <w:bCs/>
        </w:rPr>
        <w:t xml:space="preserve">auf die ONE Walk-in-Duschwand in </w:t>
      </w:r>
      <w:r w:rsidR="00024A0F" w:rsidRPr="00C86AAB">
        <w:rPr>
          <w:bCs/>
        </w:rPr>
        <w:t>Kombination</w:t>
      </w:r>
      <w:r w:rsidR="00345291" w:rsidRPr="00C86AAB">
        <w:rPr>
          <w:bCs/>
        </w:rPr>
        <w:t xml:space="preserve"> mit der CleanLine80 Duschrinne </w:t>
      </w:r>
      <w:r w:rsidR="00F97F9E" w:rsidRPr="00C86AAB">
        <w:rPr>
          <w:bCs/>
        </w:rPr>
        <w:t>in Schwarzchrom</w:t>
      </w:r>
      <w:r w:rsidR="00345291" w:rsidRPr="00C86AAB">
        <w:rPr>
          <w:bCs/>
        </w:rPr>
        <w:t xml:space="preserve">. </w:t>
      </w:r>
      <w:r w:rsidR="00BB781F" w:rsidRPr="00C86AAB">
        <w:rPr>
          <w:bCs/>
        </w:rPr>
        <w:t xml:space="preserve">Diese wurde </w:t>
      </w:r>
      <w:r w:rsidR="008654A9" w:rsidRPr="00C86AAB">
        <w:rPr>
          <w:bCs/>
        </w:rPr>
        <w:t xml:space="preserve">auch in den </w:t>
      </w:r>
      <w:r w:rsidR="00D4559D" w:rsidRPr="00C86AAB">
        <w:rPr>
          <w:bCs/>
        </w:rPr>
        <w:t xml:space="preserve">Hauptbädern </w:t>
      </w:r>
      <w:r w:rsidR="008654A9" w:rsidRPr="00C86AAB">
        <w:rPr>
          <w:bCs/>
        </w:rPr>
        <w:t>der beiden Mietwohnungen im O</w:t>
      </w:r>
      <w:r w:rsidR="00024A0F" w:rsidRPr="00C86AAB">
        <w:rPr>
          <w:bCs/>
        </w:rPr>
        <w:t>ber-</w:t>
      </w:r>
      <w:r w:rsidR="008654A9" w:rsidRPr="00C86AAB">
        <w:rPr>
          <w:bCs/>
        </w:rPr>
        <w:t xml:space="preserve"> und D</w:t>
      </w:r>
      <w:r w:rsidR="00024A0F" w:rsidRPr="00C86AAB">
        <w:rPr>
          <w:bCs/>
        </w:rPr>
        <w:t>achgeschoss</w:t>
      </w:r>
      <w:r w:rsidR="008654A9" w:rsidRPr="00C86AAB">
        <w:rPr>
          <w:bCs/>
        </w:rPr>
        <w:t xml:space="preserve"> </w:t>
      </w:r>
      <w:r w:rsidR="00D4559D" w:rsidRPr="00C86AAB">
        <w:rPr>
          <w:bCs/>
        </w:rPr>
        <w:t xml:space="preserve">verwendet. </w:t>
      </w:r>
      <w:r w:rsidR="00345291" w:rsidRPr="00C86AAB">
        <w:rPr>
          <w:bCs/>
        </w:rPr>
        <w:t>Die</w:t>
      </w:r>
      <w:r w:rsidR="00345291" w:rsidRPr="00FF3F04">
        <w:rPr>
          <w:bCs/>
        </w:rPr>
        <w:t xml:space="preserve"> bodenebenen </w:t>
      </w:r>
      <w:r w:rsidR="0026664C" w:rsidRPr="00F91CB1">
        <w:rPr>
          <w:bCs/>
        </w:rPr>
        <w:t>Dusch</w:t>
      </w:r>
      <w:r w:rsidR="007B7460" w:rsidRPr="00F91CB1">
        <w:rPr>
          <w:bCs/>
        </w:rPr>
        <w:t>en</w:t>
      </w:r>
      <w:r w:rsidR="0026664C" w:rsidRPr="00FF3F04">
        <w:rPr>
          <w:bCs/>
        </w:rPr>
        <w:t xml:space="preserve"> </w:t>
      </w:r>
      <w:r w:rsidR="00345291" w:rsidRPr="00FF3F04">
        <w:rPr>
          <w:bCs/>
        </w:rPr>
        <w:t>bieten großzügige Bewegungsfreiheit</w:t>
      </w:r>
      <w:r w:rsidR="0026664C" w:rsidRPr="00FF3F04">
        <w:rPr>
          <w:bCs/>
        </w:rPr>
        <w:t xml:space="preserve"> und</w:t>
      </w:r>
      <w:r w:rsidR="00345291" w:rsidRPr="00FF3F04">
        <w:rPr>
          <w:bCs/>
        </w:rPr>
        <w:t xml:space="preserve"> einen schwellenlosen Eintritt in den Duschbereich</w:t>
      </w:r>
      <w:bookmarkEnd w:id="3"/>
      <w:r w:rsidR="007E1E58" w:rsidRPr="00FF3F04">
        <w:rPr>
          <w:bCs/>
        </w:rPr>
        <w:t xml:space="preserve">: </w:t>
      </w:r>
      <w:r w:rsidR="00B41BB2" w:rsidRPr="00FF3F04">
        <w:t>„</w:t>
      </w:r>
      <w:r w:rsidR="00B41BB2" w:rsidRPr="00FF3F04">
        <w:rPr>
          <w:bCs/>
        </w:rPr>
        <w:t xml:space="preserve">Durch </w:t>
      </w:r>
      <w:r w:rsidR="007E1E58" w:rsidRPr="00FF3F04">
        <w:rPr>
          <w:bCs/>
        </w:rPr>
        <w:t>den boden</w:t>
      </w:r>
      <w:r w:rsidR="0026664C" w:rsidRPr="00FF3F04">
        <w:rPr>
          <w:bCs/>
        </w:rPr>
        <w:t>e</w:t>
      </w:r>
      <w:r w:rsidR="007E1E58" w:rsidRPr="00FF3F04">
        <w:rPr>
          <w:bCs/>
        </w:rPr>
        <w:t>benen Duschbereich</w:t>
      </w:r>
      <w:r w:rsidR="00B41BB2" w:rsidRPr="00FF3F04">
        <w:rPr>
          <w:bCs/>
        </w:rPr>
        <w:t xml:space="preserve"> </w:t>
      </w:r>
      <w:r w:rsidR="007E1E58" w:rsidRPr="00FF3F04">
        <w:rPr>
          <w:bCs/>
        </w:rPr>
        <w:t>wollte ich mehr Platz</w:t>
      </w:r>
      <w:r w:rsidR="00B41BB2" w:rsidRPr="00FF3F04">
        <w:rPr>
          <w:bCs/>
        </w:rPr>
        <w:t xml:space="preserve"> </w:t>
      </w:r>
      <w:r w:rsidR="007E1E58" w:rsidRPr="00FF3F04">
        <w:rPr>
          <w:bCs/>
        </w:rPr>
        <w:t>im Bad s</w:t>
      </w:r>
      <w:r w:rsidR="00B41BB2" w:rsidRPr="00FF3F04">
        <w:rPr>
          <w:bCs/>
        </w:rPr>
        <w:t xml:space="preserve">chaffen und </w:t>
      </w:r>
      <w:r w:rsidR="007E1E58" w:rsidRPr="00FF3F04">
        <w:rPr>
          <w:bCs/>
        </w:rPr>
        <w:t xml:space="preserve">gleichzeitig </w:t>
      </w:r>
      <w:r w:rsidR="00B41BB2" w:rsidRPr="00FF3F04">
        <w:rPr>
          <w:bCs/>
        </w:rPr>
        <w:t>eine cleane und moderne Optik erzeug</w:t>
      </w:r>
      <w:r w:rsidR="007E1E58" w:rsidRPr="00FF3F04">
        <w:rPr>
          <w:bCs/>
        </w:rPr>
        <w:t>en</w:t>
      </w:r>
      <w:r w:rsidR="00B41BB2" w:rsidRPr="00FF3F04">
        <w:rPr>
          <w:bCs/>
        </w:rPr>
        <w:t xml:space="preserve">“, </w:t>
      </w:r>
      <w:r w:rsidR="007E1E58" w:rsidRPr="00FF3F04">
        <w:rPr>
          <w:bCs/>
        </w:rPr>
        <w:t>erklärt</w:t>
      </w:r>
      <w:r w:rsidR="00B41BB2" w:rsidRPr="00FF3F04">
        <w:rPr>
          <w:bCs/>
        </w:rPr>
        <w:t xml:space="preserve"> der Bauherr. </w:t>
      </w:r>
      <w:r w:rsidR="007E1E58" w:rsidRPr="00FF3F04">
        <w:rPr>
          <w:bCs/>
        </w:rPr>
        <w:t>Ein weiteres Argument</w:t>
      </w:r>
      <w:r w:rsidR="0026664C" w:rsidRPr="00FF3F04">
        <w:rPr>
          <w:bCs/>
        </w:rPr>
        <w:t>, auf Schwellen zu verzichten</w:t>
      </w:r>
      <w:r w:rsidR="001A3D07">
        <w:rPr>
          <w:bCs/>
        </w:rPr>
        <w:t>,</w:t>
      </w:r>
      <w:r w:rsidR="00E562EB" w:rsidRPr="00FF3F04">
        <w:rPr>
          <w:bCs/>
        </w:rPr>
        <w:t xml:space="preserve"> </w:t>
      </w:r>
      <w:r w:rsidR="0026664C" w:rsidRPr="00FF3F04">
        <w:rPr>
          <w:bCs/>
        </w:rPr>
        <w:t xml:space="preserve">war </w:t>
      </w:r>
      <w:r w:rsidR="007E1E58" w:rsidRPr="00FF3F04">
        <w:rPr>
          <w:bCs/>
        </w:rPr>
        <w:t xml:space="preserve">die vorausschauende Planung, </w:t>
      </w:r>
      <w:r w:rsidR="0026664C" w:rsidRPr="00FF3F04">
        <w:rPr>
          <w:bCs/>
        </w:rPr>
        <w:t xml:space="preserve">damit die Bäder </w:t>
      </w:r>
      <w:r w:rsidR="007E1E58" w:rsidRPr="00FF3F04">
        <w:rPr>
          <w:bCs/>
        </w:rPr>
        <w:t>langfristig</w:t>
      </w:r>
      <w:r w:rsidR="0026664C" w:rsidRPr="00FF3F04">
        <w:rPr>
          <w:bCs/>
        </w:rPr>
        <w:t xml:space="preserve"> genutzt werden können</w:t>
      </w:r>
      <w:r w:rsidR="007448B1" w:rsidRPr="00FF3F04">
        <w:rPr>
          <w:bCs/>
        </w:rPr>
        <w:t>, auch wenn die Bewohner älter werden</w:t>
      </w:r>
      <w:r w:rsidR="007E1E58" w:rsidRPr="00FF3F04">
        <w:rPr>
          <w:bCs/>
        </w:rPr>
        <w:t>.</w:t>
      </w:r>
    </w:p>
    <w:p w14:paraId="5762B5B2" w14:textId="3F3859DF" w:rsidR="0079351C" w:rsidRPr="00E34D91" w:rsidRDefault="0079351C" w:rsidP="0079351C">
      <w:pPr>
        <w:rPr>
          <w:bCs/>
        </w:rPr>
      </w:pPr>
      <w:r w:rsidRPr="00024A0F">
        <w:rPr>
          <w:b/>
          <w:bCs/>
        </w:rPr>
        <w:t>Unterstützung durch professionelle Badplanung mit Geberit</w:t>
      </w:r>
      <w:r w:rsidRPr="00FF3F04">
        <w:br/>
        <w:t xml:space="preserve">Für die Badplanung empfahl David Moog dem Bauherrn die Produkte und Lösungen von Geberit: </w:t>
      </w:r>
      <w:r>
        <w:t>„</w:t>
      </w:r>
      <w:r w:rsidRPr="00FF3F04">
        <w:t>Ich hatte selbst keine eigene Badausstellung und aufgrund der aktuellen Auftragslage keine Kapazitäten, um die Badplanung selbst vorzunehmen. Deshalb habe ich dem Bauherrn den Tipp gegeben, dass Geberit eine</w:t>
      </w:r>
      <w:r w:rsidR="00024A0F">
        <w:t xml:space="preserve"> </w:t>
      </w:r>
      <w:r w:rsidR="0079011D">
        <w:t>3D-</w:t>
      </w:r>
      <w:r w:rsidRPr="00FF3F04">
        <w:t xml:space="preserve">Profi-Badplanung anbietet. Das ist für </w:t>
      </w:r>
      <w:r w:rsidRPr="00E34D91">
        <w:t>uns Installateure praktisch, da die Profi-Badplanung genaue Pläne erstellt</w:t>
      </w:r>
      <w:r w:rsidR="00D81A84" w:rsidRPr="00E34D91">
        <w:t xml:space="preserve">, </w:t>
      </w:r>
      <w:r w:rsidR="00964DFB" w:rsidRPr="00E34D91">
        <w:rPr>
          <w:color w:val="000000"/>
          <w:szCs w:val="20"/>
          <w:lang w:bidi="ar-SA"/>
        </w:rPr>
        <w:t>die wir dann für die weitere Kundenberatung und Detailplanung nutzen können.“</w:t>
      </w:r>
    </w:p>
    <w:p w14:paraId="38DE8DDC" w14:textId="3F23C507" w:rsidR="0079351C" w:rsidRDefault="0079351C" w:rsidP="008E093E">
      <w:pPr>
        <w:rPr>
          <w:bCs/>
        </w:rPr>
      </w:pPr>
      <w:r w:rsidRPr="00E34D91">
        <w:t>Der Bauherr war zunächst skeptisch, aber das war</w:t>
      </w:r>
      <w:r w:rsidRPr="00FF3F04">
        <w:t xml:space="preserve"> unbegründet, wie er heute weiß. Er berichtet: </w:t>
      </w:r>
      <w:r>
        <w:t>„</w:t>
      </w:r>
      <w:r w:rsidRPr="00FF3F04">
        <w:t>Die Zusammenarbeit mit Geberit begann mit einem Online-Fragebogen, gefolgt von einem telefonischen Gespräch, bei dem meine Bedürfnisse sorgfältig erfasst wurden.</w:t>
      </w:r>
      <w:r>
        <w:t>“</w:t>
      </w:r>
      <w:r w:rsidRPr="00FF3F04">
        <w:t xml:space="preserve"> Im Anschluss daran erstellte Geberit detaillierte Grundrisspläne und 3D-Visualisierungen der Bäder, die später noch angepasst werden konnten. Die Badentwürfe integrierte der Architekt in seine Gesamtplanung. Mithilfe der 3D-Pläne konnte sich der Bauherr das Endergebnis genau ansehen. Die Profi-Badplanung erhielt von den Baubeteiligten großes Lob in Bezug auf Effizienz und Präzision.</w:t>
      </w:r>
    </w:p>
    <w:p w14:paraId="7ACAC1C4" w14:textId="7FEA2940" w:rsidR="001521F3" w:rsidRPr="0079351C" w:rsidRDefault="003D30B3" w:rsidP="008E093E">
      <w:pPr>
        <w:rPr>
          <w:bCs/>
        </w:rPr>
      </w:pPr>
      <w:r w:rsidRPr="00FF3F04">
        <w:rPr>
          <w:b/>
          <w:bCs/>
        </w:rPr>
        <w:t>Begeisterung von Anfang bis Ende</w:t>
      </w:r>
      <w:r w:rsidRPr="00FF3F04">
        <w:br/>
      </w:r>
      <w:r w:rsidR="00F8323B" w:rsidRPr="00FF3F04">
        <w:rPr>
          <w:color w:val="000000" w:themeColor="text1"/>
        </w:rPr>
        <w:t xml:space="preserve">Sowohl der Bauherr als auch der Installateur sind von den Geberit Produkten begeistert und ziehen eine positive Bilanz. </w:t>
      </w:r>
      <w:r w:rsidR="00B8771E" w:rsidRPr="00FF3F04">
        <w:rPr>
          <w:color w:val="000000" w:themeColor="text1"/>
        </w:rPr>
        <w:t xml:space="preserve">Der Bauherr zeigt sich </w:t>
      </w:r>
      <w:r w:rsidR="00F8323B" w:rsidRPr="00FF3F04">
        <w:rPr>
          <w:color w:val="000000" w:themeColor="text1"/>
        </w:rPr>
        <w:t>sehr</w:t>
      </w:r>
      <w:r w:rsidR="00B8771E" w:rsidRPr="00FF3F04">
        <w:rPr>
          <w:color w:val="000000" w:themeColor="text1"/>
        </w:rPr>
        <w:t xml:space="preserve"> zufrieden und betont seine Bereitschaft, bei zukünftigen Bauvorhaben erneut auf Geberit</w:t>
      </w:r>
      <w:r w:rsidR="007448B1" w:rsidRPr="00FF3F04">
        <w:rPr>
          <w:color w:val="000000" w:themeColor="text1"/>
        </w:rPr>
        <w:t xml:space="preserve"> </w:t>
      </w:r>
      <w:r w:rsidR="00B8771E" w:rsidRPr="00FF3F04">
        <w:rPr>
          <w:color w:val="000000" w:themeColor="text1"/>
        </w:rPr>
        <w:t xml:space="preserve">Produkte zu setzen. David Moog, der Installateur, hebt </w:t>
      </w:r>
      <w:r w:rsidR="00955FFD" w:rsidRPr="00FF3F04">
        <w:rPr>
          <w:color w:val="000000" w:themeColor="text1"/>
        </w:rPr>
        <w:t xml:space="preserve">hervor: </w:t>
      </w:r>
      <w:r w:rsidR="008858B7">
        <w:rPr>
          <w:color w:val="000000" w:themeColor="text1"/>
        </w:rPr>
        <w:t>„</w:t>
      </w:r>
      <w:r w:rsidR="000E066F" w:rsidRPr="00FF3F04">
        <w:rPr>
          <w:color w:val="000000" w:themeColor="text1"/>
        </w:rPr>
        <w:t>Das war e</w:t>
      </w:r>
      <w:r w:rsidR="00955FFD" w:rsidRPr="00FF3F04">
        <w:rPr>
          <w:color w:val="000000" w:themeColor="text1"/>
        </w:rPr>
        <w:t>ine interessante Erfahrung, was die Materialien, die Komponenten und die Verarbeitung der Geberit Produkte betrifft</w:t>
      </w:r>
      <w:r w:rsidR="00B8771E" w:rsidRPr="00FF3F04">
        <w:rPr>
          <w:color w:val="000000" w:themeColor="text1"/>
        </w:rPr>
        <w:t>.</w:t>
      </w:r>
      <w:r w:rsidR="000E066F" w:rsidRPr="00FF3F04">
        <w:rPr>
          <w:color w:val="000000" w:themeColor="text1"/>
        </w:rPr>
        <w:t>“</w:t>
      </w:r>
      <w:r w:rsidR="00B8771E" w:rsidRPr="00FF3F04">
        <w:rPr>
          <w:color w:val="000000" w:themeColor="text1"/>
        </w:rPr>
        <w:t xml:space="preserve"> Er schätzt die reibungslose Kommunikation mit dem Geberit-Außendienst und dem Technik</w:t>
      </w:r>
      <w:r w:rsidR="008858B7">
        <w:rPr>
          <w:color w:val="000000" w:themeColor="text1"/>
        </w:rPr>
        <w:t xml:space="preserve"> </w:t>
      </w:r>
      <w:r w:rsidR="001A3D07">
        <w:rPr>
          <w:color w:val="000000" w:themeColor="text1"/>
        </w:rPr>
        <w:t>T</w:t>
      </w:r>
      <w:r w:rsidR="00B8771E" w:rsidRPr="00FF3F04">
        <w:rPr>
          <w:color w:val="000000" w:themeColor="text1"/>
        </w:rPr>
        <w:t>elefon</w:t>
      </w:r>
      <w:r w:rsidR="007448B1" w:rsidRPr="00FF3F04">
        <w:rPr>
          <w:color w:val="000000" w:themeColor="text1"/>
        </w:rPr>
        <w:t>.</w:t>
      </w:r>
      <w:r w:rsidR="00B8771E" w:rsidRPr="00FF3F04">
        <w:rPr>
          <w:color w:val="000000" w:themeColor="text1"/>
        </w:rPr>
        <w:t xml:space="preserve"> </w:t>
      </w:r>
      <w:r w:rsidR="007448B1" w:rsidRPr="00FF3F04">
        <w:rPr>
          <w:color w:val="000000" w:themeColor="text1"/>
        </w:rPr>
        <w:t>Beides hat dazu</w:t>
      </w:r>
      <w:r w:rsidR="00B8771E" w:rsidRPr="00FF3F04">
        <w:rPr>
          <w:color w:val="000000" w:themeColor="text1"/>
        </w:rPr>
        <w:t xml:space="preserve"> beigetragen, Bauverzögerungen zu verhindern. Die pünktliche Lieferung der Produkte just-in-time auf d</w:t>
      </w:r>
      <w:r w:rsidR="00754B1F" w:rsidRPr="00FF3F04">
        <w:rPr>
          <w:color w:val="000000" w:themeColor="text1"/>
        </w:rPr>
        <w:t>ie</w:t>
      </w:r>
      <w:r w:rsidR="00B8771E" w:rsidRPr="00FF3F04">
        <w:rPr>
          <w:color w:val="000000" w:themeColor="text1"/>
        </w:rPr>
        <w:t xml:space="preserve"> Baustelle war ein weiterer Pluspunkt. </w:t>
      </w:r>
      <w:r w:rsidR="00E05458" w:rsidRPr="00FF3F04">
        <w:rPr>
          <w:color w:val="000000" w:themeColor="text1"/>
        </w:rPr>
        <w:t>D</w:t>
      </w:r>
      <w:r w:rsidR="00B8771E" w:rsidRPr="00FF3F04">
        <w:rPr>
          <w:color w:val="000000" w:themeColor="text1"/>
        </w:rPr>
        <w:t xml:space="preserve">ass alle benötigten Produkte von einem Hersteller kamen, </w:t>
      </w:r>
      <w:r w:rsidR="00E05458" w:rsidRPr="00FF3F04">
        <w:rPr>
          <w:color w:val="000000" w:themeColor="text1"/>
        </w:rPr>
        <w:t xml:space="preserve">erwies sich als </w:t>
      </w:r>
      <w:r w:rsidR="00F8323B" w:rsidRPr="00FF3F04">
        <w:rPr>
          <w:color w:val="000000" w:themeColor="text1"/>
        </w:rPr>
        <w:t>vorteilhaft,</w:t>
      </w:r>
      <w:r w:rsidR="00E05458" w:rsidRPr="00FF3F04">
        <w:rPr>
          <w:color w:val="000000" w:themeColor="text1"/>
        </w:rPr>
        <w:t xml:space="preserve"> </w:t>
      </w:r>
      <w:r w:rsidR="00F8323B" w:rsidRPr="00FF3F04">
        <w:rPr>
          <w:color w:val="000000" w:themeColor="text1"/>
        </w:rPr>
        <w:t>da es die Koordination erheblich vereinfachte und den Aufwand reduzierte.</w:t>
      </w:r>
      <w:r w:rsidR="00B8771E" w:rsidRPr="00FF3F04">
        <w:rPr>
          <w:color w:val="000000" w:themeColor="text1"/>
        </w:rPr>
        <w:t xml:space="preserve"> David Moog </w:t>
      </w:r>
      <w:r w:rsidR="00E05458" w:rsidRPr="00FF3F04">
        <w:rPr>
          <w:color w:val="000000" w:themeColor="text1"/>
        </w:rPr>
        <w:t xml:space="preserve">ist </w:t>
      </w:r>
      <w:r w:rsidR="00F8323B" w:rsidRPr="00FF3F04">
        <w:rPr>
          <w:color w:val="000000" w:themeColor="text1"/>
        </w:rPr>
        <w:t xml:space="preserve">überzeugt, </w:t>
      </w:r>
      <w:r w:rsidR="00E05458" w:rsidRPr="00FF3F04">
        <w:rPr>
          <w:color w:val="000000" w:themeColor="text1"/>
        </w:rPr>
        <w:t xml:space="preserve">dass </w:t>
      </w:r>
      <w:r w:rsidR="005E2ABA" w:rsidRPr="00FF3F04">
        <w:rPr>
          <w:color w:val="000000" w:themeColor="text1"/>
        </w:rPr>
        <w:t>es wichtig ist</w:t>
      </w:r>
      <w:r w:rsidR="00F8323B" w:rsidRPr="00FF3F04">
        <w:rPr>
          <w:color w:val="000000" w:themeColor="text1"/>
        </w:rPr>
        <w:t xml:space="preserve"> seinen Kunden maßgeschneiderte Lösungen anzubieten </w:t>
      </w:r>
      <w:r w:rsidR="00D63700" w:rsidRPr="00FF3F04">
        <w:rPr>
          <w:color w:val="000000" w:themeColor="text1"/>
        </w:rPr>
        <w:t>und verlässt sich dabei auch in Zukunft auf die Unterstützung von Geberit</w:t>
      </w:r>
      <w:bookmarkEnd w:id="4"/>
      <w:r w:rsidR="0079351C">
        <w:rPr>
          <w:color w:val="000000" w:themeColor="text1"/>
        </w:rPr>
        <w:t>.</w:t>
      </w:r>
    </w:p>
    <w:p w14:paraId="5E3F3316" w14:textId="6E5CD7AC" w:rsidR="001D7E9A" w:rsidRPr="001521F3" w:rsidRDefault="001D7E9A" w:rsidP="008E093E">
      <w:pPr>
        <w:rPr>
          <w:color w:val="000000" w:themeColor="text1"/>
        </w:rPr>
      </w:pPr>
      <w:r w:rsidRPr="00FF3F04">
        <w:rPr>
          <w:b/>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5929"/>
      </w:tblGrid>
      <w:tr w:rsidR="00794861" w:rsidRPr="00FF3F04" w14:paraId="3672ED0C" w14:textId="77777777" w:rsidTr="00DC4EE8">
        <w:trPr>
          <w:trHeight w:val="2021"/>
        </w:trPr>
        <w:tc>
          <w:tcPr>
            <w:tcW w:w="3415" w:type="dxa"/>
          </w:tcPr>
          <w:p w14:paraId="55A7A557" w14:textId="28B2CE18" w:rsidR="5A32A907" w:rsidRPr="00FF3F04" w:rsidRDefault="009B594B" w:rsidP="62A7DC81">
            <w:pPr>
              <w:rPr>
                <w:noProof/>
              </w:rPr>
            </w:pPr>
            <w:r w:rsidRPr="00FF3F04">
              <w:rPr>
                <w:noProof/>
              </w:rPr>
              <w:drawing>
                <wp:anchor distT="0" distB="0" distL="114300" distR="114300" simplePos="0" relativeHeight="251658245" behindDoc="1" locked="0" layoutInCell="1" allowOverlap="1" wp14:anchorId="0BAC7E85" wp14:editId="79E281ED">
                  <wp:simplePos x="0" y="0"/>
                  <wp:positionH relativeFrom="column">
                    <wp:posOffset>-65137</wp:posOffset>
                  </wp:positionH>
                  <wp:positionV relativeFrom="paragraph">
                    <wp:posOffset>71020</wp:posOffset>
                  </wp:positionV>
                  <wp:extent cx="1984248" cy="1115607"/>
                  <wp:effectExtent l="0" t="0" r="0" b="8890"/>
                  <wp:wrapTight wrapText="bothSides">
                    <wp:wrapPolygon edited="0">
                      <wp:start x="0" y="0"/>
                      <wp:lineTo x="0" y="21403"/>
                      <wp:lineTo x="21365" y="21403"/>
                      <wp:lineTo x="21365" y="0"/>
                      <wp:lineTo x="0" y="0"/>
                    </wp:wrapPolygon>
                  </wp:wrapTight>
                  <wp:docPr id="1056151133" name="Grafik 105615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84248" cy="1115607"/>
                          </a:xfrm>
                          <a:prstGeom prst="rect">
                            <a:avLst/>
                          </a:prstGeom>
                        </pic:spPr>
                      </pic:pic>
                    </a:graphicData>
                  </a:graphic>
                </wp:anchor>
              </w:drawing>
            </w:r>
          </w:p>
        </w:tc>
        <w:tc>
          <w:tcPr>
            <w:tcW w:w="5929" w:type="dxa"/>
          </w:tcPr>
          <w:p w14:paraId="3F732845" w14:textId="4B3C7B15" w:rsidR="62A7DC81" w:rsidRPr="00FF3F04" w:rsidRDefault="5B09F38A" w:rsidP="31C7843E">
            <w:pPr>
              <w:spacing w:after="0"/>
              <w:rPr>
                <w:rFonts w:eastAsia="Arial"/>
                <w:color w:val="000000" w:themeColor="text1"/>
              </w:rPr>
            </w:pPr>
            <w:r w:rsidRPr="31C7843E">
              <w:rPr>
                <w:rFonts w:eastAsia="Arial"/>
                <w:b/>
                <w:bCs/>
                <w:color w:val="000000" w:themeColor="text1"/>
              </w:rPr>
              <w:t>[Geberit_Referenz_DFH_Au</w:t>
            </w:r>
            <w:r w:rsidR="00A050A1">
              <w:rPr>
                <w:rFonts w:eastAsia="Arial"/>
                <w:b/>
                <w:bCs/>
                <w:color w:val="000000" w:themeColor="text1"/>
              </w:rPr>
              <w:t>s</w:t>
            </w:r>
            <w:r w:rsidRPr="31C7843E">
              <w:rPr>
                <w:rFonts w:eastAsia="Arial"/>
                <w:b/>
                <w:bCs/>
                <w:color w:val="000000" w:themeColor="text1"/>
              </w:rPr>
              <w:t xml:space="preserve">senaufnahme.jpg] </w:t>
            </w:r>
            <w:r w:rsidR="62A7DC81">
              <w:br/>
            </w:r>
            <w:r w:rsidRPr="31C7843E">
              <w:rPr>
                <w:rFonts w:eastAsia="Arial"/>
                <w:color w:val="000000" w:themeColor="text1"/>
              </w:rPr>
              <w:t>In Salem ist ein zeitgemäßes Dreifamilienhaus entstanden. Dabei wollte der Bauherr nicht nur modernen Wohnraum schaffen, sondern auch eine Kapitalanlage für seine Zukunft.</w:t>
            </w:r>
          </w:p>
          <w:p w14:paraId="6393F587" w14:textId="33D81EC9" w:rsidR="62A7DC81" w:rsidRPr="00FF3F04" w:rsidRDefault="62A7DC81" w:rsidP="62A7DC81">
            <w:pPr>
              <w:spacing w:after="0"/>
              <w:rPr>
                <w:rFonts w:eastAsia="Arial"/>
                <w:szCs w:val="20"/>
              </w:rPr>
            </w:pPr>
            <w:r w:rsidRPr="00FF3F04">
              <w:rPr>
                <w:rFonts w:eastAsia="Arial"/>
                <w:szCs w:val="20"/>
              </w:rPr>
              <w:t>Foto: Geberit</w:t>
            </w:r>
          </w:p>
        </w:tc>
      </w:tr>
      <w:tr w:rsidR="00794861" w:rsidRPr="00FF3F04" w14:paraId="6C52E233" w14:textId="77777777" w:rsidTr="00DC4EE8">
        <w:trPr>
          <w:trHeight w:val="2876"/>
        </w:trPr>
        <w:tc>
          <w:tcPr>
            <w:tcW w:w="3415" w:type="dxa"/>
          </w:tcPr>
          <w:p w14:paraId="26A0E75F" w14:textId="06493CF5" w:rsidR="00F72C29" w:rsidRPr="00FF3F04" w:rsidRDefault="00CB0F25" w:rsidP="00B67619">
            <w:pPr>
              <w:rPr>
                <w:bCs/>
                <w:noProof/>
              </w:rPr>
            </w:pPr>
            <w:r w:rsidRPr="00FF3F04">
              <w:rPr>
                <w:bCs/>
                <w:noProof/>
              </w:rPr>
              <w:drawing>
                <wp:anchor distT="0" distB="0" distL="114300" distR="114300" simplePos="0" relativeHeight="251658240" behindDoc="1" locked="0" layoutInCell="1" allowOverlap="1" wp14:anchorId="42B44910" wp14:editId="3A758330">
                  <wp:simplePos x="0" y="0"/>
                  <wp:positionH relativeFrom="column">
                    <wp:posOffset>-62598</wp:posOffset>
                  </wp:positionH>
                  <wp:positionV relativeFrom="paragraph">
                    <wp:posOffset>68479</wp:posOffset>
                  </wp:positionV>
                  <wp:extent cx="1981200" cy="1629820"/>
                  <wp:effectExtent l="0" t="0" r="0" b="8890"/>
                  <wp:wrapTight wrapText="bothSides">
                    <wp:wrapPolygon edited="0">
                      <wp:start x="0" y="0"/>
                      <wp:lineTo x="0" y="21465"/>
                      <wp:lineTo x="21392" y="21465"/>
                      <wp:lineTo x="21392" y="0"/>
                      <wp:lineTo x="0" y="0"/>
                    </wp:wrapPolygon>
                  </wp:wrapTight>
                  <wp:docPr id="1346206362" name="Grafik 1346206362" descr="Ein Bild, das Diagramm, Plan, Rechteck, technische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206362" name="Grafik 1" descr="Ein Bild, das Diagramm, Plan, Rechteck, technische Zeichnung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81200" cy="1629820"/>
                          </a:xfrm>
                          <a:prstGeom prst="rect">
                            <a:avLst/>
                          </a:prstGeom>
                        </pic:spPr>
                      </pic:pic>
                    </a:graphicData>
                  </a:graphic>
                </wp:anchor>
              </w:drawing>
            </w:r>
          </w:p>
        </w:tc>
        <w:tc>
          <w:tcPr>
            <w:tcW w:w="5929" w:type="dxa"/>
          </w:tcPr>
          <w:p w14:paraId="340B7AEF" w14:textId="445496E0" w:rsidR="00CB0F25" w:rsidRPr="00FF3F04" w:rsidRDefault="00F72C29" w:rsidP="00CB0F25">
            <w:pPr>
              <w:spacing w:after="0"/>
              <w:rPr>
                <w:rStyle w:val="eop"/>
                <w:shd w:val="clear" w:color="auto" w:fill="FFFFFF"/>
              </w:rPr>
            </w:pPr>
            <w:r w:rsidRPr="00FF3F04">
              <w:rPr>
                <w:rStyle w:val="normaltextrun"/>
                <w:b/>
                <w:bCs/>
                <w:shd w:val="clear" w:color="auto" w:fill="FFFFFF"/>
              </w:rPr>
              <w:t>[Geberit_Referenz_DFH_</w:t>
            </w:r>
            <w:r w:rsidR="00CB0F25" w:rsidRPr="00FF3F04">
              <w:rPr>
                <w:rStyle w:val="normaltextrun"/>
                <w:b/>
                <w:bCs/>
                <w:shd w:val="clear" w:color="auto" w:fill="FFFFFF"/>
              </w:rPr>
              <w:t>vdW_</w:t>
            </w:r>
            <w:r w:rsidR="006D5A30" w:rsidRPr="00FF3F04">
              <w:rPr>
                <w:rStyle w:val="normaltextrun"/>
                <w:b/>
                <w:bCs/>
                <w:shd w:val="clear" w:color="auto" w:fill="FFFFFF"/>
              </w:rPr>
              <w:t>Profi-Badplanung</w:t>
            </w:r>
            <w:r w:rsidRPr="00FF3F04">
              <w:rPr>
                <w:rStyle w:val="normaltextrun"/>
                <w:b/>
                <w:bCs/>
                <w:shd w:val="clear" w:color="auto" w:fill="FFFFFF"/>
              </w:rPr>
              <w:t>.jpg]</w:t>
            </w:r>
            <w:r w:rsidRPr="00FF3F04">
              <w:rPr>
                <w:rStyle w:val="eop"/>
                <w:b/>
                <w:bCs/>
                <w:shd w:val="clear" w:color="auto" w:fill="FFFFFF"/>
              </w:rPr>
              <w:t> </w:t>
            </w:r>
            <w:r w:rsidRPr="00FF3F04">
              <w:rPr>
                <w:rStyle w:val="eop"/>
                <w:b/>
                <w:bCs/>
                <w:szCs w:val="20"/>
                <w:shd w:val="clear" w:color="auto" w:fill="FFFFFF"/>
              </w:rPr>
              <w:br/>
            </w:r>
            <w:r w:rsidR="004F607D" w:rsidRPr="00FF3F04">
              <w:rPr>
                <w:rStyle w:val="eop"/>
                <w:shd w:val="clear" w:color="auto" w:fill="FFFFFF"/>
              </w:rPr>
              <w:t>Mit</w:t>
            </w:r>
            <w:r w:rsidRPr="00FF3F04">
              <w:rPr>
                <w:rStyle w:val="eop"/>
                <w:shd w:val="clear" w:color="auto" w:fill="FFFFFF"/>
              </w:rPr>
              <w:t xml:space="preserve"> der Geberit Profi-Badplanung </w:t>
            </w:r>
            <w:r w:rsidR="004F607D" w:rsidRPr="00FF3F04">
              <w:rPr>
                <w:rStyle w:val="eop"/>
                <w:shd w:val="clear" w:color="auto" w:fill="FFFFFF"/>
              </w:rPr>
              <w:t>kann</w:t>
            </w:r>
            <w:r w:rsidRPr="00FF3F04">
              <w:rPr>
                <w:rStyle w:val="eop"/>
                <w:shd w:val="clear" w:color="auto" w:fill="FFFFFF"/>
              </w:rPr>
              <w:t xml:space="preserve"> das </w:t>
            </w:r>
            <w:r w:rsidR="00F8323B" w:rsidRPr="00FF3F04">
              <w:rPr>
                <w:rStyle w:val="eop"/>
                <w:shd w:val="clear" w:color="auto" w:fill="FFFFFF"/>
              </w:rPr>
              <w:t>zukünftige</w:t>
            </w:r>
            <w:r w:rsidRPr="00FF3F04">
              <w:rPr>
                <w:rStyle w:val="eop"/>
                <w:shd w:val="clear" w:color="auto" w:fill="FFFFFF"/>
              </w:rPr>
              <w:t xml:space="preserve"> Bad detailliert </w:t>
            </w:r>
            <w:r w:rsidR="00F8323B" w:rsidRPr="00FF3F04">
              <w:rPr>
                <w:rStyle w:val="eop"/>
                <w:shd w:val="clear" w:color="auto" w:fill="FFFFFF"/>
              </w:rPr>
              <w:t xml:space="preserve">geplant und visualisiert werden. </w:t>
            </w:r>
            <w:r w:rsidR="00CB0F25" w:rsidRPr="00FF3F04">
              <w:rPr>
                <w:rStyle w:val="eop"/>
                <w:shd w:val="clear" w:color="auto" w:fill="FFFFFF"/>
              </w:rPr>
              <w:t xml:space="preserve">Das ist praktisch für Installateure, </w:t>
            </w:r>
            <w:r w:rsidR="00F8323B" w:rsidRPr="00FF3F04">
              <w:rPr>
                <w:rStyle w:val="eop"/>
                <w:shd w:val="clear" w:color="auto" w:fill="FFFFFF"/>
              </w:rPr>
              <w:t>denn die Profi-</w:t>
            </w:r>
            <w:r w:rsidR="00F8323B" w:rsidRPr="00E34D91">
              <w:rPr>
                <w:rStyle w:val="eop"/>
                <w:shd w:val="clear" w:color="auto" w:fill="FFFFFF"/>
              </w:rPr>
              <w:t xml:space="preserve">Badplanung erstellt </w:t>
            </w:r>
            <w:r w:rsidR="00D81A84" w:rsidRPr="00E34D91">
              <w:rPr>
                <w:rStyle w:val="eop"/>
                <w:shd w:val="clear" w:color="auto" w:fill="FFFFFF"/>
              </w:rPr>
              <w:t>erste</w:t>
            </w:r>
            <w:r w:rsidR="00F8323B" w:rsidRPr="00E34D91">
              <w:rPr>
                <w:rStyle w:val="eop"/>
                <w:shd w:val="clear" w:color="auto" w:fill="FFFFFF"/>
              </w:rPr>
              <w:t xml:space="preserve"> Pläne und kann bei Kapazitätsengpässen oder fehl</w:t>
            </w:r>
            <w:r w:rsidR="00F8323B" w:rsidRPr="00FF3F04">
              <w:rPr>
                <w:rStyle w:val="eop"/>
                <w:shd w:val="clear" w:color="auto" w:fill="FFFFFF"/>
              </w:rPr>
              <w:t>ender Badausstellung unterstützen</w:t>
            </w:r>
            <w:r w:rsidR="00E15C48" w:rsidRPr="00FF3F04">
              <w:rPr>
                <w:rStyle w:val="eop"/>
                <w:shd w:val="clear" w:color="auto" w:fill="FFFFFF"/>
              </w:rPr>
              <w:t>.</w:t>
            </w:r>
            <w:r w:rsidR="005450F0" w:rsidRPr="00FF3F04">
              <w:rPr>
                <w:rStyle w:val="eop"/>
                <w:shd w:val="clear" w:color="auto" w:fill="FFFFFF"/>
              </w:rPr>
              <w:t xml:space="preserve"> Hier zu sehen: das </w:t>
            </w:r>
            <w:proofErr w:type="spellStart"/>
            <w:r w:rsidR="005450F0" w:rsidRPr="00FF3F04">
              <w:rPr>
                <w:rStyle w:val="eop"/>
                <w:shd w:val="clear" w:color="auto" w:fill="FFFFFF"/>
              </w:rPr>
              <w:t>Hauptbad</w:t>
            </w:r>
            <w:proofErr w:type="spellEnd"/>
            <w:r w:rsidR="005450F0" w:rsidRPr="00FF3F04">
              <w:rPr>
                <w:rStyle w:val="eop"/>
                <w:shd w:val="clear" w:color="auto" w:fill="FFFFFF"/>
              </w:rPr>
              <w:t xml:space="preserve"> der Erdgeschosswohnung.</w:t>
            </w:r>
          </w:p>
          <w:p w14:paraId="05D8E196" w14:textId="62716A64" w:rsidR="00F72C29" w:rsidRPr="00FF3F04" w:rsidRDefault="00F72C29" w:rsidP="00CB0F25">
            <w:pPr>
              <w:spacing w:after="0"/>
              <w:rPr>
                <w:rStyle w:val="normaltextrun"/>
                <w:b/>
                <w:bCs/>
                <w:szCs w:val="20"/>
                <w:shd w:val="clear" w:color="auto" w:fill="FFFFFF"/>
              </w:rPr>
            </w:pPr>
            <w:r w:rsidRPr="00FF3F04">
              <w:rPr>
                <w:bCs/>
              </w:rPr>
              <w:t>Foto: Geberit</w:t>
            </w:r>
          </w:p>
        </w:tc>
      </w:tr>
      <w:tr w:rsidR="005450F0" w:rsidRPr="00FF3F04" w14:paraId="5E152437" w14:textId="77777777" w:rsidTr="00DC4EE8">
        <w:trPr>
          <w:trHeight w:val="2406"/>
        </w:trPr>
        <w:tc>
          <w:tcPr>
            <w:tcW w:w="3415" w:type="dxa"/>
          </w:tcPr>
          <w:p w14:paraId="31C43103" w14:textId="7204E6A3" w:rsidR="005450F0" w:rsidRPr="00FF3F04" w:rsidRDefault="007646C6" w:rsidP="00B67619">
            <w:pPr>
              <w:rPr>
                <w:bCs/>
                <w:noProof/>
              </w:rPr>
            </w:pPr>
            <w:r w:rsidRPr="00FF3F04">
              <w:rPr>
                <w:bCs/>
                <w:noProof/>
              </w:rPr>
              <w:drawing>
                <wp:anchor distT="0" distB="0" distL="114300" distR="114300" simplePos="0" relativeHeight="251658247" behindDoc="1" locked="0" layoutInCell="1" allowOverlap="1" wp14:anchorId="4110E709" wp14:editId="0C6FEC5E">
                  <wp:simplePos x="0" y="0"/>
                  <wp:positionH relativeFrom="column">
                    <wp:posOffset>-65138</wp:posOffset>
                  </wp:positionH>
                  <wp:positionV relativeFrom="paragraph">
                    <wp:posOffset>67945</wp:posOffset>
                  </wp:positionV>
                  <wp:extent cx="1987550" cy="1431290"/>
                  <wp:effectExtent l="0" t="0" r="6350" b="3810"/>
                  <wp:wrapTight wrapText="bothSides">
                    <wp:wrapPolygon edited="0">
                      <wp:start x="0" y="0"/>
                      <wp:lineTo x="0" y="21466"/>
                      <wp:lineTo x="21531" y="21466"/>
                      <wp:lineTo x="21531" y="0"/>
                      <wp:lineTo x="0" y="0"/>
                    </wp:wrapPolygon>
                  </wp:wrapTight>
                  <wp:docPr id="1728479750" name="Grafik 1728479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479750" name="Grafik 1728479750"/>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987550" cy="1431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929" w:type="dxa"/>
          </w:tcPr>
          <w:p w14:paraId="6D6B9B92" w14:textId="0C3C0F6A" w:rsidR="005450F0" w:rsidRPr="00FF3F04" w:rsidRDefault="005450F0" w:rsidP="005450F0">
            <w:pPr>
              <w:spacing w:after="0"/>
              <w:rPr>
                <w:rStyle w:val="eop"/>
                <w:shd w:val="clear" w:color="auto" w:fill="FFFFFF"/>
              </w:rPr>
            </w:pPr>
            <w:r w:rsidRPr="00FF3F04">
              <w:rPr>
                <w:rStyle w:val="normaltextrun"/>
                <w:b/>
                <w:bCs/>
                <w:shd w:val="clear" w:color="auto" w:fill="FFFFFF"/>
              </w:rPr>
              <w:t>[Geberit_Referenz_DFH_vdW_Profi-Badplanung</w:t>
            </w:r>
            <w:r w:rsidR="2AA84BE8" w:rsidRPr="00FF3F04">
              <w:rPr>
                <w:rStyle w:val="normaltextrun"/>
                <w:b/>
                <w:bCs/>
                <w:shd w:val="clear" w:color="auto" w:fill="FFFFFF"/>
              </w:rPr>
              <w:t>_2</w:t>
            </w:r>
            <w:r w:rsidRPr="00FF3F04">
              <w:rPr>
                <w:rStyle w:val="normaltextrun"/>
                <w:b/>
                <w:bCs/>
                <w:shd w:val="clear" w:color="auto" w:fill="FFFFFF"/>
              </w:rPr>
              <w:t>.jpg]</w:t>
            </w:r>
            <w:r w:rsidRPr="00FF3F04">
              <w:rPr>
                <w:rStyle w:val="eop"/>
                <w:b/>
                <w:bCs/>
                <w:shd w:val="clear" w:color="auto" w:fill="FFFFFF"/>
              </w:rPr>
              <w:t> </w:t>
            </w:r>
            <w:r w:rsidRPr="00FF3F04">
              <w:rPr>
                <w:rStyle w:val="eop"/>
                <w:b/>
                <w:bCs/>
                <w:szCs w:val="20"/>
                <w:shd w:val="clear" w:color="auto" w:fill="FFFFFF"/>
              </w:rPr>
              <w:br/>
            </w:r>
            <w:r w:rsidR="00F8323B" w:rsidRPr="00FF3F04">
              <w:rPr>
                <w:rStyle w:val="eop"/>
                <w:shd w:val="clear" w:color="auto" w:fill="FFFFFF"/>
              </w:rPr>
              <w:t xml:space="preserve">Mit der Profi-Badplanung kann der Grundriss in 3D dargestellt werden. Hier ebenfalls das </w:t>
            </w:r>
            <w:proofErr w:type="spellStart"/>
            <w:r w:rsidR="00F8323B" w:rsidRPr="00FF3F04">
              <w:rPr>
                <w:rStyle w:val="eop"/>
                <w:shd w:val="clear" w:color="auto" w:fill="FFFFFF"/>
              </w:rPr>
              <w:t>Hauptbad</w:t>
            </w:r>
            <w:proofErr w:type="spellEnd"/>
            <w:r w:rsidR="00F8323B" w:rsidRPr="00FF3F04">
              <w:rPr>
                <w:rStyle w:val="eop"/>
                <w:shd w:val="clear" w:color="auto" w:fill="FFFFFF"/>
              </w:rPr>
              <w:t xml:space="preserve"> der Erdgeschosswohnung.</w:t>
            </w:r>
          </w:p>
          <w:p w14:paraId="4E98FC55" w14:textId="543C1F9B" w:rsidR="005450F0" w:rsidRPr="00FF3F04" w:rsidRDefault="005450F0" w:rsidP="005450F0">
            <w:pPr>
              <w:spacing w:after="0"/>
              <w:rPr>
                <w:rStyle w:val="normaltextrun"/>
                <w:b/>
                <w:bCs/>
                <w:shd w:val="clear" w:color="auto" w:fill="FFFFFF"/>
              </w:rPr>
            </w:pPr>
            <w:r w:rsidRPr="00FF3F04">
              <w:rPr>
                <w:bCs/>
              </w:rPr>
              <w:t>Foto: Geberit</w:t>
            </w:r>
          </w:p>
        </w:tc>
      </w:tr>
      <w:tr w:rsidR="00CC05C1" w:rsidRPr="00FF3F04" w14:paraId="64F37A89" w14:textId="77777777" w:rsidTr="00DC4EE8">
        <w:trPr>
          <w:trHeight w:val="1231"/>
        </w:trPr>
        <w:tc>
          <w:tcPr>
            <w:tcW w:w="3415" w:type="dxa"/>
          </w:tcPr>
          <w:p w14:paraId="5A460E78" w14:textId="77777777" w:rsidR="00CC05C1" w:rsidRPr="00FF3F04" w:rsidRDefault="00CC05C1" w:rsidP="00E26D06">
            <w:pPr>
              <w:rPr>
                <w:bCs/>
              </w:rPr>
            </w:pPr>
            <w:r w:rsidRPr="00FF3F04">
              <w:rPr>
                <w:bCs/>
                <w:noProof/>
              </w:rPr>
              <w:lastRenderedPageBreak/>
              <w:drawing>
                <wp:anchor distT="0" distB="0" distL="114300" distR="114300" simplePos="0" relativeHeight="251658248" behindDoc="1" locked="0" layoutInCell="1" allowOverlap="1" wp14:anchorId="6BB0C72A" wp14:editId="34FE567B">
                  <wp:simplePos x="0" y="0"/>
                  <wp:positionH relativeFrom="column">
                    <wp:posOffset>-61595</wp:posOffset>
                  </wp:positionH>
                  <wp:positionV relativeFrom="paragraph">
                    <wp:posOffset>73660</wp:posOffset>
                  </wp:positionV>
                  <wp:extent cx="1900555" cy="1262380"/>
                  <wp:effectExtent l="0" t="0" r="4445" b="0"/>
                  <wp:wrapTight wrapText="bothSides">
                    <wp:wrapPolygon edited="0">
                      <wp:start x="0" y="0"/>
                      <wp:lineTo x="0" y="21296"/>
                      <wp:lineTo x="21506" y="21296"/>
                      <wp:lineTo x="21506" y="0"/>
                      <wp:lineTo x="0" y="0"/>
                    </wp:wrapPolygon>
                  </wp:wrapTight>
                  <wp:docPr id="1425635458" name="Grafik 1425635458" descr="Ein Bild, das Im Haus, Wand,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635458" name="Grafik 5" descr="Ein Bild, das Im Haus, Wand, Boden, Badezimm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00555" cy="1262380"/>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tcPr>
          <w:p w14:paraId="4CA60103" w14:textId="77777777" w:rsidR="00CC05C1" w:rsidRPr="00FF3F04" w:rsidRDefault="00CC05C1" w:rsidP="00E26D06">
            <w:pPr>
              <w:spacing w:after="0"/>
              <w:rPr>
                <w:b/>
                <w:bCs/>
                <w:szCs w:val="20"/>
              </w:rPr>
            </w:pPr>
            <w:r w:rsidRPr="00FF3F04">
              <w:rPr>
                <w:rStyle w:val="normaltextrun"/>
                <w:b/>
                <w:bCs/>
                <w:szCs w:val="20"/>
                <w:shd w:val="clear" w:color="auto" w:fill="FFFFFF"/>
              </w:rPr>
              <w:t>[Geberit_Referenz_DFH_vdW_GAC-Installation.jpg]</w:t>
            </w:r>
            <w:r w:rsidRPr="00FF3F04">
              <w:rPr>
                <w:rStyle w:val="eop"/>
                <w:b/>
                <w:bCs/>
                <w:szCs w:val="20"/>
                <w:shd w:val="clear" w:color="auto" w:fill="FFFFFF"/>
              </w:rPr>
              <w:t> </w:t>
            </w:r>
          </w:p>
          <w:p w14:paraId="1781ADC1" w14:textId="77777777" w:rsidR="00CC05C1" w:rsidRPr="00FF3F04" w:rsidRDefault="00CC05C1" w:rsidP="00E26D06">
            <w:bookmarkStart w:id="16" w:name="_Hlk147848865"/>
            <w:r w:rsidRPr="00FF3F04">
              <w:t>Für eine</w:t>
            </w:r>
            <w:bookmarkEnd w:id="16"/>
            <w:r w:rsidRPr="00FF3F04">
              <w:t xml:space="preserve"> einfache und reibungslose Installation des Dusch-WCs kann die Verpackung ganz einfach als Montagehilfe genutzt werden. Sie stützt die Keramik, sodass diese ohne Kraftaufwand auf der richtigen Höhe positioniert und befestigt werden kann.</w:t>
            </w:r>
            <w:r w:rsidRPr="00FF3F04">
              <w:br/>
              <w:t>Foto: Geberit</w:t>
            </w:r>
          </w:p>
        </w:tc>
      </w:tr>
      <w:tr w:rsidR="00CC05C1" w:rsidRPr="00FF3F04" w14:paraId="6D935187" w14:textId="77777777" w:rsidTr="00DC4EE8">
        <w:trPr>
          <w:trHeight w:val="1231"/>
        </w:trPr>
        <w:tc>
          <w:tcPr>
            <w:tcW w:w="3415" w:type="dxa"/>
            <w:shd w:val="clear" w:color="auto" w:fill="auto"/>
          </w:tcPr>
          <w:p w14:paraId="2F548DB0" w14:textId="77777777" w:rsidR="00CC05C1" w:rsidRPr="00FF3F04" w:rsidRDefault="00CC05C1" w:rsidP="00E26D06">
            <w:pPr>
              <w:rPr>
                <w:bCs/>
                <w:noProof/>
              </w:rPr>
            </w:pPr>
            <w:r w:rsidRPr="00FF3F04">
              <w:rPr>
                <w:bCs/>
                <w:noProof/>
              </w:rPr>
              <w:drawing>
                <wp:anchor distT="0" distB="0" distL="114300" distR="114300" simplePos="0" relativeHeight="251658250" behindDoc="1" locked="0" layoutInCell="1" allowOverlap="1" wp14:anchorId="47ABAAF1" wp14:editId="786DC779">
                  <wp:simplePos x="0" y="0"/>
                  <wp:positionH relativeFrom="column">
                    <wp:posOffset>-394335</wp:posOffset>
                  </wp:positionH>
                  <wp:positionV relativeFrom="paragraph">
                    <wp:posOffset>400685</wp:posOffset>
                  </wp:positionV>
                  <wp:extent cx="1987550" cy="1317625"/>
                  <wp:effectExtent l="4762" t="0" r="0" b="0"/>
                  <wp:wrapTight wrapText="bothSides">
                    <wp:wrapPolygon edited="0">
                      <wp:start x="52" y="21678"/>
                      <wp:lineTo x="21445" y="21678"/>
                      <wp:lineTo x="21445" y="234"/>
                      <wp:lineTo x="52" y="234"/>
                      <wp:lineTo x="52" y="21678"/>
                    </wp:wrapPolygon>
                  </wp:wrapTight>
                  <wp:docPr id="744497188" name="Grafik 1"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97188" name="Grafik 1" descr="Ein Bild, das Person, Wand, Im Haus,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rot="5400000">
                            <a:off x="0" y="0"/>
                            <a:ext cx="1987550" cy="1317625"/>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shd w:val="clear" w:color="auto" w:fill="auto"/>
          </w:tcPr>
          <w:p w14:paraId="59CC5E9F" w14:textId="77777777" w:rsidR="00CC05C1" w:rsidRPr="00CC05C1" w:rsidRDefault="00CC05C1" w:rsidP="00E26D06">
            <w:pPr>
              <w:spacing w:after="0"/>
              <w:rPr>
                <w:b/>
                <w:bCs/>
                <w:szCs w:val="20"/>
              </w:rPr>
            </w:pPr>
            <w:r w:rsidRPr="00CC05C1">
              <w:rPr>
                <w:rStyle w:val="normaltextrun"/>
                <w:b/>
                <w:bCs/>
                <w:color w:val="000000"/>
                <w:szCs w:val="20"/>
                <w:shd w:val="clear" w:color="auto" w:fill="FFFFFF"/>
              </w:rPr>
              <w:t>[Geberit_Referenz_DFH_vdW_ONE_</w:t>
            </w:r>
            <w:r w:rsidRPr="00CC05C1">
              <w:rPr>
                <w:rStyle w:val="normaltextrun"/>
                <w:b/>
                <w:bCs/>
                <w:color w:val="000000"/>
                <w:shd w:val="clear" w:color="auto" w:fill="FFFFFF"/>
              </w:rPr>
              <w:t>Hoehenverstellung</w:t>
            </w:r>
            <w:r w:rsidRPr="00CC05C1">
              <w:rPr>
                <w:rStyle w:val="normaltextrun"/>
                <w:b/>
                <w:bCs/>
                <w:color w:val="000000"/>
                <w:szCs w:val="20"/>
                <w:shd w:val="clear" w:color="auto" w:fill="FFFFFF"/>
              </w:rPr>
              <w:t>.jpg]</w:t>
            </w:r>
            <w:r w:rsidRPr="00CC05C1">
              <w:rPr>
                <w:rStyle w:val="eop"/>
                <w:b/>
                <w:bCs/>
                <w:color w:val="000000"/>
                <w:szCs w:val="20"/>
                <w:shd w:val="clear" w:color="auto" w:fill="FFFFFF"/>
              </w:rPr>
              <w:t> </w:t>
            </w:r>
          </w:p>
          <w:p w14:paraId="1056D0C2" w14:textId="77777777" w:rsidR="00CC05C1" w:rsidRPr="00FF3F04" w:rsidRDefault="00CC05C1" w:rsidP="00E26D06">
            <w:pPr>
              <w:spacing w:after="0"/>
              <w:rPr>
                <w:rStyle w:val="normaltextrun"/>
                <w:b/>
                <w:bCs/>
                <w:color w:val="000000"/>
                <w:szCs w:val="20"/>
                <w:shd w:val="clear" w:color="auto" w:fill="FFFFFF"/>
              </w:rPr>
            </w:pPr>
            <w:r w:rsidRPr="00CC05C1">
              <w:t xml:space="preserve">Die durchdachte Installationstechnik des Geberit ONE WCs ermöglicht es, die Keramik auch Jahre nach dem Einbau flexibel in der Höhe zu verstellen, ohne dass </w:t>
            </w:r>
            <w:proofErr w:type="gramStart"/>
            <w:r w:rsidRPr="00CC05C1">
              <w:t>die Vorwand</w:t>
            </w:r>
            <w:proofErr w:type="gramEnd"/>
            <w:r w:rsidRPr="00CC05C1">
              <w:t xml:space="preserve"> geöffnet werden muss. </w:t>
            </w:r>
            <w:r w:rsidRPr="00CC05C1">
              <w:br/>
              <w:t>Foto: Geberit</w:t>
            </w:r>
          </w:p>
        </w:tc>
      </w:tr>
      <w:tr w:rsidR="00CC05C1" w:rsidRPr="00FF3F04" w14:paraId="625DF66D" w14:textId="77777777" w:rsidTr="00DC4EE8">
        <w:trPr>
          <w:trHeight w:val="2296"/>
        </w:trPr>
        <w:tc>
          <w:tcPr>
            <w:tcW w:w="3415" w:type="dxa"/>
          </w:tcPr>
          <w:p w14:paraId="240EE44B" w14:textId="77777777" w:rsidR="00CC05C1" w:rsidRPr="00FF3F04" w:rsidRDefault="00CC05C1" w:rsidP="00E26D06">
            <w:pPr>
              <w:rPr>
                <w:bCs/>
                <w:noProof/>
              </w:rPr>
            </w:pPr>
            <w:r w:rsidRPr="00FF3F04">
              <w:rPr>
                <w:bCs/>
                <w:noProof/>
              </w:rPr>
              <w:drawing>
                <wp:anchor distT="0" distB="0" distL="114300" distR="114300" simplePos="0" relativeHeight="251658249" behindDoc="1" locked="0" layoutInCell="1" allowOverlap="1" wp14:anchorId="49C39D06" wp14:editId="706BB875">
                  <wp:simplePos x="0" y="0"/>
                  <wp:positionH relativeFrom="column">
                    <wp:posOffset>-389255</wp:posOffset>
                  </wp:positionH>
                  <wp:positionV relativeFrom="paragraph">
                    <wp:posOffset>412750</wp:posOffset>
                  </wp:positionV>
                  <wp:extent cx="1981200" cy="1315720"/>
                  <wp:effectExtent l="8890" t="0" r="8890" b="8890"/>
                  <wp:wrapTight wrapText="bothSides">
                    <wp:wrapPolygon edited="0">
                      <wp:start x="97" y="21746"/>
                      <wp:lineTo x="21489" y="21746"/>
                      <wp:lineTo x="21489" y="167"/>
                      <wp:lineTo x="97" y="167"/>
                      <wp:lineTo x="97" y="21746"/>
                    </wp:wrapPolygon>
                  </wp:wrapTight>
                  <wp:docPr id="376974954" name="Grafik 3"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974954" name="Grafik 3" descr="Ein Bild, das Person, Wand, Im Haus, Kleidung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rot="5400000">
                            <a:off x="0" y="0"/>
                            <a:ext cx="1981200" cy="1315720"/>
                          </a:xfrm>
                          <a:prstGeom prst="rect">
                            <a:avLst/>
                          </a:prstGeom>
                        </pic:spPr>
                      </pic:pic>
                    </a:graphicData>
                  </a:graphic>
                </wp:anchor>
              </w:drawing>
            </w:r>
          </w:p>
        </w:tc>
        <w:tc>
          <w:tcPr>
            <w:tcW w:w="5929" w:type="dxa"/>
          </w:tcPr>
          <w:p w14:paraId="6A58E8D6" w14:textId="77777777" w:rsidR="00CC05C1" w:rsidRPr="00FF3F04" w:rsidRDefault="00CC05C1" w:rsidP="00E26D06">
            <w:pPr>
              <w:spacing w:after="0"/>
              <w:rPr>
                <w:rFonts w:ascii="Times New Roman" w:hAnsi="Times New Roman" w:cs="Times New Roman"/>
                <w:b/>
                <w:bCs/>
                <w:szCs w:val="24"/>
              </w:rPr>
            </w:pPr>
            <w:r w:rsidRPr="00FF3F04">
              <w:rPr>
                <w:rStyle w:val="normaltextrun"/>
                <w:b/>
                <w:bCs/>
                <w:szCs w:val="20"/>
                <w:shd w:val="clear" w:color="auto" w:fill="FFFFFF"/>
              </w:rPr>
              <w:t>[G</w:t>
            </w:r>
            <w:r w:rsidRPr="00FF3F04">
              <w:rPr>
                <w:rStyle w:val="normaltextrun"/>
                <w:b/>
                <w:bCs/>
                <w:shd w:val="clear" w:color="auto" w:fill="FFFFFF"/>
              </w:rPr>
              <w:t>eberit_Referenz_</w:t>
            </w:r>
            <w:r w:rsidRPr="00FF3F04">
              <w:rPr>
                <w:rStyle w:val="normaltextrun"/>
                <w:b/>
                <w:bCs/>
                <w:szCs w:val="20"/>
                <w:shd w:val="clear" w:color="auto" w:fill="FFFFFF"/>
              </w:rPr>
              <w:t>D</w:t>
            </w:r>
            <w:r w:rsidRPr="00FF3F04">
              <w:rPr>
                <w:rStyle w:val="normaltextrun"/>
                <w:b/>
                <w:bCs/>
                <w:shd w:val="clear" w:color="auto" w:fill="FFFFFF"/>
              </w:rPr>
              <w:t>FH_vdW_Acanto2</w:t>
            </w:r>
            <w:r w:rsidRPr="00FF3F04">
              <w:rPr>
                <w:rStyle w:val="normaltextrun"/>
                <w:b/>
                <w:bCs/>
                <w:szCs w:val="20"/>
                <w:shd w:val="clear" w:color="auto" w:fill="FFFFFF"/>
              </w:rPr>
              <w:t>.jpg]</w:t>
            </w:r>
            <w:r w:rsidRPr="00FF3F04">
              <w:rPr>
                <w:rStyle w:val="eop"/>
                <w:b/>
                <w:bCs/>
                <w:szCs w:val="20"/>
                <w:shd w:val="clear" w:color="auto" w:fill="FFFFFF"/>
              </w:rPr>
              <w:t> </w:t>
            </w:r>
          </w:p>
          <w:p w14:paraId="6FE9408B" w14:textId="77777777" w:rsidR="00CC05C1" w:rsidRPr="00FF3F04" w:rsidRDefault="00CC05C1" w:rsidP="00E26D06">
            <w:pPr>
              <w:spacing w:after="0"/>
              <w:rPr>
                <w:rStyle w:val="normaltextrun"/>
                <w:b/>
                <w:bCs/>
                <w:szCs w:val="20"/>
                <w:shd w:val="clear" w:color="auto" w:fill="FFFFFF"/>
              </w:rPr>
            </w:pPr>
            <w:r w:rsidRPr="00FF3F04">
              <w:t xml:space="preserve">Die Montage des </w:t>
            </w:r>
            <w:proofErr w:type="spellStart"/>
            <w:r w:rsidRPr="00FF3F04">
              <w:t>Acanto</w:t>
            </w:r>
            <w:proofErr w:type="spellEnd"/>
            <w:r w:rsidRPr="00FF3F04">
              <w:t xml:space="preserve"> WCs gestaltet sich einfach, schnell und größtenteils werkzeuglos dank der EFF3-Befestigungstechnik. Die Montage gewährleistet eine feste Wandverbindung sowie eine exakte Positionierung der Keramik. </w:t>
            </w:r>
            <w:r w:rsidRPr="00FF3F04">
              <w:br/>
              <w:t>Foto: Geberit</w:t>
            </w:r>
          </w:p>
        </w:tc>
      </w:tr>
      <w:tr w:rsidR="00CC05C1" w:rsidRPr="00FF3F04" w14:paraId="2FDD639A" w14:textId="77777777" w:rsidTr="00DC4EE8">
        <w:trPr>
          <w:trHeight w:val="1231"/>
        </w:trPr>
        <w:tc>
          <w:tcPr>
            <w:tcW w:w="3415" w:type="dxa"/>
            <w:shd w:val="clear" w:color="auto" w:fill="auto"/>
          </w:tcPr>
          <w:p w14:paraId="5F1971A9" w14:textId="77777777" w:rsidR="00CC05C1" w:rsidRPr="00FF3F04" w:rsidRDefault="00CC05C1" w:rsidP="00E26D06">
            <w:pPr>
              <w:rPr>
                <w:bCs/>
                <w:noProof/>
              </w:rPr>
            </w:pPr>
            <w:r w:rsidRPr="00FF3F04">
              <w:rPr>
                <w:bCs/>
                <w:noProof/>
              </w:rPr>
              <w:drawing>
                <wp:anchor distT="0" distB="0" distL="114300" distR="114300" simplePos="0" relativeHeight="251658251" behindDoc="1" locked="0" layoutInCell="1" allowOverlap="1" wp14:anchorId="5B42E72E" wp14:editId="30ABC08E">
                  <wp:simplePos x="0" y="0"/>
                  <wp:positionH relativeFrom="column">
                    <wp:posOffset>-58688</wp:posOffset>
                  </wp:positionH>
                  <wp:positionV relativeFrom="paragraph">
                    <wp:posOffset>107315</wp:posOffset>
                  </wp:positionV>
                  <wp:extent cx="1981200" cy="1315929"/>
                  <wp:effectExtent l="0" t="0" r="0" b="0"/>
                  <wp:wrapTight wrapText="bothSides">
                    <wp:wrapPolygon edited="0">
                      <wp:start x="0" y="0"/>
                      <wp:lineTo x="0" y="21266"/>
                      <wp:lineTo x="21392" y="21266"/>
                      <wp:lineTo x="21392" y="0"/>
                      <wp:lineTo x="0" y="0"/>
                    </wp:wrapPolygon>
                  </wp:wrapTight>
                  <wp:docPr id="1714559937" name="Grafik 7" descr="Ein Bild, das Gerät, Elektronik, Handy, Elektronisch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559937" name="Grafik 7" descr="Ein Bild, das Gerät, Elektronik, Handy, Elektronisches Gerät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981200" cy="1315929"/>
                          </a:xfrm>
                          <a:prstGeom prst="rect">
                            <a:avLst/>
                          </a:prstGeom>
                        </pic:spPr>
                      </pic:pic>
                    </a:graphicData>
                  </a:graphic>
                </wp:anchor>
              </w:drawing>
            </w:r>
          </w:p>
        </w:tc>
        <w:tc>
          <w:tcPr>
            <w:tcW w:w="5929" w:type="dxa"/>
            <w:shd w:val="clear" w:color="auto" w:fill="auto"/>
          </w:tcPr>
          <w:p w14:paraId="6E2A59A0" w14:textId="77777777" w:rsidR="00CC05C1" w:rsidRPr="00FF3F04" w:rsidRDefault="00CC05C1" w:rsidP="00E26D06">
            <w:pPr>
              <w:spacing w:after="0"/>
              <w:rPr>
                <w:rFonts w:ascii="Times New Roman" w:hAnsi="Times New Roman" w:cs="Times New Roman"/>
                <w:b/>
                <w:bCs/>
                <w:szCs w:val="24"/>
              </w:rPr>
            </w:pPr>
            <w:r w:rsidRPr="00FF3F04">
              <w:rPr>
                <w:rStyle w:val="normaltextrun"/>
                <w:b/>
                <w:bCs/>
                <w:color w:val="000000"/>
                <w:szCs w:val="20"/>
                <w:shd w:val="clear" w:color="auto" w:fill="FFFFFF"/>
              </w:rPr>
              <w:t>[G</w:t>
            </w:r>
            <w:r w:rsidRPr="00FF3F04">
              <w:rPr>
                <w:rStyle w:val="normaltextrun"/>
                <w:b/>
                <w:bCs/>
                <w:color w:val="000000"/>
                <w:shd w:val="clear" w:color="auto" w:fill="FFFFFF"/>
              </w:rPr>
              <w:t>eberit_Referenz_</w:t>
            </w:r>
            <w:r w:rsidRPr="00FF3F04">
              <w:rPr>
                <w:rStyle w:val="normaltextrun"/>
                <w:b/>
                <w:bCs/>
                <w:color w:val="000000"/>
                <w:szCs w:val="20"/>
                <w:shd w:val="clear" w:color="auto" w:fill="FFFFFF"/>
              </w:rPr>
              <w:t>D</w:t>
            </w:r>
            <w:r w:rsidRPr="00FF3F04">
              <w:rPr>
                <w:rStyle w:val="normaltextrun"/>
                <w:b/>
                <w:bCs/>
                <w:color w:val="000000"/>
                <w:shd w:val="clear" w:color="auto" w:fill="FFFFFF"/>
              </w:rPr>
              <w:t>FH_vdW_DuoFresh</w:t>
            </w:r>
            <w:r w:rsidRPr="00FF3F04">
              <w:rPr>
                <w:rStyle w:val="normaltextrun"/>
                <w:b/>
                <w:bCs/>
                <w:color w:val="000000"/>
                <w:szCs w:val="20"/>
                <w:shd w:val="clear" w:color="auto" w:fill="FFFFFF"/>
              </w:rPr>
              <w:t>.jpg]</w:t>
            </w:r>
            <w:r w:rsidRPr="00FF3F04">
              <w:rPr>
                <w:rStyle w:val="eop"/>
                <w:b/>
                <w:bCs/>
                <w:color w:val="000000"/>
                <w:szCs w:val="20"/>
                <w:shd w:val="clear" w:color="auto" w:fill="FFFFFF"/>
              </w:rPr>
              <w:t> </w:t>
            </w:r>
          </w:p>
          <w:p w14:paraId="69BD4B47" w14:textId="77777777" w:rsidR="00CC05C1" w:rsidRPr="00FF3F04" w:rsidRDefault="00CC05C1" w:rsidP="00E26D06">
            <w:pPr>
              <w:spacing w:after="0"/>
            </w:pPr>
            <w:r w:rsidRPr="00FF3F04">
              <w:t xml:space="preserve">Das </w:t>
            </w:r>
            <w:proofErr w:type="spellStart"/>
            <w:r w:rsidRPr="00FF3F04">
              <w:t>DuoFresh</w:t>
            </w:r>
            <w:proofErr w:type="spellEnd"/>
            <w:r w:rsidRPr="00FF3F04">
              <w:t xml:space="preserve"> Modul lässt sich einfach mit den meisten Betätigungsplatten der Sigma-Baureihe kombinieren. Die </w:t>
            </w:r>
            <w:proofErr w:type="spellStart"/>
            <w:r w:rsidRPr="00FF3F04">
              <w:t>Spülkastensticks</w:t>
            </w:r>
            <w:proofErr w:type="spellEnd"/>
            <w:r w:rsidRPr="00FF3F04">
              <w:t xml:space="preserve"> werden bequem in einem Einschub hinter der Betätigungsplatte platziert.</w:t>
            </w:r>
            <w:r w:rsidRPr="00FF3F04">
              <w:br/>
              <w:t>Foto: Geberit</w:t>
            </w:r>
          </w:p>
          <w:p w14:paraId="1DFDE240" w14:textId="77777777" w:rsidR="00CC05C1" w:rsidRPr="00FF3F04" w:rsidRDefault="00CC05C1" w:rsidP="00E26D06">
            <w:pPr>
              <w:spacing w:after="0"/>
              <w:rPr>
                <w:rStyle w:val="normaltextrun"/>
                <w:b/>
                <w:bCs/>
                <w:color w:val="000000"/>
                <w:szCs w:val="20"/>
                <w:shd w:val="clear" w:color="auto" w:fill="FFFFFF"/>
              </w:rPr>
            </w:pPr>
          </w:p>
        </w:tc>
      </w:tr>
      <w:tr w:rsidR="00CC05C1" w:rsidRPr="00FF3F04" w14:paraId="7BC35A09" w14:textId="77777777" w:rsidTr="00DC4EE8">
        <w:tc>
          <w:tcPr>
            <w:tcW w:w="3415" w:type="dxa"/>
            <w:shd w:val="clear" w:color="auto" w:fill="auto"/>
          </w:tcPr>
          <w:p w14:paraId="4B400ED6" w14:textId="77777777" w:rsidR="00CC05C1" w:rsidRPr="00FF3F04" w:rsidRDefault="00CC05C1" w:rsidP="00E26D06">
            <w:pPr>
              <w:rPr>
                <w:bCs/>
                <w:noProof/>
              </w:rPr>
            </w:pPr>
            <w:r w:rsidRPr="00FF3F04">
              <w:rPr>
                <w:bCs/>
                <w:noProof/>
              </w:rPr>
              <w:lastRenderedPageBreak/>
              <w:drawing>
                <wp:anchor distT="0" distB="0" distL="114300" distR="114300" simplePos="0" relativeHeight="251658252" behindDoc="1" locked="0" layoutInCell="1" allowOverlap="1" wp14:anchorId="1061F286" wp14:editId="72F9E908">
                  <wp:simplePos x="0" y="0"/>
                  <wp:positionH relativeFrom="column">
                    <wp:posOffset>-65405</wp:posOffset>
                  </wp:positionH>
                  <wp:positionV relativeFrom="paragraph">
                    <wp:posOffset>86995</wp:posOffset>
                  </wp:positionV>
                  <wp:extent cx="1974215" cy="1309370"/>
                  <wp:effectExtent l="0" t="0" r="0" b="0"/>
                  <wp:wrapTight wrapText="bothSides">
                    <wp:wrapPolygon edited="0">
                      <wp:start x="0" y="0"/>
                      <wp:lineTo x="0" y="21370"/>
                      <wp:lineTo x="21399" y="21370"/>
                      <wp:lineTo x="21399" y="0"/>
                      <wp:lineTo x="0" y="0"/>
                    </wp:wrapPolygon>
                  </wp:wrapTight>
                  <wp:docPr id="2109063804" name="Grafik 1" descr="Ein Bild, das Werkzeug, Kabel, Elektrische Leitung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063804" name="Grafik 1" descr="Ein Bild, das Werkzeug, Kabel, Elektrische Leitungen, Im Haus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974215" cy="1309370"/>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shd w:val="clear" w:color="auto" w:fill="auto"/>
          </w:tcPr>
          <w:p w14:paraId="7386010E" w14:textId="77777777" w:rsidR="00CC05C1" w:rsidRPr="00CC05C1" w:rsidRDefault="00CC05C1" w:rsidP="00E26D06">
            <w:pPr>
              <w:spacing w:after="0"/>
              <w:rPr>
                <w:b/>
                <w:bCs/>
                <w:szCs w:val="20"/>
              </w:rPr>
            </w:pPr>
            <w:r w:rsidRPr="00CC05C1">
              <w:rPr>
                <w:rStyle w:val="normaltextrun"/>
                <w:b/>
                <w:bCs/>
                <w:color w:val="000000"/>
                <w:szCs w:val="20"/>
                <w:shd w:val="clear" w:color="auto" w:fill="FFFFFF"/>
              </w:rPr>
              <w:t>[Geberit_Referenz_DFH_DuoFresh_</w:t>
            </w:r>
            <w:r w:rsidRPr="00CC05C1">
              <w:rPr>
                <w:rStyle w:val="normaltextrun"/>
                <w:b/>
                <w:bCs/>
                <w:color w:val="000000"/>
                <w:szCs w:val="20"/>
              </w:rPr>
              <w:t>Kontrollicht</w:t>
            </w:r>
            <w:r w:rsidRPr="00CC05C1">
              <w:rPr>
                <w:rStyle w:val="normaltextrun"/>
                <w:b/>
                <w:bCs/>
                <w:color w:val="000000"/>
                <w:szCs w:val="20"/>
                <w:shd w:val="clear" w:color="auto" w:fill="FFFFFF"/>
              </w:rPr>
              <w:t>.jpg]</w:t>
            </w:r>
            <w:r w:rsidRPr="00CC05C1">
              <w:rPr>
                <w:rStyle w:val="eop"/>
                <w:b/>
                <w:bCs/>
                <w:color w:val="000000"/>
                <w:szCs w:val="20"/>
                <w:shd w:val="clear" w:color="auto" w:fill="FFFFFF"/>
              </w:rPr>
              <w:t> </w:t>
            </w:r>
          </w:p>
          <w:p w14:paraId="76E363B4" w14:textId="1D31142D" w:rsidR="00CC05C1" w:rsidRPr="00CC05C1" w:rsidRDefault="00CC05C1" w:rsidP="00E26D06">
            <w:pPr>
              <w:spacing w:after="0"/>
              <w:rPr>
                <w:color w:val="000000"/>
                <w:szCs w:val="20"/>
              </w:rPr>
            </w:pPr>
            <w:r w:rsidRPr="00CC05C1">
              <w:rPr>
                <w:color w:val="000000"/>
                <w:szCs w:val="20"/>
              </w:rPr>
              <w:t xml:space="preserve">Der Installateur schätzte insbesondere das Kontrolllicht am </w:t>
            </w:r>
            <w:proofErr w:type="spellStart"/>
            <w:r w:rsidRPr="00CC05C1">
              <w:rPr>
                <w:color w:val="000000"/>
                <w:szCs w:val="20"/>
              </w:rPr>
              <w:t>DuoFresh</w:t>
            </w:r>
            <w:proofErr w:type="spellEnd"/>
            <w:r w:rsidRPr="00CC05C1">
              <w:rPr>
                <w:color w:val="000000"/>
                <w:szCs w:val="20"/>
              </w:rPr>
              <w:t xml:space="preserve"> Modul: Es zeigt direkt an, ob das Modul am Strom angeschlossen ist.</w:t>
            </w:r>
          </w:p>
          <w:p w14:paraId="0C74E6B5" w14:textId="77777777" w:rsidR="00CC05C1" w:rsidRPr="00FF3F04" w:rsidRDefault="00CC05C1" w:rsidP="00E26D06">
            <w:pPr>
              <w:spacing w:after="0"/>
              <w:rPr>
                <w:rStyle w:val="normaltextrun"/>
                <w:b/>
                <w:bCs/>
                <w:color w:val="000000"/>
                <w:szCs w:val="20"/>
                <w:shd w:val="clear" w:color="auto" w:fill="FFFFFF"/>
              </w:rPr>
            </w:pPr>
            <w:r w:rsidRPr="00CC05C1">
              <w:rPr>
                <w:szCs w:val="20"/>
              </w:rPr>
              <w:t>Foto: Geberit</w:t>
            </w:r>
          </w:p>
        </w:tc>
      </w:tr>
      <w:tr w:rsidR="00CC05C1" w:rsidRPr="00FF3F04" w14:paraId="5F7AE402" w14:textId="77777777" w:rsidTr="00DC4EE8">
        <w:trPr>
          <w:trHeight w:val="1231"/>
        </w:trPr>
        <w:tc>
          <w:tcPr>
            <w:tcW w:w="3415" w:type="dxa"/>
            <w:shd w:val="clear" w:color="auto" w:fill="auto"/>
          </w:tcPr>
          <w:p w14:paraId="0DF9F60F" w14:textId="77777777" w:rsidR="00CC05C1" w:rsidRPr="00FF3F04" w:rsidRDefault="00CC05C1" w:rsidP="00E26D06">
            <w:pPr>
              <w:rPr>
                <w:bCs/>
                <w:noProof/>
              </w:rPr>
            </w:pPr>
            <w:r w:rsidRPr="00FF3F04">
              <w:rPr>
                <w:bCs/>
                <w:noProof/>
              </w:rPr>
              <w:drawing>
                <wp:anchor distT="0" distB="0" distL="114300" distR="114300" simplePos="0" relativeHeight="251658253" behindDoc="1" locked="0" layoutInCell="1" allowOverlap="1" wp14:anchorId="0889FCBE" wp14:editId="30B1BA99">
                  <wp:simplePos x="0" y="0"/>
                  <wp:positionH relativeFrom="column">
                    <wp:posOffset>-64937</wp:posOffset>
                  </wp:positionH>
                  <wp:positionV relativeFrom="paragraph">
                    <wp:posOffset>96639</wp:posOffset>
                  </wp:positionV>
                  <wp:extent cx="1315342" cy="1981200"/>
                  <wp:effectExtent l="0" t="0" r="0" b="0"/>
                  <wp:wrapTight wrapText="bothSides">
                    <wp:wrapPolygon edited="0">
                      <wp:start x="0" y="0"/>
                      <wp:lineTo x="0" y="21392"/>
                      <wp:lineTo x="21277" y="21392"/>
                      <wp:lineTo x="21277" y="0"/>
                      <wp:lineTo x="0" y="0"/>
                    </wp:wrapPolygon>
                  </wp:wrapTight>
                  <wp:docPr id="1451187516" name="Grafik 2" descr="Ein Bild, das Person,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187516" name="Grafik 2" descr="Ein Bild, das Person, Im Haus, Badezimmer, Installationszubehö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315342" cy="1981200"/>
                          </a:xfrm>
                          <a:prstGeom prst="rect">
                            <a:avLst/>
                          </a:prstGeom>
                        </pic:spPr>
                      </pic:pic>
                    </a:graphicData>
                  </a:graphic>
                </wp:anchor>
              </w:drawing>
            </w:r>
          </w:p>
        </w:tc>
        <w:tc>
          <w:tcPr>
            <w:tcW w:w="5929" w:type="dxa"/>
            <w:shd w:val="clear" w:color="auto" w:fill="auto"/>
          </w:tcPr>
          <w:p w14:paraId="49615B31" w14:textId="77777777" w:rsidR="00CC05C1" w:rsidRPr="00FF3F04" w:rsidRDefault="00CC05C1" w:rsidP="00E26D06">
            <w:pPr>
              <w:spacing w:after="0"/>
              <w:rPr>
                <w:b/>
                <w:bCs/>
                <w:szCs w:val="20"/>
              </w:rPr>
            </w:pPr>
            <w:r w:rsidRPr="00FF3F04">
              <w:rPr>
                <w:rStyle w:val="normaltextrun"/>
                <w:b/>
                <w:bCs/>
                <w:color w:val="000000"/>
                <w:szCs w:val="20"/>
                <w:shd w:val="clear" w:color="auto" w:fill="FFFFFF"/>
              </w:rPr>
              <w:t>[Geberit_Referenz_DFH_vdW_GAC-Inb</w:t>
            </w:r>
            <w:r w:rsidRPr="00FF3F04">
              <w:rPr>
                <w:rStyle w:val="normaltextrun"/>
                <w:b/>
                <w:bCs/>
                <w:color w:val="000000"/>
                <w:shd w:val="clear" w:color="auto" w:fill="FFFFFF"/>
              </w:rPr>
              <w:t>etriebnahme</w:t>
            </w:r>
            <w:r w:rsidRPr="00FF3F04">
              <w:rPr>
                <w:rStyle w:val="normaltextrun"/>
                <w:b/>
                <w:bCs/>
                <w:color w:val="000000"/>
                <w:szCs w:val="20"/>
                <w:shd w:val="clear" w:color="auto" w:fill="FFFFFF"/>
              </w:rPr>
              <w:t>.jpg]</w:t>
            </w:r>
            <w:r w:rsidRPr="00FF3F04">
              <w:rPr>
                <w:rStyle w:val="eop"/>
                <w:b/>
                <w:bCs/>
                <w:color w:val="000000"/>
                <w:szCs w:val="20"/>
                <w:shd w:val="clear" w:color="auto" w:fill="FFFFFF"/>
              </w:rPr>
              <w:t> </w:t>
            </w:r>
          </w:p>
          <w:p w14:paraId="36F4340D" w14:textId="77777777" w:rsidR="00CC05C1" w:rsidRPr="00FF3F04" w:rsidRDefault="00CC05C1" w:rsidP="00E26D06">
            <w:pPr>
              <w:spacing w:after="0"/>
            </w:pPr>
            <w:r w:rsidRPr="00FF3F04">
              <w:t>Nach der Montage ist das Dusch-WC mit nur einem Knopfdruck aktiviert und bereit zur Nutzung. Die Steuerung</w:t>
            </w:r>
            <w:r>
              <w:t xml:space="preserve"> </w:t>
            </w:r>
            <w:r w:rsidRPr="001A083C">
              <w:t>des</w:t>
            </w:r>
            <w:r>
              <w:t xml:space="preserve"> D</w:t>
            </w:r>
            <w:r w:rsidRPr="00FF3F04">
              <w:t>usch-WCs erfolgt dann intuitiv über die Fernbedienung oder die Geberit Home App.</w:t>
            </w:r>
          </w:p>
          <w:p w14:paraId="517DBAFA" w14:textId="77777777" w:rsidR="00CC05C1" w:rsidRPr="00FF3F04" w:rsidRDefault="00CC05C1" w:rsidP="00E26D06">
            <w:pPr>
              <w:spacing w:after="0"/>
              <w:rPr>
                <w:rStyle w:val="normaltextrun"/>
                <w:b/>
                <w:bCs/>
                <w:color w:val="000000"/>
                <w:szCs w:val="20"/>
                <w:shd w:val="clear" w:color="auto" w:fill="FFFFFF"/>
              </w:rPr>
            </w:pPr>
            <w:r w:rsidRPr="00FF3F04">
              <w:t>Foto: Geberit</w:t>
            </w:r>
          </w:p>
        </w:tc>
      </w:tr>
      <w:tr w:rsidR="00CC05C1" w:rsidRPr="00FF3F04" w14:paraId="038214A1" w14:textId="77777777" w:rsidTr="00DC4EE8">
        <w:trPr>
          <w:trHeight w:val="2844"/>
        </w:trPr>
        <w:tc>
          <w:tcPr>
            <w:tcW w:w="3415" w:type="dxa"/>
          </w:tcPr>
          <w:p w14:paraId="7070BBCE" w14:textId="77777777" w:rsidR="00CC05C1" w:rsidRPr="00FF3F04" w:rsidRDefault="00CC05C1" w:rsidP="00E26D06">
            <w:pPr>
              <w:rPr>
                <w:bCs/>
                <w:noProof/>
              </w:rPr>
            </w:pPr>
            <w:r w:rsidRPr="00FF3F04">
              <w:rPr>
                <w:bCs/>
                <w:noProof/>
              </w:rPr>
              <w:drawing>
                <wp:anchor distT="0" distB="0" distL="114300" distR="114300" simplePos="0" relativeHeight="251658254" behindDoc="1" locked="0" layoutInCell="1" allowOverlap="1" wp14:anchorId="305E19FD" wp14:editId="2517CCEA">
                  <wp:simplePos x="0" y="0"/>
                  <wp:positionH relativeFrom="column">
                    <wp:posOffset>-65372</wp:posOffset>
                  </wp:positionH>
                  <wp:positionV relativeFrom="paragraph">
                    <wp:posOffset>88231</wp:posOffset>
                  </wp:positionV>
                  <wp:extent cx="1981200" cy="1315929"/>
                  <wp:effectExtent l="0" t="0" r="0" b="0"/>
                  <wp:wrapTight wrapText="bothSides">
                    <wp:wrapPolygon edited="0">
                      <wp:start x="0" y="0"/>
                      <wp:lineTo x="0" y="21266"/>
                      <wp:lineTo x="21392" y="21266"/>
                      <wp:lineTo x="21392" y="0"/>
                      <wp:lineTo x="0" y="0"/>
                    </wp:wrapPolygon>
                  </wp:wrapTight>
                  <wp:docPr id="732684289" name="Grafik 10"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684289" name="Grafik 10" descr="Ein Bild, das Person, Wand, Im Haus, Kleidung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981200" cy="1315929"/>
                          </a:xfrm>
                          <a:prstGeom prst="rect">
                            <a:avLst/>
                          </a:prstGeom>
                        </pic:spPr>
                      </pic:pic>
                    </a:graphicData>
                  </a:graphic>
                </wp:anchor>
              </w:drawing>
            </w:r>
          </w:p>
        </w:tc>
        <w:tc>
          <w:tcPr>
            <w:tcW w:w="5929" w:type="dxa"/>
          </w:tcPr>
          <w:p w14:paraId="2FE1C652" w14:textId="724D5E8C" w:rsidR="00CC05C1" w:rsidRPr="00FF3F04" w:rsidRDefault="00CC05C1" w:rsidP="00E26D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b/>
                <w:bCs/>
                <w:color w:val="000000"/>
                <w:szCs w:val="20"/>
                <w:shd w:val="clear" w:color="auto" w:fill="FFFFFF"/>
              </w:rPr>
            </w:pPr>
            <w:r w:rsidRPr="00FF3F04">
              <w:rPr>
                <w:rStyle w:val="normaltextrun"/>
                <w:b/>
                <w:bCs/>
                <w:color w:val="000000"/>
                <w:szCs w:val="20"/>
                <w:shd w:val="clear" w:color="auto" w:fill="FFFFFF"/>
              </w:rPr>
              <w:t>[G</w:t>
            </w:r>
            <w:r w:rsidRPr="00FF3F04">
              <w:rPr>
                <w:rStyle w:val="normaltextrun"/>
                <w:b/>
                <w:bCs/>
                <w:color w:val="000000"/>
                <w:shd w:val="clear" w:color="auto" w:fill="FFFFFF"/>
              </w:rPr>
              <w:t>eberit_Referenz_</w:t>
            </w:r>
            <w:r w:rsidRPr="00FF3F04">
              <w:rPr>
                <w:rStyle w:val="normaltextrun"/>
                <w:b/>
                <w:bCs/>
                <w:color w:val="000000"/>
                <w:szCs w:val="20"/>
                <w:shd w:val="clear" w:color="auto" w:fill="FFFFFF"/>
              </w:rPr>
              <w:t>D</w:t>
            </w:r>
            <w:r w:rsidRPr="00FF3F04">
              <w:rPr>
                <w:rStyle w:val="normaltextrun"/>
                <w:b/>
                <w:bCs/>
                <w:color w:val="000000"/>
                <w:shd w:val="clear" w:color="auto" w:fill="FFFFFF"/>
              </w:rPr>
              <w:t>FH_vdW_U</w:t>
            </w:r>
            <w:r w:rsidRPr="00FF3F04">
              <w:rPr>
                <w:rStyle w:val="normaltextrun"/>
                <w:b/>
                <w:color w:val="000000"/>
                <w:shd w:val="clear" w:color="auto" w:fill="FFFFFF"/>
              </w:rPr>
              <w:t>nterschrank</w:t>
            </w:r>
            <w:r w:rsidRPr="00FF3F04">
              <w:rPr>
                <w:rStyle w:val="normaltextrun"/>
                <w:b/>
                <w:bCs/>
                <w:color w:val="000000"/>
                <w:szCs w:val="20"/>
                <w:shd w:val="clear" w:color="auto" w:fill="FFFFFF"/>
              </w:rPr>
              <w:t>.jpg]</w:t>
            </w:r>
            <w:r w:rsidRPr="00FF3F04">
              <w:rPr>
                <w:rStyle w:val="eop"/>
                <w:b/>
                <w:bCs/>
                <w:color w:val="000000"/>
                <w:szCs w:val="20"/>
                <w:shd w:val="clear" w:color="auto" w:fill="FFFFFF"/>
              </w:rPr>
              <w:t> </w:t>
            </w:r>
            <w:r w:rsidRPr="00FF3F04">
              <w:rPr>
                <w:rStyle w:val="eop"/>
                <w:b/>
                <w:bCs/>
                <w:color w:val="000000"/>
                <w:szCs w:val="20"/>
                <w:shd w:val="clear" w:color="auto" w:fill="FFFFFF"/>
              </w:rPr>
              <w:br/>
            </w:r>
            <w:r w:rsidRPr="00ED3C0C">
              <w:rPr>
                <w:szCs w:val="20"/>
              </w:rPr>
              <w:t>Die klaren Linien und das geradlinige Design der Serie Geberit ONE bieten Flexibilität und maximale Gestaltungsfreiheit. Der Waschplatz mit zwei Aufsatzwaschtischen und dem Waschtischunterschrank mit vier push-</w:t>
            </w:r>
            <w:proofErr w:type="spellStart"/>
            <w:r w:rsidRPr="00ED3C0C">
              <w:rPr>
                <w:szCs w:val="20"/>
              </w:rPr>
              <w:t>to</w:t>
            </w:r>
            <w:proofErr w:type="spellEnd"/>
            <w:r w:rsidRPr="00ED3C0C">
              <w:rPr>
                <w:szCs w:val="20"/>
              </w:rPr>
              <w:t xml:space="preserve">-open Schubladen – hier in Lava </w:t>
            </w:r>
            <w:r w:rsidR="005B51B9">
              <w:rPr>
                <w:szCs w:val="20"/>
              </w:rPr>
              <w:t>–</w:t>
            </w:r>
            <w:r w:rsidRPr="00ED3C0C">
              <w:rPr>
                <w:szCs w:val="20"/>
              </w:rPr>
              <w:t xml:space="preserve"> bietet großzügigen Stauraum.</w:t>
            </w:r>
            <w:r w:rsidRPr="00ED3C0C">
              <w:br/>
            </w:r>
            <w:r w:rsidRPr="00ED3C0C">
              <w:rPr>
                <w:bCs/>
              </w:rPr>
              <w:t>Foto: Geberit</w:t>
            </w:r>
          </w:p>
        </w:tc>
      </w:tr>
      <w:tr w:rsidR="00ED3C0C" w:rsidRPr="00FF3F04" w14:paraId="43A494E1" w14:textId="77777777" w:rsidTr="00DC4EE8">
        <w:trPr>
          <w:trHeight w:val="2844"/>
        </w:trPr>
        <w:tc>
          <w:tcPr>
            <w:tcW w:w="3415" w:type="dxa"/>
          </w:tcPr>
          <w:p w14:paraId="52A1CD4B" w14:textId="77777777" w:rsidR="00ED3C0C" w:rsidRPr="00FF3F04" w:rsidRDefault="00ED3C0C" w:rsidP="00E26D06">
            <w:pPr>
              <w:rPr>
                <w:bCs/>
                <w:noProof/>
              </w:rPr>
            </w:pPr>
            <w:r w:rsidRPr="00FF3F04">
              <w:rPr>
                <w:bCs/>
                <w:noProof/>
              </w:rPr>
              <w:lastRenderedPageBreak/>
              <w:drawing>
                <wp:anchor distT="0" distB="0" distL="114300" distR="114300" simplePos="0" relativeHeight="251658258" behindDoc="1" locked="0" layoutInCell="1" allowOverlap="1" wp14:anchorId="1BF066F7" wp14:editId="70AAC26E">
                  <wp:simplePos x="0" y="0"/>
                  <wp:positionH relativeFrom="column">
                    <wp:posOffset>-64803</wp:posOffset>
                  </wp:positionH>
                  <wp:positionV relativeFrom="paragraph">
                    <wp:posOffset>80598</wp:posOffset>
                  </wp:positionV>
                  <wp:extent cx="1315342" cy="1981200"/>
                  <wp:effectExtent l="0" t="0" r="0" b="0"/>
                  <wp:wrapTight wrapText="bothSides">
                    <wp:wrapPolygon edited="0">
                      <wp:start x="0" y="0"/>
                      <wp:lineTo x="0" y="21392"/>
                      <wp:lineTo x="21277" y="21392"/>
                      <wp:lineTo x="21277" y="0"/>
                      <wp:lineTo x="0" y="0"/>
                    </wp:wrapPolygon>
                  </wp:wrapTight>
                  <wp:docPr id="2079007002" name="Grafik 8" descr="Ein Bild, das Person, Wand, Im Haus,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07002" name="Grafik 8" descr="Ein Bild, das Person, Wand, Im Haus, Whiteboard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315342" cy="1981200"/>
                          </a:xfrm>
                          <a:prstGeom prst="rect">
                            <a:avLst/>
                          </a:prstGeom>
                        </pic:spPr>
                      </pic:pic>
                    </a:graphicData>
                  </a:graphic>
                </wp:anchor>
              </w:drawing>
            </w:r>
          </w:p>
        </w:tc>
        <w:tc>
          <w:tcPr>
            <w:tcW w:w="5929" w:type="dxa"/>
          </w:tcPr>
          <w:p w14:paraId="244D8E37" w14:textId="77777777" w:rsidR="00ED3C0C" w:rsidRPr="00FF3F04" w:rsidRDefault="00ED3C0C" w:rsidP="00E26D06">
            <w:pPr>
              <w:spacing w:after="0"/>
              <w:rPr>
                <w:rStyle w:val="eop"/>
                <w:b/>
                <w:bCs/>
                <w:color w:val="000000"/>
                <w:szCs w:val="20"/>
                <w:shd w:val="clear" w:color="auto" w:fill="FFFFFF"/>
              </w:rPr>
            </w:pPr>
            <w:r w:rsidRPr="00FF3F04">
              <w:rPr>
                <w:rStyle w:val="normaltextrun"/>
                <w:b/>
                <w:bCs/>
                <w:color w:val="000000"/>
                <w:szCs w:val="20"/>
                <w:shd w:val="clear" w:color="auto" w:fill="FFFFFF"/>
              </w:rPr>
              <w:t>[G</w:t>
            </w:r>
            <w:r w:rsidRPr="00FF3F04">
              <w:rPr>
                <w:rStyle w:val="normaltextrun"/>
                <w:b/>
                <w:bCs/>
                <w:color w:val="000000"/>
                <w:shd w:val="clear" w:color="auto" w:fill="FFFFFF"/>
              </w:rPr>
              <w:t>eberit_Referenz_</w:t>
            </w:r>
            <w:r w:rsidRPr="00FF3F04">
              <w:rPr>
                <w:rStyle w:val="normaltextrun"/>
                <w:b/>
                <w:bCs/>
                <w:color w:val="000000"/>
                <w:szCs w:val="20"/>
                <w:shd w:val="clear" w:color="auto" w:fill="FFFFFF"/>
              </w:rPr>
              <w:t>D</w:t>
            </w:r>
            <w:r w:rsidRPr="00FF3F04">
              <w:rPr>
                <w:rStyle w:val="normaltextrun"/>
                <w:b/>
                <w:bCs/>
                <w:color w:val="000000"/>
                <w:shd w:val="clear" w:color="auto" w:fill="FFFFFF"/>
              </w:rPr>
              <w:t>FH_vdW_Lichtspiegel-</w:t>
            </w:r>
            <w:r w:rsidRPr="00FF3F04">
              <w:rPr>
                <w:rStyle w:val="normaltextrun"/>
                <w:b/>
                <w:color w:val="000000"/>
                <w:shd w:val="clear" w:color="auto" w:fill="FFFFFF"/>
              </w:rPr>
              <w:t>Installation2</w:t>
            </w:r>
            <w:r w:rsidRPr="00FF3F04">
              <w:rPr>
                <w:rStyle w:val="normaltextrun"/>
                <w:b/>
                <w:bCs/>
                <w:color w:val="000000"/>
                <w:szCs w:val="20"/>
                <w:shd w:val="clear" w:color="auto" w:fill="FFFFFF"/>
              </w:rPr>
              <w:t>.jpg]</w:t>
            </w:r>
            <w:r w:rsidRPr="00FF3F04">
              <w:rPr>
                <w:rStyle w:val="eop"/>
                <w:b/>
                <w:bCs/>
                <w:color w:val="000000"/>
                <w:szCs w:val="20"/>
                <w:shd w:val="clear" w:color="auto" w:fill="FFFFFF"/>
              </w:rPr>
              <w:t> </w:t>
            </w:r>
          </w:p>
          <w:p w14:paraId="4E5590E6" w14:textId="77777777" w:rsidR="00ED3C0C" w:rsidRPr="00FF3F04" w:rsidRDefault="00ED3C0C" w:rsidP="00E26D06">
            <w:pPr>
              <w:spacing w:after="0"/>
              <w:rPr>
                <w:rStyle w:val="normaltextrun"/>
                <w:b/>
                <w:bCs/>
                <w:color w:val="000000"/>
                <w:szCs w:val="20"/>
                <w:shd w:val="clear" w:color="auto" w:fill="FFFFFF"/>
              </w:rPr>
            </w:pPr>
            <w:r w:rsidRPr="00D81A84">
              <w:rPr>
                <w:bCs/>
              </w:rPr>
              <w:t>Die bereits an der Wand montierte Halterung lässt sich nachjustieren, sodass Höhenunterschiede mit einem Spielraum von 5 mm ausgeglichen werden können. Foto: Geberit</w:t>
            </w:r>
          </w:p>
        </w:tc>
      </w:tr>
      <w:tr w:rsidR="00ED3C0C" w:rsidRPr="00FF3F04" w14:paraId="1B1F1FEA" w14:textId="77777777" w:rsidTr="00DC4EE8">
        <w:trPr>
          <w:trHeight w:val="2844"/>
        </w:trPr>
        <w:tc>
          <w:tcPr>
            <w:tcW w:w="3415" w:type="dxa"/>
          </w:tcPr>
          <w:p w14:paraId="07A69582" w14:textId="77777777" w:rsidR="00ED3C0C" w:rsidRPr="00FF3F04" w:rsidRDefault="00ED3C0C" w:rsidP="00E26D06">
            <w:pPr>
              <w:rPr>
                <w:bCs/>
                <w:noProof/>
              </w:rPr>
            </w:pPr>
            <w:r w:rsidRPr="00FF3F04">
              <w:rPr>
                <w:bCs/>
                <w:noProof/>
              </w:rPr>
              <w:drawing>
                <wp:anchor distT="0" distB="0" distL="114300" distR="114300" simplePos="0" relativeHeight="251658256" behindDoc="1" locked="0" layoutInCell="1" allowOverlap="1" wp14:anchorId="1418254F" wp14:editId="7D5BFE3E">
                  <wp:simplePos x="0" y="0"/>
                  <wp:positionH relativeFrom="column">
                    <wp:posOffset>-65405</wp:posOffset>
                  </wp:positionH>
                  <wp:positionV relativeFrom="paragraph">
                    <wp:posOffset>64770</wp:posOffset>
                  </wp:positionV>
                  <wp:extent cx="1981200" cy="1315720"/>
                  <wp:effectExtent l="0" t="0" r="0" b="0"/>
                  <wp:wrapTight wrapText="bothSides">
                    <wp:wrapPolygon edited="0">
                      <wp:start x="0" y="0"/>
                      <wp:lineTo x="0" y="21266"/>
                      <wp:lineTo x="21392" y="21266"/>
                      <wp:lineTo x="21392" y="0"/>
                      <wp:lineTo x="0" y="0"/>
                    </wp:wrapPolygon>
                  </wp:wrapTight>
                  <wp:docPr id="545509739" name="Grafik 545509739" descr="Ein Bild, das Rad, Autoteile, Spielzeug, Rei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509739" name="Grafik 11" descr="Ein Bild, das Rad, Autoteile, Spielzeug, Reifen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981200" cy="1315720"/>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tcPr>
          <w:p w14:paraId="1CC25FAA" w14:textId="77777777" w:rsidR="00ED3C0C" w:rsidRPr="00FF3F04" w:rsidRDefault="00ED3C0C" w:rsidP="00E26D06">
            <w:pPr>
              <w:spacing w:after="0"/>
              <w:rPr>
                <w:rStyle w:val="eop"/>
                <w:b/>
                <w:bCs/>
                <w:color w:val="000000"/>
                <w:shd w:val="clear" w:color="auto" w:fill="FFFFFF"/>
              </w:rPr>
            </w:pPr>
            <w:r w:rsidRPr="6D8EF42E">
              <w:rPr>
                <w:rStyle w:val="normaltextrun"/>
                <w:b/>
                <w:bCs/>
                <w:color w:val="000000"/>
                <w:shd w:val="clear" w:color="auto" w:fill="FFFFFF"/>
              </w:rPr>
              <w:t>[G</w:t>
            </w:r>
            <w:r w:rsidRPr="00FF3F04">
              <w:rPr>
                <w:rStyle w:val="normaltextrun"/>
                <w:b/>
                <w:bCs/>
                <w:color w:val="000000"/>
                <w:shd w:val="clear" w:color="auto" w:fill="FFFFFF"/>
              </w:rPr>
              <w:t>eberit_Referenz_</w:t>
            </w:r>
            <w:r w:rsidRPr="6D8EF42E">
              <w:rPr>
                <w:rStyle w:val="normaltextrun"/>
                <w:b/>
                <w:bCs/>
                <w:color w:val="000000"/>
                <w:shd w:val="clear" w:color="auto" w:fill="FFFFFF"/>
              </w:rPr>
              <w:t>D</w:t>
            </w:r>
            <w:r w:rsidRPr="00FF3F04">
              <w:rPr>
                <w:rStyle w:val="normaltextrun"/>
                <w:b/>
                <w:bCs/>
                <w:color w:val="000000"/>
                <w:shd w:val="clear" w:color="auto" w:fill="FFFFFF"/>
              </w:rPr>
              <w:t>FH_vdW_Lichtspiegel-</w:t>
            </w:r>
            <w:r w:rsidRPr="6D8EF42E">
              <w:rPr>
                <w:rStyle w:val="normaltextrun"/>
                <w:b/>
                <w:bCs/>
                <w:color w:val="000000"/>
                <w:shd w:val="clear" w:color="auto" w:fill="FFFFFF"/>
              </w:rPr>
              <w:t>Installation.jpg]</w:t>
            </w:r>
            <w:r w:rsidRPr="6D8EF42E">
              <w:rPr>
                <w:rStyle w:val="eop"/>
                <w:b/>
                <w:bCs/>
                <w:color w:val="000000"/>
                <w:shd w:val="clear" w:color="auto" w:fill="FFFFFF"/>
              </w:rPr>
              <w:t> </w:t>
            </w:r>
          </w:p>
          <w:p w14:paraId="67DCC284" w14:textId="77777777" w:rsidR="00ED3C0C" w:rsidRPr="00FF3F04" w:rsidRDefault="00ED3C0C" w:rsidP="00E26D06">
            <w:pPr>
              <w:spacing w:after="0"/>
              <w:rPr>
                <w:rStyle w:val="normaltextrun"/>
                <w:b/>
                <w:bCs/>
                <w:color w:val="000000"/>
                <w:szCs w:val="20"/>
                <w:shd w:val="clear" w:color="auto" w:fill="FFFFFF"/>
              </w:rPr>
            </w:pPr>
            <w:r w:rsidRPr="00FF3F04">
              <w:rPr>
                <w:bCs/>
              </w:rPr>
              <w:t>Dank einer durchdachten Befestigungslösung lassen sich die Geberit Option Lichtspiegel mühelos und sicher montieren.</w:t>
            </w:r>
            <w:r w:rsidRPr="00FF3F04">
              <w:rPr>
                <w:bCs/>
              </w:rPr>
              <w:br/>
              <w:t>Foto: Geberit</w:t>
            </w:r>
          </w:p>
        </w:tc>
      </w:tr>
      <w:tr w:rsidR="00CC05C1" w:rsidRPr="00FF3F04" w14:paraId="740B8516" w14:textId="77777777" w:rsidTr="00DC4EE8">
        <w:trPr>
          <w:trHeight w:val="2844"/>
        </w:trPr>
        <w:tc>
          <w:tcPr>
            <w:tcW w:w="3415" w:type="dxa"/>
          </w:tcPr>
          <w:p w14:paraId="69B9FB01" w14:textId="77777777" w:rsidR="00CC05C1" w:rsidRPr="00FF3F04" w:rsidRDefault="00CC05C1" w:rsidP="00E26D06">
            <w:pPr>
              <w:rPr>
                <w:bCs/>
                <w:noProof/>
              </w:rPr>
            </w:pPr>
            <w:r w:rsidRPr="00FF3F04">
              <w:rPr>
                <w:bCs/>
                <w:noProof/>
              </w:rPr>
              <w:drawing>
                <wp:anchor distT="0" distB="0" distL="114300" distR="114300" simplePos="0" relativeHeight="251658255" behindDoc="1" locked="0" layoutInCell="1" allowOverlap="1" wp14:anchorId="78FD81D8" wp14:editId="306B2831">
                  <wp:simplePos x="0" y="0"/>
                  <wp:positionH relativeFrom="column">
                    <wp:posOffset>-64135</wp:posOffset>
                  </wp:positionH>
                  <wp:positionV relativeFrom="paragraph">
                    <wp:posOffset>85725</wp:posOffset>
                  </wp:positionV>
                  <wp:extent cx="1981200" cy="1315720"/>
                  <wp:effectExtent l="0" t="0" r="0" b="0"/>
                  <wp:wrapTight wrapText="bothSides">
                    <wp:wrapPolygon edited="0">
                      <wp:start x="0" y="0"/>
                      <wp:lineTo x="0" y="21266"/>
                      <wp:lineTo x="21392" y="21266"/>
                      <wp:lineTo x="21392" y="0"/>
                      <wp:lineTo x="0" y="0"/>
                    </wp:wrapPolygon>
                  </wp:wrapTight>
                  <wp:docPr id="514602910" name="Grafik 1"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602910" name="Grafik 1" descr="Ein Bild, das Person, Kleidung, Wand, Im Haus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981200" cy="1315720"/>
                          </a:xfrm>
                          <a:prstGeom prst="rect">
                            <a:avLst/>
                          </a:prstGeom>
                        </pic:spPr>
                      </pic:pic>
                    </a:graphicData>
                  </a:graphic>
                </wp:anchor>
              </w:drawing>
            </w:r>
          </w:p>
        </w:tc>
        <w:tc>
          <w:tcPr>
            <w:tcW w:w="5929" w:type="dxa"/>
          </w:tcPr>
          <w:p w14:paraId="1EDF3546" w14:textId="77777777" w:rsidR="00CC05C1" w:rsidRPr="00FF3F04" w:rsidRDefault="00CC05C1" w:rsidP="00E26D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color w:val="000000"/>
                <w:szCs w:val="20"/>
              </w:rPr>
            </w:pPr>
            <w:r w:rsidRPr="00FF3F04">
              <w:rPr>
                <w:rStyle w:val="normaltextrun"/>
                <w:b/>
                <w:bCs/>
                <w:color w:val="000000"/>
                <w:szCs w:val="20"/>
                <w:shd w:val="clear" w:color="auto" w:fill="FFFFFF"/>
              </w:rPr>
              <w:t>[G</w:t>
            </w:r>
            <w:r w:rsidRPr="00FF3F04">
              <w:rPr>
                <w:rStyle w:val="normaltextrun"/>
                <w:b/>
                <w:bCs/>
                <w:color w:val="000000"/>
                <w:shd w:val="clear" w:color="auto" w:fill="FFFFFF"/>
              </w:rPr>
              <w:t>eberit_Referenz_</w:t>
            </w:r>
            <w:r w:rsidRPr="00FF3F04">
              <w:rPr>
                <w:rStyle w:val="normaltextrun"/>
                <w:b/>
                <w:bCs/>
                <w:color w:val="000000"/>
                <w:szCs w:val="20"/>
                <w:shd w:val="clear" w:color="auto" w:fill="FFFFFF"/>
              </w:rPr>
              <w:t>D</w:t>
            </w:r>
            <w:r w:rsidRPr="00FF3F04">
              <w:rPr>
                <w:rStyle w:val="normaltextrun"/>
                <w:b/>
                <w:bCs/>
                <w:color w:val="000000"/>
                <w:shd w:val="clear" w:color="auto" w:fill="FFFFFF"/>
              </w:rPr>
              <w:t>FH_vdW_Lichtschrank</w:t>
            </w:r>
            <w:r w:rsidRPr="00FF3F04">
              <w:rPr>
                <w:rStyle w:val="normaltextrun"/>
                <w:b/>
                <w:bCs/>
                <w:color w:val="000000"/>
                <w:szCs w:val="20"/>
                <w:shd w:val="clear" w:color="auto" w:fill="FFFFFF"/>
              </w:rPr>
              <w:t>.jpg]</w:t>
            </w:r>
            <w:r w:rsidRPr="00FF3F04">
              <w:rPr>
                <w:rStyle w:val="eop"/>
                <w:b/>
                <w:bCs/>
                <w:color w:val="000000"/>
                <w:szCs w:val="20"/>
                <w:shd w:val="clear" w:color="auto" w:fill="FFFFFF"/>
              </w:rPr>
              <w:t> </w:t>
            </w:r>
            <w:r w:rsidRPr="00FF3F04">
              <w:rPr>
                <w:rStyle w:val="eop"/>
                <w:b/>
                <w:bCs/>
                <w:color w:val="000000"/>
                <w:szCs w:val="20"/>
                <w:shd w:val="clear" w:color="auto" w:fill="FFFFFF"/>
              </w:rPr>
              <w:br/>
            </w:r>
            <w:r w:rsidRPr="00ED3C0C">
              <w:rPr>
                <w:szCs w:val="20"/>
              </w:rPr>
              <w:t xml:space="preserve">Der Geberit ONE Spiegelschrank mit </w:t>
            </w:r>
            <w:proofErr w:type="spellStart"/>
            <w:r w:rsidRPr="00ED3C0C">
              <w:rPr>
                <w:szCs w:val="20"/>
              </w:rPr>
              <w:t>ComfortLight</w:t>
            </w:r>
            <w:proofErr w:type="spellEnd"/>
            <w:r w:rsidRPr="00ED3C0C">
              <w:rPr>
                <w:szCs w:val="20"/>
              </w:rPr>
              <w:t xml:space="preserve"> bietet eine individuell steuerbare Beleuchtung mit vier aufeinander abgestimmten Lichtquellen. Die Inbetriebnahme erfolgt mühelos über die Geberit Home App, die eine Vielzahl von Einstellungsmöglichkeiten für die Lichtstimmung, Dimmung und zeitgesteuerte Einstellungen bietet.</w:t>
            </w:r>
            <w:r w:rsidRPr="00FF3F04">
              <w:br/>
            </w:r>
            <w:r w:rsidRPr="00FF3F04">
              <w:rPr>
                <w:bCs/>
              </w:rPr>
              <w:t>Foto: Geberit</w:t>
            </w:r>
          </w:p>
        </w:tc>
      </w:tr>
      <w:tr w:rsidR="00ED3C0C" w:rsidRPr="00FF3F04" w14:paraId="38A1D3D8" w14:textId="77777777" w:rsidTr="00DC4EE8">
        <w:trPr>
          <w:trHeight w:val="2844"/>
        </w:trPr>
        <w:tc>
          <w:tcPr>
            <w:tcW w:w="3415" w:type="dxa"/>
          </w:tcPr>
          <w:p w14:paraId="354E6350" w14:textId="77777777" w:rsidR="00ED3C0C" w:rsidRPr="00FF3F04" w:rsidRDefault="00ED3C0C" w:rsidP="00E26D06">
            <w:pPr>
              <w:rPr>
                <w:bCs/>
                <w:noProof/>
              </w:rPr>
            </w:pPr>
            <w:r w:rsidRPr="00FF3F04">
              <w:rPr>
                <w:bCs/>
                <w:noProof/>
              </w:rPr>
              <w:drawing>
                <wp:anchor distT="0" distB="0" distL="114300" distR="114300" simplePos="0" relativeHeight="251658257" behindDoc="1" locked="0" layoutInCell="1" allowOverlap="1" wp14:anchorId="3348C5C2" wp14:editId="09D7777A">
                  <wp:simplePos x="0" y="0"/>
                  <wp:positionH relativeFrom="column">
                    <wp:posOffset>-63500</wp:posOffset>
                  </wp:positionH>
                  <wp:positionV relativeFrom="paragraph">
                    <wp:posOffset>63500</wp:posOffset>
                  </wp:positionV>
                  <wp:extent cx="1981200" cy="1315720"/>
                  <wp:effectExtent l="0" t="0" r="0" b="0"/>
                  <wp:wrapTight wrapText="bothSides">
                    <wp:wrapPolygon edited="0">
                      <wp:start x="0" y="0"/>
                      <wp:lineTo x="0" y="21266"/>
                      <wp:lineTo x="21392" y="21266"/>
                      <wp:lineTo x="21392" y="0"/>
                      <wp:lineTo x="0" y="0"/>
                    </wp:wrapPolygon>
                  </wp:wrapTight>
                  <wp:docPr id="369031152" name="Grafik 11" descr="Ein Bild, das Im Haus, Waschbecken, Perso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031152" name="Grafik 11" descr="Ein Bild, das Im Haus, Waschbecken, Person, Installationszubehör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981200" cy="1315720"/>
                          </a:xfrm>
                          <a:prstGeom prst="rect">
                            <a:avLst/>
                          </a:prstGeom>
                        </pic:spPr>
                      </pic:pic>
                    </a:graphicData>
                  </a:graphic>
                </wp:anchor>
              </w:drawing>
            </w:r>
          </w:p>
        </w:tc>
        <w:tc>
          <w:tcPr>
            <w:tcW w:w="5929" w:type="dxa"/>
          </w:tcPr>
          <w:p w14:paraId="1B44C763" w14:textId="77777777" w:rsidR="00ED3C0C" w:rsidRPr="00FF3F04" w:rsidRDefault="00ED3C0C" w:rsidP="00E26D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b/>
                <w:bCs/>
                <w:color w:val="000000"/>
                <w:szCs w:val="20"/>
                <w:shd w:val="clear" w:color="auto" w:fill="FFFFFF"/>
              </w:rPr>
            </w:pPr>
            <w:r w:rsidRPr="006F122B">
              <w:rPr>
                <w:rStyle w:val="normaltextrun"/>
                <w:b/>
                <w:bCs/>
                <w:color w:val="000000"/>
                <w:szCs w:val="20"/>
                <w:shd w:val="clear" w:color="auto" w:fill="FFFFFF"/>
              </w:rPr>
              <w:t>[G</w:t>
            </w:r>
            <w:r w:rsidRPr="006F122B">
              <w:rPr>
                <w:rStyle w:val="normaltextrun"/>
                <w:b/>
                <w:bCs/>
                <w:color w:val="000000"/>
                <w:shd w:val="clear" w:color="auto" w:fill="FFFFFF"/>
              </w:rPr>
              <w:t>eberit_Referenz_</w:t>
            </w:r>
            <w:r w:rsidRPr="006F122B">
              <w:rPr>
                <w:rStyle w:val="normaltextrun"/>
                <w:b/>
                <w:bCs/>
                <w:color w:val="000000"/>
                <w:szCs w:val="20"/>
                <w:shd w:val="clear" w:color="auto" w:fill="FFFFFF"/>
              </w:rPr>
              <w:t>D</w:t>
            </w:r>
            <w:r w:rsidRPr="006F122B">
              <w:rPr>
                <w:rStyle w:val="normaltextrun"/>
                <w:b/>
                <w:bCs/>
                <w:color w:val="000000"/>
                <w:shd w:val="clear" w:color="auto" w:fill="FFFFFF"/>
              </w:rPr>
              <w:t>FH_vdW_A</w:t>
            </w:r>
            <w:r w:rsidRPr="006F122B">
              <w:rPr>
                <w:rStyle w:val="normaltextrun"/>
                <w:b/>
                <w:color w:val="000000"/>
                <w:shd w:val="clear" w:color="auto" w:fill="FFFFFF"/>
              </w:rPr>
              <w:t>rmatur</w:t>
            </w:r>
            <w:r w:rsidRPr="006F122B">
              <w:rPr>
                <w:rStyle w:val="normaltextrun"/>
                <w:b/>
                <w:bCs/>
                <w:color w:val="000000"/>
                <w:szCs w:val="20"/>
                <w:shd w:val="clear" w:color="auto" w:fill="FFFFFF"/>
              </w:rPr>
              <w:t>.jpg]</w:t>
            </w:r>
            <w:r w:rsidRPr="006F122B">
              <w:rPr>
                <w:rStyle w:val="eop"/>
                <w:b/>
                <w:bCs/>
                <w:color w:val="000000"/>
                <w:szCs w:val="20"/>
                <w:shd w:val="clear" w:color="auto" w:fill="FFFFFF"/>
              </w:rPr>
              <w:t> </w:t>
            </w:r>
            <w:r w:rsidRPr="006F122B">
              <w:rPr>
                <w:rStyle w:val="eop"/>
                <w:b/>
                <w:bCs/>
                <w:color w:val="000000"/>
                <w:szCs w:val="20"/>
                <w:shd w:val="clear" w:color="auto" w:fill="FFFFFF"/>
              </w:rPr>
              <w:br/>
            </w:r>
            <w:r w:rsidRPr="00ED3C0C">
              <w:t xml:space="preserve">Die Geberit ONE Wandarmatur ist exakt auf die Innenstruktur der Geberit ONE Waschtische mit horizontalen </w:t>
            </w:r>
            <w:proofErr w:type="spellStart"/>
            <w:r w:rsidRPr="00ED3C0C">
              <w:t>CleanDrain</w:t>
            </w:r>
            <w:proofErr w:type="spellEnd"/>
            <w:r w:rsidRPr="00ED3C0C">
              <w:t xml:space="preserve"> Ablauf abgestimmt. Der </w:t>
            </w:r>
            <w:proofErr w:type="spellStart"/>
            <w:r w:rsidRPr="00ED3C0C">
              <w:t>CleanDrain</w:t>
            </w:r>
            <w:proofErr w:type="spellEnd"/>
            <w:r w:rsidRPr="00ED3C0C">
              <w:t xml:space="preserve"> Ablauf am hinteren Waschtischrand ist nicht direkt dem Wasserstrahl ausgesetzt. Dies verhindert ein Rückspritzen und sorgt für deutlich weniger Wasser- und Kalkrückstände.</w:t>
            </w:r>
            <w:r w:rsidRPr="00ED3C0C">
              <w:br/>
            </w:r>
            <w:r w:rsidRPr="00ED3C0C">
              <w:rPr>
                <w:bCs/>
              </w:rPr>
              <w:t>Foto: Geberit</w:t>
            </w:r>
          </w:p>
        </w:tc>
      </w:tr>
      <w:tr w:rsidR="0075535C" w:rsidRPr="00FF3F04" w14:paraId="46A2ED82" w14:textId="77777777" w:rsidTr="00DC4EE8">
        <w:trPr>
          <w:trHeight w:val="1231"/>
        </w:trPr>
        <w:tc>
          <w:tcPr>
            <w:tcW w:w="3415" w:type="dxa"/>
          </w:tcPr>
          <w:p w14:paraId="32F86FD1" w14:textId="477519E1" w:rsidR="00F72C29" w:rsidRPr="00FF3F04" w:rsidRDefault="00CB0F25" w:rsidP="00B67619">
            <w:pPr>
              <w:rPr>
                <w:bCs/>
                <w:noProof/>
              </w:rPr>
            </w:pPr>
            <w:r w:rsidRPr="00FF3F04">
              <w:rPr>
                <w:bCs/>
                <w:noProof/>
              </w:rPr>
              <w:lastRenderedPageBreak/>
              <w:drawing>
                <wp:anchor distT="0" distB="0" distL="114300" distR="114300" simplePos="0" relativeHeight="251658241" behindDoc="1" locked="0" layoutInCell="1" allowOverlap="1" wp14:anchorId="726EB02A" wp14:editId="26F3874F">
                  <wp:simplePos x="0" y="0"/>
                  <wp:positionH relativeFrom="column">
                    <wp:posOffset>-387350</wp:posOffset>
                  </wp:positionH>
                  <wp:positionV relativeFrom="paragraph">
                    <wp:posOffset>415290</wp:posOffset>
                  </wp:positionV>
                  <wp:extent cx="1981200" cy="1320800"/>
                  <wp:effectExtent l="6350" t="0" r="6350" b="6350"/>
                  <wp:wrapTight wrapText="bothSides">
                    <wp:wrapPolygon edited="0">
                      <wp:start x="69" y="21704"/>
                      <wp:lineTo x="21462" y="21704"/>
                      <wp:lineTo x="21462" y="208"/>
                      <wp:lineTo x="69" y="208"/>
                      <wp:lineTo x="69" y="21704"/>
                    </wp:wrapPolygon>
                  </wp:wrapTight>
                  <wp:docPr id="7464131" name="Grafik 7464131" descr="Ein Bild, das Wand, Im Haus, Design,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4131" name="Grafik 2" descr="Ein Bild, das Wand, Im Haus, Design, Waschbecken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rot="5400000">
                            <a:off x="0" y="0"/>
                            <a:ext cx="1981200" cy="1320800"/>
                          </a:xfrm>
                          <a:prstGeom prst="rect">
                            <a:avLst/>
                          </a:prstGeom>
                        </pic:spPr>
                      </pic:pic>
                    </a:graphicData>
                  </a:graphic>
                </wp:anchor>
              </w:drawing>
            </w:r>
          </w:p>
        </w:tc>
        <w:tc>
          <w:tcPr>
            <w:tcW w:w="5929" w:type="dxa"/>
          </w:tcPr>
          <w:p w14:paraId="7D86FD92" w14:textId="1BABA003" w:rsidR="00F72C29" w:rsidRPr="00FF3F04" w:rsidRDefault="00F72C29" w:rsidP="3D8F025A">
            <w:pPr>
              <w:spacing w:after="0"/>
              <w:rPr>
                <w:rFonts w:ascii="Times New Roman" w:hAnsi="Times New Roman" w:cs="Times New Roman"/>
                <w:b/>
                <w:bCs/>
              </w:rPr>
            </w:pPr>
            <w:r w:rsidRPr="00FF3F04">
              <w:rPr>
                <w:rStyle w:val="normaltextrun"/>
                <w:b/>
                <w:bCs/>
                <w:shd w:val="clear" w:color="auto" w:fill="FFFFFF"/>
              </w:rPr>
              <w:t>[Geberit_Referenz_DFH_</w:t>
            </w:r>
            <w:r w:rsidR="00CB0F25" w:rsidRPr="00FF3F04">
              <w:rPr>
                <w:rStyle w:val="normaltextrun"/>
                <w:b/>
                <w:bCs/>
                <w:shd w:val="clear" w:color="auto" w:fill="FFFFFF"/>
              </w:rPr>
              <w:t>v</w:t>
            </w:r>
            <w:r w:rsidR="00CB0F25" w:rsidRPr="00FF3F04">
              <w:rPr>
                <w:rStyle w:val="normaltextrun"/>
                <w:b/>
                <w:bCs/>
              </w:rPr>
              <w:t>dW_</w:t>
            </w:r>
            <w:r w:rsidR="00E3715B">
              <w:rPr>
                <w:rStyle w:val="normaltextrun"/>
                <w:b/>
                <w:bCs/>
              </w:rPr>
              <w:t>iCon</w:t>
            </w:r>
            <w:r w:rsidRPr="00FF3F04">
              <w:rPr>
                <w:rStyle w:val="normaltextrun"/>
                <w:b/>
                <w:bCs/>
                <w:shd w:val="clear" w:color="auto" w:fill="FFFFFF"/>
              </w:rPr>
              <w:t>.jpg]</w:t>
            </w:r>
            <w:r w:rsidRPr="00FF3F04">
              <w:rPr>
                <w:rStyle w:val="eop"/>
                <w:b/>
                <w:bCs/>
                <w:shd w:val="clear" w:color="auto" w:fill="FFFFFF"/>
              </w:rPr>
              <w:t> </w:t>
            </w:r>
            <w:r w:rsidRPr="00FF3F04">
              <w:rPr>
                <w:rStyle w:val="eop"/>
                <w:b/>
                <w:bCs/>
                <w:szCs w:val="20"/>
                <w:shd w:val="clear" w:color="auto" w:fill="FFFFFF"/>
              </w:rPr>
              <w:br/>
            </w:r>
            <w:r w:rsidR="00360314" w:rsidRPr="00FF3F04">
              <w:t>I</w:t>
            </w:r>
            <w:r w:rsidR="0091647C" w:rsidRPr="00FF3F04">
              <w:t>n den</w:t>
            </w:r>
            <w:r w:rsidR="00360314" w:rsidRPr="00FF3F04">
              <w:t xml:space="preserve"> </w:t>
            </w:r>
            <w:r w:rsidR="00B56290" w:rsidRPr="00FF3F04">
              <w:t xml:space="preserve">Gäste-WCs </w:t>
            </w:r>
            <w:r w:rsidR="00360314" w:rsidRPr="00FF3F04">
              <w:t>de</w:t>
            </w:r>
            <w:r w:rsidR="0091647C" w:rsidRPr="00FF3F04">
              <w:t>r</w:t>
            </w:r>
            <w:r w:rsidR="00360314" w:rsidRPr="00FF3F04">
              <w:t xml:space="preserve"> </w:t>
            </w:r>
            <w:r w:rsidR="0091647C" w:rsidRPr="00FF3F04">
              <w:t>Mieter</w:t>
            </w:r>
            <w:r w:rsidR="00360314" w:rsidRPr="00FF3F04">
              <w:t xml:space="preserve"> </w:t>
            </w:r>
            <w:r w:rsidR="00E15C48" w:rsidRPr="00FF3F04">
              <w:t>wurde</w:t>
            </w:r>
            <w:r w:rsidR="0091647C" w:rsidRPr="00FF3F04">
              <w:t xml:space="preserve"> jeweils </w:t>
            </w:r>
            <w:r w:rsidR="00F8323B" w:rsidRPr="00FF3F04">
              <w:t>ein</w:t>
            </w:r>
            <w:r w:rsidR="0091647C" w:rsidRPr="00FF3F04">
              <w:t xml:space="preserve"> </w:t>
            </w:r>
            <w:proofErr w:type="spellStart"/>
            <w:r w:rsidR="0091647C" w:rsidRPr="00FF3F04">
              <w:t>iCon</w:t>
            </w:r>
            <w:proofErr w:type="spellEnd"/>
            <w:r w:rsidR="0091647C" w:rsidRPr="00FF3F04">
              <w:t xml:space="preserve"> Compact WC</w:t>
            </w:r>
            <w:r w:rsidR="00E15C48" w:rsidRPr="00FF3F04">
              <w:t xml:space="preserve"> </w:t>
            </w:r>
            <w:r w:rsidR="0091647C" w:rsidRPr="00FF3F04">
              <w:t>montiert</w:t>
            </w:r>
            <w:r w:rsidR="00360314" w:rsidRPr="00FF3F04">
              <w:t xml:space="preserve">. Passend dazu: Das </w:t>
            </w:r>
            <w:proofErr w:type="spellStart"/>
            <w:r w:rsidR="00360314" w:rsidRPr="00FF3F04">
              <w:t>iCon</w:t>
            </w:r>
            <w:proofErr w:type="spellEnd"/>
            <w:r w:rsidR="00360314" w:rsidRPr="00FF3F04">
              <w:t xml:space="preserve"> Handwaschbecken</w:t>
            </w:r>
            <w:r w:rsidR="0091647C" w:rsidRPr="00FF3F04">
              <w:t xml:space="preserve"> und der Unterschrank </w:t>
            </w:r>
            <w:r w:rsidR="007A4C64" w:rsidRPr="00FF3F04">
              <w:t xml:space="preserve">der Serie </w:t>
            </w:r>
            <w:r w:rsidR="0091647C" w:rsidRPr="00FF3F04">
              <w:t>– hier in der Farbe</w:t>
            </w:r>
            <w:r w:rsidR="00501148">
              <w:t xml:space="preserve"> </w:t>
            </w:r>
            <w:r w:rsidR="00501148" w:rsidRPr="005D67D8">
              <w:t>Nussbaum</w:t>
            </w:r>
            <w:r w:rsidR="0091647C" w:rsidRPr="00FF3F04">
              <w:t xml:space="preserve"> Hickory.</w:t>
            </w:r>
          </w:p>
          <w:p w14:paraId="7FE671A6" w14:textId="3EBAC1ED" w:rsidR="00F72C29" w:rsidRPr="00FF3F04" w:rsidRDefault="00F72C29" w:rsidP="00F72C29">
            <w:pPr>
              <w:spacing w:after="0"/>
              <w:rPr>
                <w:rStyle w:val="normaltextrun"/>
                <w:b/>
                <w:bCs/>
                <w:szCs w:val="20"/>
                <w:shd w:val="clear" w:color="auto" w:fill="FFFFFF"/>
              </w:rPr>
            </w:pPr>
            <w:r w:rsidRPr="00FF3F04">
              <w:rPr>
                <w:bCs/>
              </w:rPr>
              <w:t>Foto: Geberit</w:t>
            </w:r>
          </w:p>
        </w:tc>
      </w:tr>
      <w:tr w:rsidR="00794861" w:rsidRPr="00FF3F04" w14:paraId="04AE7D39" w14:textId="77777777" w:rsidTr="00DC4EE8">
        <w:trPr>
          <w:trHeight w:val="2296"/>
        </w:trPr>
        <w:tc>
          <w:tcPr>
            <w:tcW w:w="3415" w:type="dxa"/>
          </w:tcPr>
          <w:p w14:paraId="31111475" w14:textId="4CC92724" w:rsidR="0021524B" w:rsidRPr="00FF3F04" w:rsidRDefault="00840A91" w:rsidP="00B67619">
            <w:pPr>
              <w:rPr>
                <w:bCs/>
                <w:noProof/>
              </w:rPr>
            </w:pPr>
            <w:r w:rsidRPr="00FF3F04">
              <w:rPr>
                <w:bCs/>
                <w:noProof/>
              </w:rPr>
              <w:drawing>
                <wp:anchor distT="0" distB="0" distL="114300" distR="114300" simplePos="0" relativeHeight="251658246" behindDoc="1" locked="0" layoutInCell="1" allowOverlap="1" wp14:anchorId="5BEF783A" wp14:editId="579A589D">
                  <wp:simplePos x="0" y="0"/>
                  <wp:positionH relativeFrom="column">
                    <wp:posOffset>-58420</wp:posOffset>
                  </wp:positionH>
                  <wp:positionV relativeFrom="paragraph">
                    <wp:posOffset>82750</wp:posOffset>
                  </wp:positionV>
                  <wp:extent cx="1320800" cy="1981200"/>
                  <wp:effectExtent l="0" t="0" r="5080" b="0"/>
                  <wp:wrapTight wrapText="bothSides">
                    <wp:wrapPolygon edited="0">
                      <wp:start x="0" y="0"/>
                      <wp:lineTo x="0" y="21392"/>
                      <wp:lineTo x="21185" y="21392"/>
                      <wp:lineTo x="21185" y="0"/>
                      <wp:lineTo x="0" y="0"/>
                    </wp:wrapPolygon>
                  </wp:wrapTight>
                  <wp:docPr id="791891842" name="Grafik 4"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891842" name="Grafik 4" descr="Ein Bild, das Wand, Im Haus, Installationszubehör, Badezimmerzubehör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1320800" cy="1981200"/>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tcPr>
          <w:p w14:paraId="2A40C007" w14:textId="3FC5A3B3" w:rsidR="00D40ED6" w:rsidRPr="00FF3F04" w:rsidRDefault="00D40ED6" w:rsidP="00D40ED6">
            <w:pPr>
              <w:spacing w:after="0"/>
              <w:rPr>
                <w:rFonts w:ascii="Times New Roman" w:hAnsi="Times New Roman" w:cs="Times New Roman"/>
                <w:b/>
                <w:bCs/>
                <w:szCs w:val="24"/>
              </w:rPr>
            </w:pPr>
            <w:r w:rsidRPr="00FF3F04">
              <w:rPr>
                <w:rStyle w:val="normaltextrun"/>
                <w:b/>
                <w:bCs/>
                <w:szCs w:val="20"/>
                <w:shd w:val="clear" w:color="auto" w:fill="FFFFFF"/>
              </w:rPr>
              <w:t>[G</w:t>
            </w:r>
            <w:r w:rsidRPr="00FF3F04">
              <w:rPr>
                <w:rStyle w:val="normaltextrun"/>
                <w:b/>
                <w:bCs/>
                <w:shd w:val="clear" w:color="auto" w:fill="FFFFFF"/>
              </w:rPr>
              <w:t>eberit_Referenz_</w:t>
            </w:r>
            <w:r w:rsidRPr="00FF3F04">
              <w:rPr>
                <w:rStyle w:val="normaltextrun"/>
                <w:b/>
                <w:bCs/>
                <w:szCs w:val="20"/>
                <w:shd w:val="clear" w:color="auto" w:fill="FFFFFF"/>
              </w:rPr>
              <w:t>D</w:t>
            </w:r>
            <w:r w:rsidRPr="00FF3F04">
              <w:rPr>
                <w:rStyle w:val="normaltextrun"/>
                <w:b/>
                <w:bCs/>
                <w:shd w:val="clear" w:color="auto" w:fill="FFFFFF"/>
              </w:rPr>
              <w:t>FH</w:t>
            </w:r>
            <w:r w:rsidR="00BF4588" w:rsidRPr="00FF3F04">
              <w:rPr>
                <w:rStyle w:val="normaltextrun"/>
                <w:b/>
                <w:bCs/>
                <w:shd w:val="clear" w:color="auto" w:fill="FFFFFF"/>
              </w:rPr>
              <w:t>_vdW</w:t>
            </w:r>
            <w:r w:rsidRPr="00FF3F04">
              <w:rPr>
                <w:rStyle w:val="normaltextrun"/>
                <w:b/>
                <w:bCs/>
                <w:shd w:val="clear" w:color="auto" w:fill="FFFFFF"/>
              </w:rPr>
              <w:t>_</w:t>
            </w:r>
            <w:r w:rsidR="00BF4588" w:rsidRPr="00FF3F04">
              <w:rPr>
                <w:rStyle w:val="normaltextrun"/>
                <w:b/>
                <w:bCs/>
                <w:shd w:val="clear" w:color="auto" w:fill="FFFFFF"/>
              </w:rPr>
              <w:t>Acanto</w:t>
            </w:r>
            <w:r w:rsidRPr="00FF3F04">
              <w:rPr>
                <w:rStyle w:val="normaltextrun"/>
                <w:b/>
                <w:bCs/>
                <w:szCs w:val="20"/>
                <w:shd w:val="clear" w:color="auto" w:fill="FFFFFF"/>
              </w:rPr>
              <w:t>.jpg]</w:t>
            </w:r>
            <w:r w:rsidRPr="00FF3F04">
              <w:rPr>
                <w:rStyle w:val="eop"/>
                <w:b/>
                <w:bCs/>
                <w:szCs w:val="20"/>
                <w:shd w:val="clear" w:color="auto" w:fill="FFFFFF"/>
              </w:rPr>
              <w:t> </w:t>
            </w:r>
          </w:p>
          <w:p w14:paraId="774A9E79" w14:textId="7C301ACD" w:rsidR="0021524B" w:rsidRPr="00FF3F04" w:rsidRDefault="00360314" w:rsidP="3D8F025A">
            <w:pPr>
              <w:spacing w:after="0"/>
              <w:rPr>
                <w:rStyle w:val="normaltextrun"/>
                <w:b/>
                <w:bCs/>
                <w:shd w:val="clear" w:color="auto" w:fill="FFFFFF"/>
              </w:rPr>
            </w:pPr>
            <w:r w:rsidRPr="00FF3F04">
              <w:t xml:space="preserve">Langlebigkeit, Reinigungsfreundlich und natürlich auch ein gutes Preis-Leistungs-Verhältnis. </w:t>
            </w:r>
            <w:r w:rsidR="00A24181" w:rsidRPr="001A083C">
              <w:t xml:space="preserve">All diese Eigenschaften berücksichtigt die Badplanung. Das Ergebnis: das </w:t>
            </w:r>
            <w:proofErr w:type="spellStart"/>
            <w:r w:rsidR="00A24181" w:rsidRPr="001A083C">
              <w:t>Acanto</w:t>
            </w:r>
            <w:proofErr w:type="spellEnd"/>
            <w:r w:rsidR="00A24181" w:rsidRPr="001A083C">
              <w:t xml:space="preserve"> WC in Kombination mit der Betätigungsplatte Sigma</w:t>
            </w:r>
            <w:r w:rsidR="0059143F">
              <w:t>20</w:t>
            </w:r>
            <w:r w:rsidR="00A24181" w:rsidRPr="001A083C">
              <w:t>.</w:t>
            </w:r>
            <w:r w:rsidRPr="001A083C">
              <w:br/>
            </w:r>
            <w:r w:rsidR="0021524B" w:rsidRPr="001A083C">
              <w:t xml:space="preserve">Foto: </w:t>
            </w:r>
            <w:r w:rsidR="00750FE8" w:rsidRPr="001A083C">
              <w:t>Geberit</w:t>
            </w:r>
          </w:p>
        </w:tc>
      </w:tr>
      <w:tr w:rsidR="00360314" w:rsidRPr="00FF3F04" w14:paraId="3D4D378A" w14:textId="77777777" w:rsidTr="00DC4EE8">
        <w:tc>
          <w:tcPr>
            <w:tcW w:w="3415" w:type="dxa"/>
            <w:shd w:val="clear" w:color="auto" w:fill="auto"/>
          </w:tcPr>
          <w:p w14:paraId="7FF7C238" w14:textId="3A9468E5" w:rsidR="00360314" w:rsidRPr="00FF3F04" w:rsidRDefault="00360314" w:rsidP="00360314">
            <w:pPr>
              <w:rPr>
                <w:bCs/>
                <w:noProof/>
              </w:rPr>
            </w:pPr>
            <w:r w:rsidRPr="00FF3F04">
              <w:rPr>
                <w:bCs/>
                <w:noProof/>
              </w:rPr>
              <w:drawing>
                <wp:anchor distT="0" distB="0" distL="114300" distR="114300" simplePos="0" relativeHeight="251658242" behindDoc="1" locked="0" layoutInCell="1" allowOverlap="1" wp14:anchorId="09247A0D" wp14:editId="576C5B5D">
                  <wp:simplePos x="0" y="0"/>
                  <wp:positionH relativeFrom="column">
                    <wp:posOffset>-65405</wp:posOffset>
                  </wp:positionH>
                  <wp:positionV relativeFrom="paragraph">
                    <wp:posOffset>103505</wp:posOffset>
                  </wp:positionV>
                  <wp:extent cx="1981200" cy="1320800"/>
                  <wp:effectExtent l="0" t="0" r="0" b="0"/>
                  <wp:wrapTight wrapText="bothSides">
                    <wp:wrapPolygon edited="0">
                      <wp:start x="0" y="0"/>
                      <wp:lineTo x="0" y="21392"/>
                      <wp:lineTo x="21462" y="21392"/>
                      <wp:lineTo x="21462" y="0"/>
                      <wp:lineTo x="0" y="0"/>
                    </wp:wrapPolygon>
                  </wp:wrapTight>
                  <wp:docPr id="2051247882" name="Grafik 2051247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47882" name="Grafik 2051247882"/>
                          <pic:cNvPicPr/>
                        </pic:nvPicPr>
                        <pic:blipFill>
                          <a:blip r:embed="rId27" cstate="screen">
                            <a:extLst>
                              <a:ext uri="{28A0092B-C50C-407E-A947-70E740481C1C}">
                                <a14:useLocalDpi xmlns:a14="http://schemas.microsoft.com/office/drawing/2010/main"/>
                              </a:ext>
                            </a:extLst>
                          </a:blip>
                          <a:stretch>
                            <a:fillRect/>
                          </a:stretch>
                        </pic:blipFill>
                        <pic:spPr>
                          <a:xfrm>
                            <a:off x="0" y="0"/>
                            <a:ext cx="1981200" cy="1320800"/>
                          </a:xfrm>
                          <a:prstGeom prst="rect">
                            <a:avLst/>
                          </a:prstGeom>
                        </pic:spPr>
                      </pic:pic>
                    </a:graphicData>
                  </a:graphic>
                </wp:anchor>
              </w:drawing>
            </w:r>
          </w:p>
        </w:tc>
        <w:tc>
          <w:tcPr>
            <w:tcW w:w="5929" w:type="dxa"/>
            <w:shd w:val="clear" w:color="auto" w:fill="auto"/>
          </w:tcPr>
          <w:p w14:paraId="01675E84" w14:textId="5B701CB8" w:rsidR="00360314" w:rsidRPr="006F122B" w:rsidRDefault="00360314" w:rsidP="00360314">
            <w:pPr>
              <w:spacing w:after="0"/>
              <w:rPr>
                <w:rFonts w:ascii="Times New Roman" w:hAnsi="Times New Roman" w:cs="Times New Roman"/>
                <w:b/>
                <w:bCs/>
                <w:szCs w:val="24"/>
              </w:rPr>
            </w:pPr>
            <w:r w:rsidRPr="006F122B">
              <w:rPr>
                <w:rStyle w:val="normaltextrun"/>
                <w:b/>
                <w:bCs/>
                <w:color w:val="000000"/>
                <w:szCs w:val="20"/>
                <w:shd w:val="clear" w:color="auto" w:fill="FFFFFF"/>
              </w:rPr>
              <w:t>[G</w:t>
            </w:r>
            <w:r w:rsidRPr="006F122B">
              <w:rPr>
                <w:rStyle w:val="normaltextrun"/>
                <w:b/>
                <w:bCs/>
                <w:color w:val="000000"/>
                <w:shd w:val="clear" w:color="auto" w:fill="FFFFFF"/>
              </w:rPr>
              <w:t>eberit_Referenz_</w:t>
            </w:r>
            <w:r w:rsidRPr="006F122B">
              <w:rPr>
                <w:rStyle w:val="normaltextrun"/>
                <w:b/>
                <w:bCs/>
                <w:color w:val="000000"/>
                <w:szCs w:val="20"/>
                <w:shd w:val="clear" w:color="auto" w:fill="FFFFFF"/>
              </w:rPr>
              <w:t>D</w:t>
            </w:r>
            <w:r w:rsidRPr="006F122B">
              <w:rPr>
                <w:rStyle w:val="normaltextrun"/>
                <w:b/>
                <w:bCs/>
                <w:color w:val="000000"/>
                <w:shd w:val="clear" w:color="auto" w:fill="FFFFFF"/>
              </w:rPr>
              <w:t>FH_vdW_Waschplatz</w:t>
            </w:r>
            <w:r w:rsidRPr="006F122B">
              <w:rPr>
                <w:rStyle w:val="normaltextrun"/>
                <w:b/>
                <w:bCs/>
                <w:color w:val="000000"/>
                <w:szCs w:val="20"/>
                <w:shd w:val="clear" w:color="auto" w:fill="FFFFFF"/>
              </w:rPr>
              <w:t>.jpg]</w:t>
            </w:r>
            <w:r w:rsidRPr="006F122B">
              <w:rPr>
                <w:rStyle w:val="eop"/>
                <w:b/>
                <w:bCs/>
                <w:color w:val="000000"/>
                <w:szCs w:val="20"/>
                <w:shd w:val="clear" w:color="auto" w:fill="FFFFFF"/>
              </w:rPr>
              <w:t> </w:t>
            </w:r>
          </w:p>
          <w:p w14:paraId="177417F6" w14:textId="20B253E5" w:rsidR="00360314" w:rsidRPr="00FF3F04" w:rsidRDefault="00ED5D82" w:rsidP="00360314">
            <w:pPr>
              <w:spacing w:after="0"/>
            </w:pPr>
            <w:r w:rsidRPr="006F122B">
              <w:t xml:space="preserve">Die gesamte Waschtischanlage im </w:t>
            </w:r>
            <w:proofErr w:type="spellStart"/>
            <w:r w:rsidRPr="006F122B">
              <w:t>Hauptbad</w:t>
            </w:r>
            <w:proofErr w:type="spellEnd"/>
            <w:r w:rsidRPr="006F122B">
              <w:t xml:space="preserve"> des Erdgeschosses wurde mit Produkten aus der Serie ONE ausgestattet. </w:t>
            </w:r>
            <w:r w:rsidR="009B20A8" w:rsidRPr="009B20A8">
              <w:rPr>
                <w:color w:val="000000"/>
                <w:szCs w:val="20"/>
              </w:rPr>
              <w:t xml:space="preserve">Dazu gehören zwei </w:t>
            </w:r>
            <w:proofErr w:type="gramStart"/>
            <w:r w:rsidR="009B20A8" w:rsidRPr="009B20A8">
              <w:rPr>
                <w:color w:val="000000"/>
                <w:szCs w:val="20"/>
              </w:rPr>
              <w:t>ONE Aufsatzwaschtische</w:t>
            </w:r>
            <w:proofErr w:type="gramEnd"/>
            <w:r w:rsidR="009B20A8" w:rsidRPr="009B20A8">
              <w:rPr>
                <w:color w:val="000000"/>
                <w:szCs w:val="20"/>
              </w:rPr>
              <w:t xml:space="preserve"> mit passendem Unterschrank und Wandarmaturen als Waschplatz. Ein passender </w:t>
            </w:r>
            <w:proofErr w:type="gramStart"/>
            <w:r w:rsidR="009B20A8" w:rsidRPr="009B20A8">
              <w:rPr>
                <w:color w:val="000000"/>
                <w:szCs w:val="20"/>
              </w:rPr>
              <w:t>ONE Spiegelschrank</w:t>
            </w:r>
            <w:proofErr w:type="gramEnd"/>
            <w:r w:rsidR="009B20A8" w:rsidRPr="009B20A8">
              <w:rPr>
                <w:color w:val="000000"/>
                <w:szCs w:val="20"/>
              </w:rPr>
              <w:t xml:space="preserve"> sorgt für zusätzlichen Stauraum und eine optimale Ausleuchtung mit </w:t>
            </w:r>
            <w:proofErr w:type="spellStart"/>
            <w:r w:rsidR="009B20A8" w:rsidRPr="009B20A8">
              <w:rPr>
                <w:color w:val="000000"/>
                <w:szCs w:val="20"/>
              </w:rPr>
              <w:t>ComfortLight</w:t>
            </w:r>
            <w:proofErr w:type="spellEnd"/>
            <w:r w:rsidR="009B20A8" w:rsidRPr="009B20A8">
              <w:rPr>
                <w:color w:val="000000"/>
                <w:szCs w:val="20"/>
              </w:rPr>
              <w:t>.</w:t>
            </w:r>
            <w:r w:rsidR="00360314" w:rsidRPr="009B20A8">
              <w:rPr>
                <w:szCs w:val="20"/>
              </w:rPr>
              <w:br/>
              <w:t>Foto: Geberit</w:t>
            </w:r>
          </w:p>
          <w:p w14:paraId="5EE2C931" w14:textId="791C645B" w:rsidR="00360314" w:rsidRPr="00FF3F04" w:rsidRDefault="00360314" w:rsidP="00360314">
            <w:pPr>
              <w:spacing w:after="0"/>
              <w:rPr>
                <w:rStyle w:val="normaltextrun"/>
                <w:b/>
                <w:bCs/>
                <w:color w:val="000000"/>
                <w:szCs w:val="20"/>
                <w:shd w:val="clear" w:color="auto" w:fill="FFFFFF"/>
              </w:rPr>
            </w:pPr>
          </w:p>
        </w:tc>
      </w:tr>
      <w:tr w:rsidR="00360314" w:rsidRPr="00FF3F04" w14:paraId="46B9185F" w14:textId="77777777" w:rsidTr="00DC4EE8">
        <w:trPr>
          <w:trHeight w:val="2844"/>
        </w:trPr>
        <w:tc>
          <w:tcPr>
            <w:tcW w:w="3415" w:type="dxa"/>
          </w:tcPr>
          <w:p w14:paraId="60598D57" w14:textId="3D961D39" w:rsidR="00360314" w:rsidRPr="00FF3F04" w:rsidRDefault="00360314" w:rsidP="00360314">
            <w:pPr>
              <w:rPr>
                <w:bCs/>
                <w:noProof/>
              </w:rPr>
            </w:pPr>
            <w:r w:rsidRPr="00FF3F04">
              <w:rPr>
                <w:bCs/>
                <w:noProof/>
              </w:rPr>
              <w:lastRenderedPageBreak/>
              <w:drawing>
                <wp:anchor distT="0" distB="0" distL="114300" distR="114300" simplePos="0" relativeHeight="251658243" behindDoc="1" locked="0" layoutInCell="1" allowOverlap="1" wp14:anchorId="42EBF125" wp14:editId="273BE719">
                  <wp:simplePos x="0" y="0"/>
                  <wp:positionH relativeFrom="column">
                    <wp:posOffset>-58688</wp:posOffset>
                  </wp:positionH>
                  <wp:positionV relativeFrom="paragraph">
                    <wp:posOffset>72390</wp:posOffset>
                  </wp:positionV>
                  <wp:extent cx="1320800" cy="1981200"/>
                  <wp:effectExtent l="0" t="0" r="0" b="0"/>
                  <wp:wrapTight wrapText="bothSides">
                    <wp:wrapPolygon edited="0">
                      <wp:start x="0" y="0"/>
                      <wp:lineTo x="0" y="21392"/>
                      <wp:lineTo x="21185" y="21392"/>
                      <wp:lineTo x="21185" y="0"/>
                      <wp:lineTo x="0" y="0"/>
                    </wp:wrapPolygon>
                  </wp:wrapTight>
                  <wp:docPr id="1033877858" name="Grafik 1033877858"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77858" name="Grafik 9" descr="Ein Bild, das Wand, Im Haus, Badewanne, Installationszubehör enthält.&#10;&#10;Automatisch generierte Beschreibung"/>
                          <pic:cNvPicPr/>
                        </pic:nvPicPr>
                        <pic:blipFill>
                          <a:blip r:embed="rId28" cstate="screen">
                            <a:extLst>
                              <a:ext uri="{28A0092B-C50C-407E-A947-70E740481C1C}">
                                <a14:useLocalDpi xmlns:a14="http://schemas.microsoft.com/office/drawing/2010/main"/>
                              </a:ext>
                            </a:extLst>
                          </a:blip>
                          <a:stretch>
                            <a:fillRect/>
                          </a:stretch>
                        </pic:blipFill>
                        <pic:spPr>
                          <a:xfrm>
                            <a:off x="0" y="0"/>
                            <a:ext cx="1320800" cy="1981200"/>
                          </a:xfrm>
                          <a:prstGeom prst="rect">
                            <a:avLst/>
                          </a:prstGeom>
                        </pic:spPr>
                      </pic:pic>
                    </a:graphicData>
                  </a:graphic>
                  <wp14:sizeRelH relativeFrom="margin">
                    <wp14:pctWidth>0</wp14:pctWidth>
                  </wp14:sizeRelH>
                  <wp14:sizeRelV relativeFrom="margin">
                    <wp14:pctHeight>0</wp14:pctHeight>
                  </wp14:sizeRelV>
                </wp:anchor>
              </w:drawing>
            </w:r>
          </w:p>
        </w:tc>
        <w:tc>
          <w:tcPr>
            <w:tcW w:w="5929" w:type="dxa"/>
          </w:tcPr>
          <w:p w14:paraId="66903E76" w14:textId="57CDDD7D" w:rsidR="00360314" w:rsidRPr="00FF3F04" w:rsidRDefault="00360314" w:rsidP="00D674CF">
            <w:pPr>
              <w:spacing w:after="0"/>
              <w:rPr>
                <w:rStyle w:val="normaltextrun"/>
              </w:rPr>
            </w:pPr>
            <w:r w:rsidRPr="006F122B">
              <w:rPr>
                <w:rStyle w:val="normaltextrun"/>
                <w:b/>
                <w:bCs/>
                <w:color w:val="000000"/>
                <w:szCs w:val="20"/>
                <w:shd w:val="clear" w:color="auto" w:fill="FFFFFF"/>
              </w:rPr>
              <w:t>[G</w:t>
            </w:r>
            <w:r w:rsidRPr="006F122B">
              <w:rPr>
                <w:rStyle w:val="normaltextrun"/>
                <w:b/>
                <w:bCs/>
                <w:color w:val="000000"/>
                <w:shd w:val="clear" w:color="auto" w:fill="FFFFFF"/>
              </w:rPr>
              <w:t>eberit_Referenz_</w:t>
            </w:r>
            <w:r w:rsidRPr="006F122B">
              <w:rPr>
                <w:rStyle w:val="normaltextrun"/>
                <w:b/>
                <w:bCs/>
                <w:color w:val="000000"/>
                <w:szCs w:val="20"/>
                <w:shd w:val="clear" w:color="auto" w:fill="FFFFFF"/>
              </w:rPr>
              <w:t>D</w:t>
            </w:r>
            <w:r w:rsidRPr="006F122B">
              <w:rPr>
                <w:rStyle w:val="normaltextrun"/>
                <w:b/>
                <w:bCs/>
                <w:color w:val="000000"/>
                <w:shd w:val="clear" w:color="auto" w:fill="FFFFFF"/>
              </w:rPr>
              <w:t>FH_vdW_Waschplatz2</w:t>
            </w:r>
            <w:r w:rsidRPr="006F122B">
              <w:rPr>
                <w:rStyle w:val="normaltextrun"/>
                <w:b/>
                <w:bCs/>
                <w:color w:val="000000"/>
                <w:szCs w:val="20"/>
                <w:shd w:val="clear" w:color="auto" w:fill="FFFFFF"/>
              </w:rPr>
              <w:t>.jpg]</w:t>
            </w:r>
            <w:r w:rsidRPr="006F122B">
              <w:rPr>
                <w:rStyle w:val="eop"/>
                <w:b/>
                <w:bCs/>
                <w:color w:val="000000"/>
                <w:szCs w:val="20"/>
                <w:shd w:val="clear" w:color="auto" w:fill="FFFFFF"/>
              </w:rPr>
              <w:t> </w:t>
            </w:r>
            <w:r w:rsidRPr="006F122B">
              <w:rPr>
                <w:rStyle w:val="eop"/>
                <w:b/>
                <w:bCs/>
                <w:color w:val="000000"/>
                <w:szCs w:val="20"/>
                <w:shd w:val="clear" w:color="auto" w:fill="FFFFFF"/>
              </w:rPr>
              <w:br/>
            </w:r>
            <w:r w:rsidR="00B2149D" w:rsidRPr="00ED3C0C">
              <w:t xml:space="preserve">Die </w:t>
            </w:r>
            <w:proofErr w:type="spellStart"/>
            <w:r w:rsidR="00B2149D" w:rsidRPr="00ED3C0C">
              <w:t>Badserie</w:t>
            </w:r>
            <w:proofErr w:type="spellEnd"/>
            <w:r w:rsidR="00B2149D" w:rsidRPr="00ED3C0C">
              <w:t xml:space="preserve"> Geberit </w:t>
            </w:r>
            <w:proofErr w:type="spellStart"/>
            <w:r w:rsidR="00B2149D" w:rsidRPr="00ED3C0C">
              <w:t>iCon</w:t>
            </w:r>
            <w:proofErr w:type="spellEnd"/>
            <w:r w:rsidR="00B2149D" w:rsidRPr="00ED3C0C">
              <w:t xml:space="preserve"> </w:t>
            </w:r>
            <w:r w:rsidR="00E03BDF" w:rsidRPr="00ED3C0C">
              <w:t>o</w:t>
            </w:r>
            <w:r w:rsidR="00D674CF" w:rsidRPr="00ED3C0C">
              <w:t xml:space="preserve">hne </w:t>
            </w:r>
            <w:r w:rsidR="00F1162C" w:rsidRPr="00ED3C0C">
              <w:t>Siphon</w:t>
            </w:r>
            <w:r w:rsidR="00D674CF" w:rsidRPr="00ED3C0C">
              <w:t>aussparung in den Schubladen</w:t>
            </w:r>
            <w:r w:rsidR="00F97BAC" w:rsidRPr="00ED3C0C">
              <w:t xml:space="preserve"> </w:t>
            </w:r>
            <w:r w:rsidR="00F1162C" w:rsidRPr="00ED3C0C">
              <w:t xml:space="preserve">des Unterschranks </w:t>
            </w:r>
            <w:r w:rsidR="00D674CF" w:rsidRPr="00ED3C0C">
              <w:t>ermöglicht mehr Stauraum</w:t>
            </w:r>
            <w:r w:rsidR="00E1437D" w:rsidRPr="00ED3C0C">
              <w:t xml:space="preserve">. </w:t>
            </w:r>
            <w:r w:rsidR="0094560D" w:rsidRPr="00ED3C0C">
              <w:t>D</w:t>
            </w:r>
            <w:r w:rsidR="00792291" w:rsidRPr="00ED3C0C">
              <w:t xml:space="preserve">ie </w:t>
            </w:r>
            <w:proofErr w:type="spellStart"/>
            <w:r w:rsidR="00792291" w:rsidRPr="00ED3C0C">
              <w:t>Badserie</w:t>
            </w:r>
            <w:proofErr w:type="spellEnd"/>
            <w:r w:rsidR="00792291" w:rsidRPr="00ED3C0C">
              <w:t xml:space="preserve"> </w:t>
            </w:r>
            <w:r w:rsidR="0094560D" w:rsidRPr="00ED3C0C">
              <w:t>harmoniert perfekt mit den Lichtspiegeln und Spiegelschränken der Produktreihe Geberit Option Plus.</w:t>
            </w:r>
            <w:r w:rsidRPr="00ED3C0C">
              <w:br/>
            </w:r>
            <w:r w:rsidRPr="00ED3C0C">
              <w:rPr>
                <w:bCs/>
              </w:rPr>
              <w:t>Foto: Geberit</w:t>
            </w:r>
            <w:r w:rsidR="00E03BDF" w:rsidRPr="00FF3F04">
              <w:t xml:space="preserve"> </w:t>
            </w:r>
          </w:p>
        </w:tc>
      </w:tr>
      <w:tr w:rsidR="00360314" w:rsidRPr="00FF3F04" w14:paraId="37047ED8" w14:textId="77777777" w:rsidTr="00DC4EE8">
        <w:trPr>
          <w:trHeight w:val="2844"/>
        </w:trPr>
        <w:tc>
          <w:tcPr>
            <w:tcW w:w="3415" w:type="dxa"/>
          </w:tcPr>
          <w:p w14:paraId="10E9B9CA" w14:textId="35AAF6A6" w:rsidR="00360314" w:rsidRPr="00FF3F04" w:rsidRDefault="00360314" w:rsidP="00360314">
            <w:pPr>
              <w:rPr>
                <w:bCs/>
                <w:noProof/>
              </w:rPr>
            </w:pPr>
            <w:r w:rsidRPr="00FF3F04">
              <w:rPr>
                <w:bCs/>
                <w:noProof/>
              </w:rPr>
              <w:drawing>
                <wp:anchor distT="0" distB="0" distL="114300" distR="114300" simplePos="0" relativeHeight="251658244" behindDoc="1" locked="0" layoutInCell="1" allowOverlap="1" wp14:anchorId="7AC512E5" wp14:editId="7A3DF610">
                  <wp:simplePos x="0" y="0"/>
                  <wp:positionH relativeFrom="column">
                    <wp:posOffset>-58053</wp:posOffset>
                  </wp:positionH>
                  <wp:positionV relativeFrom="paragraph">
                    <wp:posOffset>96520</wp:posOffset>
                  </wp:positionV>
                  <wp:extent cx="1981200" cy="1320800"/>
                  <wp:effectExtent l="0" t="0" r="0" b="0"/>
                  <wp:wrapTight wrapText="bothSides">
                    <wp:wrapPolygon edited="0">
                      <wp:start x="0" y="0"/>
                      <wp:lineTo x="0" y="21185"/>
                      <wp:lineTo x="21392" y="21185"/>
                      <wp:lineTo x="21392" y="0"/>
                      <wp:lineTo x="0" y="0"/>
                    </wp:wrapPolygon>
                  </wp:wrapTight>
                  <wp:docPr id="1167104601" name="Grafik 1167104601" descr="Ein Bild, das Grau, Kompositmaterial, Reih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104601" name="Grafik 12" descr="Ein Bild, das Grau, Kompositmaterial, Reihe, Gebäude enthält.&#10;&#10;Automatisch generierte Beschreibung"/>
                          <pic:cNvPicPr/>
                        </pic:nvPicPr>
                        <pic:blipFill>
                          <a:blip r:embed="rId29" cstate="screen">
                            <a:extLst>
                              <a:ext uri="{28A0092B-C50C-407E-A947-70E740481C1C}">
                                <a14:useLocalDpi xmlns:a14="http://schemas.microsoft.com/office/drawing/2010/main"/>
                              </a:ext>
                            </a:extLst>
                          </a:blip>
                          <a:stretch>
                            <a:fillRect/>
                          </a:stretch>
                        </pic:blipFill>
                        <pic:spPr>
                          <a:xfrm>
                            <a:off x="0" y="0"/>
                            <a:ext cx="1981200" cy="1320800"/>
                          </a:xfrm>
                          <a:prstGeom prst="rect">
                            <a:avLst/>
                          </a:prstGeom>
                        </pic:spPr>
                      </pic:pic>
                    </a:graphicData>
                  </a:graphic>
                </wp:anchor>
              </w:drawing>
            </w:r>
          </w:p>
        </w:tc>
        <w:tc>
          <w:tcPr>
            <w:tcW w:w="5929" w:type="dxa"/>
          </w:tcPr>
          <w:p w14:paraId="18DAFCB0" w14:textId="3B5B2E2C" w:rsidR="00360314" w:rsidRPr="00FF3F04" w:rsidRDefault="00360314" w:rsidP="6D8EF42E">
            <w:pPr>
              <w:spacing w:after="0"/>
              <w:rPr>
                <w:rStyle w:val="eop"/>
                <w:b/>
                <w:bCs/>
                <w:color w:val="000000"/>
                <w:shd w:val="clear" w:color="auto" w:fill="FFFFFF"/>
              </w:rPr>
            </w:pPr>
            <w:r w:rsidRPr="6D8EF42E">
              <w:rPr>
                <w:rStyle w:val="normaltextrun"/>
                <w:b/>
                <w:bCs/>
                <w:color w:val="000000"/>
                <w:shd w:val="clear" w:color="auto" w:fill="FFFFFF"/>
              </w:rPr>
              <w:t>[G</w:t>
            </w:r>
            <w:r w:rsidRPr="00FF3F04">
              <w:rPr>
                <w:rStyle w:val="normaltextrun"/>
                <w:b/>
                <w:bCs/>
                <w:color w:val="000000"/>
                <w:shd w:val="clear" w:color="auto" w:fill="FFFFFF"/>
              </w:rPr>
              <w:t>eberit_Referenz_</w:t>
            </w:r>
            <w:r w:rsidRPr="6D8EF42E">
              <w:rPr>
                <w:rStyle w:val="normaltextrun"/>
                <w:b/>
                <w:bCs/>
                <w:color w:val="000000"/>
                <w:shd w:val="clear" w:color="auto" w:fill="FFFFFF"/>
              </w:rPr>
              <w:t>D</w:t>
            </w:r>
            <w:r w:rsidRPr="00FF3F04">
              <w:rPr>
                <w:rStyle w:val="normaltextrun"/>
                <w:b/>
                <w:bCs/>
                <w:color w:val="000000"/>
                <w:shd w:val="clear" w:color="auto" w:fill="FFFFFF"/>
              </w:rPr>
              <w:t>FH_vdW_C</w:t>
            </w:r>
            <w:r w:rsidRPr="6D8EF42E">
              <w:rPr>
                <w:rStyle w:val="normaltextrun"/>
                <w:b/>
                <w:bCs/>
                <w:color w:val="000000"/>
                <w:shd w:val="clear" w:color="auto" w:fill="FFFFFF"/>
              </w:rPr>
              <w:t>leanLine80.jpg]</w:t>
            </w:r>
            <w:r w:rsidRPr="6D8EF42E">
              <w:rPr>
                <w:rStyle w:val="eop"/>
                <w:b/>
                <w:bCs/>
                <w:color w:val="000000"/>
                <w:shd w:val="clear" w:color="auto" w:fill="FFFFFF"/>
              </w:rPr>
              <w:t> </w:t>
            </w:r>
          </w:p>
          <w:p w14:paraId="1D826852" w14:textId="16AB0A55" w:rsidR="006A1443" w:rsidRPr="00FF3F04" w:rsidRDefault="006A1443" w:rsidP="00360314">
            <w:pPr>
              <w:spacing w:after="0"/>
              <w:rPr>
                <w:rStyle w:val="eop"/>
                <w:b/>
                <w:bCs/>
                <w:color w:val="000000"/>
                <w:szCs w:val="20"/>
                <w:shd w:val="clear" w:color="auto" w:fill="FFFFFF"/>
              </w:rPr>
            </w:pPr>
            <w:r w:rsidRPr="00FF3F04">
              <w:rPr>
                <w:bCs/>
              </w:rPr>
              <w:t xml:space="preserve">Die CleanLine80 Duschrinne zeichnet sich durch ihr </w:t>
            </w:r>
            <w:r w:rsidR="004B2F0A" w:rsidRPr="006F122B">
              <w:rPr>
                <w:bCs/>
              </w:rPr>
              <w:t>prägnantes</w:t>
            </w:r>
            <w:r w:rsidRPr="00FF3F04">
              <w:rPr>
                <w:bCs/>
              </w:rPr>
              <w:t xml:space="preserve"> Rinnenprofil aus, das mit einer Easy-</w:t>
            </w:r>
            <w:proofErr w:type="spellStart"/>
            <w:r w:rsidRPr="00FF3F04">
              <w:rPr>
                <w:bCs/>
              </w:rPr>
              <w:t>to</w:t>
            </w:r>
            <w:proofErr w:type="spellEnd"/>
            <w:r w:rsidRPr="00FF3F04">
              <w:rPr>
                <w:bCs/>
              </w:rPr>
              <w:t>-clean-Beschichtung versehen ist</w:t>
            </w:r>
            <w:r w:rsidR="006153D4" w:rsidRPr="00FF3F04">
              <w:rPr>
                <w:bCs/>
              </w:rPr>
              <w:t>.</w:t>
            </w:r>
          </w:p>
          <w:p w14:paraId="71893007" w14:textId="241CA6AF" w:rsidR="00360314" w:rsidRPr="00FF3F04" w:rsidRDefault="00360314" w:rsidP="00360314">
            <w:pPr>
              <w:spacing w:after="0"/>
              <w:rPr>
                <w:rStyle w:val="normaltextrun"/>
                <w:b/>
                <w:bCs/>
                <w:color w:val="000000"/>
                <w:szCs w:val="20"/>
                <w:shd w:val="clear" w:color="auto" w:fill="FFFFFF"/>
              </w:rPr>
            </w:pPr>
            <w:r w:rsidRPr="00FF3F04">
              <w:rPr>
                <w:bCs/>
              </w:rPr>
              <w:t>Foto: Geberit</w:t>
            </w:r>
          </w:p>
        </w:tc>
      </w:tr>
    </w:tbl>
    <w:p w14:paraId="00D5C489" w14:textId="7A330F89" w:rsidR="00B3074E" w:rsidRPr="00FF3F04" w:rsidRDefault="00B3074E" w:rsidP="00FA0C72">
      <w:pPr>
        <w:spacing w:after="0" w:line="240" w:lineRule="auto"/>
        <w:rPr>
          <w:rStyle w:val="Fett"/>
          <w:b/>
        </w:rPr>
      </w:pPr>
    </w:p>
    <w:p w14:paraId="42E04648" w14:textId="67CBB5CC" w:rsidR="00D01C59" w:rsidRPr="00FF3F04" w:rsidRDefault="00D01C59" w:rsidP="00FA0C72">
      <w:pPr>
        <w:spacing w:after="0" w:line="240" w:lineRule="auto"/>
        <w:rPr>
          <w:rStyle w:val="Fett"/>
          <w:b/>
        </w:rPr>
      </w:pPr>
    </w:p>
    <w:p w14:paraId="7AAB5785" w14:textId="5D52447B" w:rsidR="00FA0C72" w:rsidRPr="00FF3F04" w:rsidRDefault="005F087E" w:rsidP="00FA0C72">
      <w:pPr>
        <w:spacing w:after="0" w:line="240" w:lineRule="auto"/>
        <w:rPr>
          <w:rStyle w:val="Fett"/>
          <w:b/>
        </w:rPr>
      </w:pPr>
      <w:r w:rsidRPr="00FF3F04">
        <w:rPr>
          <w:rStyle w:val="Fett"/>
          <w:b/>
        </w:rPr>
        <w:t>W</w:t>
      </w:r>
      <w:r w:rsidR="00FA0C72" w:rsidRPr="00FF3F04">
        <w:rPr>
          <w:rStyle w:val="Fett"/>
          <w:b/>
        </w:rPr>
        <w:t>eitere Auskünfte erteilt:</w:t>
      </w:r>
    </w:p>
    <w:p w14:paraId="20D54F5C" w14:textId="18641092" w:rsidR="008D3BCD" w:rsidRPr="00FF3F04" w:rsidRDefault="006B529E" w:rsidP="00FA0C72">
      <w:pPr>
        <w:pStyle w:val="Boilerpatebold"/>
        <w:rPr>
          <w:rStyle w:val="Fett"/>
          <w:b w:val="0"/>
        </w:rPr>
      </w:pPr>
      <w:proofErr w:type="gramStart"/>
      <w:r w:rsidRPr="00FF3F04">
        <w:rPr>
          <w:rStyle w:val="Fett"/>
          <w:b w:val="0"/>
        </w:rPr>
        <w:t>AM Kommunikation</w:t>
      </w:r>
      <w:proofErr w:type="gramEnd"/>
      <w:r w:rsidR="00FA0C72" w:rsidRPr="00FF3F04">
        <w:br/>
      </w:r>
      <w:r w:rsidR="00FA0C72" w:rsidRPr="00FF3F04">
        <w:rPr>
          <w:rStyle w:val="Fett"/>
          <w:b w:val="0"/>
        </w:rPr>
        <w:t>König-Karl-Straße 10, 70372 Stuttgart</w:t>
      </w:r>
      <w:r w:rsidR="00FA0C72" w:rsidRPr="00FF3F04">
        <w:br/>
      </w:r>
      <w:r w:rsidR="00DF7047" w:rsidRPr="00FF3F04">
        <w:rPr>
          <w:rStyle w:val="Fett"/>
          <w:b w:val="0"/>
        </w:rPr>
        <w:t xml:space="preserve">Annibale </w:t>
      </w:r>
      <w:proofErr w:type="spellStart"/>
      <w:r w:rsidR="00DF7047" w:rsidRPr="00FF3F04">
        <w:rPr>
          <w:rStyle w:val="Fett"/>
          <w:b w:val="0"/>
        </w:rPr>
        <w:t>Picicci</w:t>
      </w:r>
      <w:proofErr w:type="spellEnd"/>
    </w:p>
    <w:p w14:paraId="1A497C1C" w14:textId="5856568B" w:rsidR="00FA0C72" w:rsidRPr="00FF3F04" w:rsidRDefault="00FA0C72" w:rsidP="00FA0C72">
      <w:pPr>
        <w:pStyle w:val="Boilerpatebold"/>
        <w:rPr>
          <w:rStyle w:val="Fett"/>
          <w:b w:val="0"/>
          <w:lang w:val="en-US"/>
        </w:rPr>
      </w:pPr>
      <w:r w:rsidRPr="00FF3F04">
        <w:rPr>
          <w:rStyle w:val="Fett"/>
          <w:b w:val="0"/>
          <w:lang w:val="en-US"/>
        </w:rPr>
        <w:t>Tel. +49 (0)711 92545-</w:t>
      </w:r>
      <w:r w:rsidR="00DF7047" w:rsidRPr="00FF3F04">
        <w:rPr>
          <w:rStyle w:val="Fett"/>
          <w:b w:val="0"/>
          <w:lang w:val="en-US"/>
        </w:rPr>
        <w:t>12</w:t>
      </w:r>
    </w:p>
    <w:p w14:paraId="5C17ACDF" w14:textId="3C5D3932" w:rsidR="00FA0C72" w:rsidRPr="00FF3F04" w:rsidRDefault="00FA0C72" w:rsidP="00FA0C72">
      <w:pPr>
        <w:pStyle w:val="Boilerpatebold"/>
        <w:rPr>
          <w:rStyle w:val="Fett"/>
          <w:b w:val="0"/>
          <w:lang w:val="en-US"/>
        </w:rPr>
      </w:pPr>
      <w:r w:rsidRPr="00FF3F04">
        <w:rPr>
          <w:rStyle w:val="Fett"/>
          <w:b w:val="0"/>
          <w:lang w:val="en-US"/>
        </w:rPr>
        <w:t xml:space="preserve">Mail: </w:t>
      </w:r>
      <w:r w:rsidR="00DF7047" w:rsidRPr="00FF3F04">
        <w:rPr>
          <w:rStyle w:val="Fett"/>
          <w:b w:val="0"/>
          <w:lang w:val="en-US"/>
        </w:rPr>
        <w:t>a.picicci</w:t>
      </w:r>
      <w:r w:rsidRPr="00FF3F04">
        <w:rPr>
          <w:rStyle w:val="Fett"/>
          <w:b w:val="0"/>
          <w:lang w:val="en-US"/>
        </w:rPr>
        <w:t>@a</w:t>
      </w:r>
      <w:r w:rsidR="006B529E" w:rsidRPr="00FF3F04">
        <w:rPr>
          <w:rStyle w:val="Fett"/>
          <w:b w:val="0"/>
          <w:lang w:val="en-US"/>
        </w:rPr>
        <w:t>mkommunikation</w:t>
      </w:r>
      <w:r w:rsidRPr="00FF3F04">
        <w:rPr>
          <w:rStyle w:val="Fett"/>
          <w:b w:val="0"/>
          <w:lang w:val="en-US"/>
        </w:rPr>
        <w:t>.de</w:t>
      </w:r>
    </w:p>
    <w:p w14:paraId="134FBEE8" w14:textId="77777777" w:rsidR="00FA0C72" w:rsidRPr="00FF3F04" w:rsidRDefault="00FA0C72" w:rsidP="00FA0C72">
      <w:pPr>
        <w:pStyle w:val="Boilerpatebold"/>
        <w:rPr>
          <w:rStyle w:val="Fett"/>
          <w:b w:val="0"/>
          <w:lang w:val="en-US"/>
        </w:rPr>
      </w:pPr>
    </w:p>
    <w:p w14:paraId="755B803A" w14:textId="77777777" w:rsidR="00FA0C72" w:rsidRPr="00FF3F04" w:rsidRDefault="00FA0C72" w:rsidP="00FA0C72">
      <w:pPr>
        <w:pStyle w:val="Boilerpatebold"/>
        <w:rPr>
          <w:rStyle w:val="Fett"/>
        </w:rPr>
      </w:pPr>
      <w:r w:rsidRPr="00FF3F04">
        <w:rPr>
          <w:rStyle w:val="Fett"/>
        </w:rPr>
        <w:t>Über Geberit</w:t>
      </w:r>
    </w:p>
    <w:p w14:paraId="2495C0E0" w14:textId="77777777" w:rsidR="00D8372B" w:rsidRPr="00B724B7" w:rsidRDefault="00D8372B" w:rsidP="00D8372B">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p w14:paraId="3E8F6DB9" w14:textId="0496B476" w:rsidR="00F47BA8" w:rsidRPr="005900F6" w:rsidRDefault="00F47BA8" w:rsidP="00457ADB">
      <w:pPr>
        <w:pStyle w:val="Boilerpatebold"/>
      </w:pPr>
    </w:p>
    <w:sectPr w:rsidR="00F47BA8" w:rsidRPr="005900F6">
      <w:headerReference w:type="default" r:id="rId30"/>
      <w:footerReference w:type="default" r:id="rId31"/>
      <w:headerReference w:type="first" r:id="rId3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9CC21" w14:textId="77777777" w:rsidR="00463509" w:rsidRDefault="00463509" w:rsidP="00C0638B">
      <w:r>
        <w:separator/>
      </w:r>
    </w:p>
  </w:endnote>
  <w:endnote w:type="continuationSeparator" w:id="0">
    <w:p w14:paraId="3B8914D4" w14:textId="77777777" w:rsidR="00463509" w:rsidRDefault="00463509" w:rsidP="00C0638B">
      <w:r>
        <w:continuationSeparator/>
      </w:r>
    </w:p>
  </w:endnote>
  <w:endnote w:type="continuationNotice" w:id="1">
    <w:p w14:paraId="779504BA" w14:textId="77777777" w:rsidR="00463509" w:rsidRDefault="00463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4581D" w14:textId="77777777" w:rsidR="00463509" w:rsidRDefault="00463509" w:rsidP="00C0638B">
      <w:r>
        <w:separator/>
      </w:r>
    </w:p>
  </w:footnote>
  <w:footnote w:type="continuationSeparator" w:id="0">
    <w:p w14:paraId="31698D6C" w14:textId="77777777" w:rsidR="00463509" w:rsidRDefault="00463509" w:rsidP="00C0638B">
      <w:r>
        <w:continuationSeparator/>
      </w:r>
    </w:p>
  </w:footnote>
  <w:footnote w:type="continuationNotice" w:id="1">
    <w:p w14:paraId="2EEDAFF5" w14:textId="77777777" w:rsidR="00463509" w:rsidRDefault="00463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723B63CD" w:rsidR="009B6E20" w:rsidRDefault="009B6E20" w:rsidP="00C0638B">
    <w:pPr>
      <w:pStyle w:val="Kopfzeile"/>
    </w:pPr>
    <w:r>
      <w:t>MEDI</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564FE">
      <w:t>ENINFORMATION</w:t>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3C85821A" w:rsidR="009B6E20" w:rsidRDefault="00433847" w:rsidP="00C0638B">
    <w:pPr>
      <w:pStyle w:val="Kopfzeile"/>
    </w:pPr>
    <w:r>
      <w:rPr>
        <w:noProof/>
      </w:rPr>
      <w:drawing>
        <wp:anchor distT="0" distB="0" distL="114300" distR="114300" simplePos="0" relativeHeight="251658241" behindDoc="1" locked="0" layoutInCell="1" allowOverlap="1" wp14:anchorId="68DD02CC" wp14:editId="17CD4697">
          <wp:simplePos x="0" y="0"/>
          <wp:positionH relativeFrom="margin">
            <wp:posOffset>4687112</wp:posOffset>
          </wp:positionH>
          <wp:positionV relativeFrom="paragraph">
            <wp:posOffset>-219525</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980292954" name="Grafik 980292954"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292954" name="Grafik 980292954"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6E20">
      <w:rPr>
        <w:noProof/>
        <w:lang w:val="de-CH" w:eastAsia="de-CH" w:bidi="ar-SA"/>
      </w:rPr>
      <w:t>MEDI</w:t>
    </w:r>
    <w:r w:rsidR="00DC4EE8">
      <w:rPr>
        <w:noProof/>
        <w:lang w:val="de-CH" w:eastAsia="de-CH" w:bidi="ar-SA"/>
      </w:rPr>
      <w:t>ENINFORMATION</w:t>
    </w:r>
    <w:r w:rsidR="009B6E2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670102"/>
    <w:multiLevelType w:val="multilevel"/>
    <w:tmpl w:val="98B8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6"/>
  </w:num>
  <w:num w:numId="3" w16cid:durableId="2083328971">
    <w:abstractNumId w:val="1"/>
  </w:num>
  <w:num w:numId="4" w16cid:durableId="410852101">
    <w:abstractNumId w:val="4"/>
  </w:num>
  <w:num w:numId="5" w16cid:durableId="303238639">
    <w:abstractNumId w:val="3"/>
  </w:num>
  <w:num w:numId="6" w16cid:durableId="296953713">
    <w:abstractNumId w:val="2"/>
  </w:num>
  <w:num w:numId="7" w16cid:durableId="1461656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E40"/>
    <w:rsid w:val="0000161C"/>
    <w:rsid w:val="000016BF"/>
    <w:rsid w:val="00001F2C"/>
    <w:rsid w:val="0000275C"/>
    <w:rsid w:val="000035FF"/>
    <w:rsid w:val="0000380F"/>
    <w:rsid w:val="00004A20"/>
    <w:rsid w:val="0000599D"/>
    <w:rsid w:val="00005F0F"/>
    <w:rsid w:val="00006036"/>
    <w:rsid w:val="000061A7"/>
    <w:rsid w:val="000064C8"/>
    <w:rsid w:val="000075B3"/>
    <w:rsid w:val="00007725"/>
    <w:rsid w:val="000105E3"/>
    <w:rsid w:val="0001063A"/>
    <w:rsid w:val="00010DF8"/>
    <w:rsid w:val="00011230"/>
    <w:rsid w:val="0001124F"/>
    <w:rsid w:val="0001280D"/>
    <w:rsid w:val="00012DC8"/>
    <w:rsid w:val="000132AE"/>
    <w:rsid w:val="00013417"/>
    <w:rsid w:val="0001353B"/>
    <w:rsid w:val="000135D1"/>
    <w:rsid w:val="000138AD"/>
    <w:rsid w:val="00013BFF"/>
    <w:rsid w:val="000146EE"/>
    <w:rsid w:val="000147BD"/>
    <w:rsid w:val="00014A7A"/>
    <w:rsid w:val="00014B5D"/>
    <w:rsid w:val="00014B8E"/>
    <w:rsid w:val="000151BE"/>
    <w:rsid w:val="00017705"/>
    <w:rsid w:val="00017803"/>
    <w:rsid w:val="00020087"/>
    <w:rsid w:val="00021D98"/>
    <w:rsid w:val="000220DA"/>
    <w:rsid w:val="0002314D"/>
    <w:rsid w:val="000238DB"/>
    <w:rsid w:val="00023947"/>
    <w:rsid w:val="00023A2C"/>
    <w:rsid w:val="00023BF9"/>
    <w:rsid w:val="00024A0F"/>
    <w:rsid w:val="00025934"/>
    <w:rsid w:val="00026183"/>
    <w:rsid w:val="000261C6"/>
    <w:rsid w:val="000269DD"/>
    <w:rsid w:val="00027737"/>
    <w:rsid w:val="00027D0D"/>
    <w:rsid w:val="00027F40"/>
    <w:rsid w:val="00030794"/>
    <w:rsid w:val="000317C7"/>
    <w:rsid w:val="00031B00"/>
    <w:rsid w:val="00031FB8"/>
    <w:rsid w:val="00033051"/>
    <w:rsid w:val="00033BB8"/>
    <w:rsid w:val="00034647"/>
    <w:rsid w:val="00034EEA"/>
    <w:rsid w:val="00035776"/>
    <w:rsid w:val="00035A0A"/>
    <w:rsid w:val="00035D08"/>
    <w:rsid w:val="0003664B"/>
    <w:rsid w:val="00036CB3"/>
    <w:rsid w:val="000378BA"/>
    <w:rsid w:val="00037BB5"/>
    <w:rsid w:val="00037E3A"/>
    <w:rsid w:val="000405E4"/>
    <w:rsid w:val="00040691"/>
    <w:rsid w:val="00040E47"/>
    <w:rsid w:val="00040F7B"/>
    <w:rsid w:val="000413CB"/>
    <w:rsid w:val="000414B3"/>
    <w:rsid w:val="00041D8B"/>
    <w:rsid w:val="00041FA5"/>
    <w:rsid w:val="00042111"/>
    <w:rsid w:val="000428BD"/>
    <w:rsid w:val="00042D4D"/>
    <w:rsid w:val="000435CF"/>
    <w:rsid w:val="00044384"/>
    <w:rsid w:val="00044478"/>
    <w:rsid w:val="00044480"/>
    <w:rsid w:val="000454C7"/>
    <w:rsid w:val="00045A28"/>
    <w:rsid w:val="00045C33"/>
    <w:rsid w:val="000467FA"/>
    <w:rsid w:val="00046CA8"/>
    <w:rsid w:val="00047E56"/>
    <w:rsid w:val="00050414"/>
    <w:rsid w:val="00051578"/>
    <w:rsid w:val="000522B9"/>
    <w:rsid w:val="000543C0"/>
    <w:rsid w:val="00054EC6"/>
    <w:rsid w:val="00055A5C"/>
    <w:rsid w:val="0005669B"/>
    <w:rsid w:val="00056A6C"/>
    <w:rsid w:val="000570A3"/>
    <w:rsid w:val="000570E5"/>
    <w:rsid w:val="00057F7C"/>
    <w:rsid w:val="000618CA"/>
    <w:rsid w:val="000628BD"/>
    <w:rsid w:val="00062F60"/>
    <w:rsid w:val="000632F7"/>
    <w:rsid w:val="00063A9A"/>
    <w:rsid w:val="00063D05"/>
    <w:rsid w:val="000649E4"/>
    <w:rsid w:val="00064BE8"/>
    <w:rsid w:val="00064DB3"/>
    <w:rsid w:val="00065EBD"/>
    <w:rsid w:val="000707F1"/>
    <w:rsid w:val="00071FAB"/>
    <w:rsid w:val="0007241F"/>
    <w:rsid w:val="00073077"/>
    <w:rsid w:val="000734CB"/>
    <w:rsid w:val="000738CF"/>
    <w:rsid w:val="00073E45"/>
    <w:rsid w:val="00076190"/>
    <w:rsid w:val="000765D5"/>
    <w:rsid w:val="00076A04"/>
    <w:rsid w:val="000777A5"/>
    <w:rsid w:val="00080739"/>
    <w:rsid w:val="00081531"/>
    <w:rsid w:val="0008158C"/>
    <w:rsid w:val="00082B4D"/>
    <w:rsid w:val="000835C1"/>
    <w:rsid w:val="00083860"/>
    <w:rsid w:val="0008487F"/>
    <w:rsid w:val="00084B16"/>
    <w:rsid w:val="00084C53"/>
    <w:rsid w:val="00084F24"/>
    <w:rsid w:val="00085424"/>
    <w:rsid w:val="000858FA"/>
    <w:rsid w:val="00085E85"/>
    <w:rsid w:val="00085EB3"/>
    <w:rsid w:val="000877EA"/>
    <w:rsid w:val="00087CED"/>
    <w:rsid w:val="00090160"/>
    <w:rsid w:val="0009079E"/>
    <w:rsid w:val="000912B7"/>
    <w:rsid w:val="00091331"/>
    <w:rsid w:val="00091699"/>
    <w:rsid w:val="00091A26"/>
    <w:rsid w:val="0009276D"/>
    <w:rsid w:val="00092850"/>
    <w:rsid w:val="0009294D"/>
    <w:rsid w:val="00092DAC"/>
    <w:rsid w:val="000931C9"/>
    <w:rsid w:val="0009369A"/>
    <w:rsid w:val="000940F5"/>
    <w:rsid w:val="000942F6"/>
    <w:rsid w:val="00094725"/>
    <w:rsid w:val="00094E39"/>
    <w:rsid w:val="000958FC"/>
    <w:rsid w:val="00095958"/>
    <w:rsid w:val="0009617A"/>
    <w:rsid w:val="00096695"/>
    <w:rsid w:val="00096B04"/>
    <w:rsid w:val="00096E28"/>
    <w:rsid w:val="000A0DF8"/>
    <w:rsid w:val="000A20E7"/>
    <w:rsid w:val="000A2AA7"/>
    <w:rsid w:val="000A2D58"/>
    <w:rsid w:val="000A306F"/>
    <w:rsid w:val="000A46CD"/>
    <w:rsid w:val="000A7415"/>
    <w:rsid w:val="000A7440"/>
    <w:rsid w:val="000A7C9B"/>
    <w:rsid w:val="000B03B2"/>
    <w:rsid w:val="000B05DD"/>
    <w:rsid w:val="000B169A"/>
    <w:rsid w:val="000B1805"/>
    <w:rsid w:val="000B31E0"/>
    <w:rsid w:val="000B3512"/>
    <w:rsid w:val="000B3675"/>
    <w:rsid w:val="000B4429"/>
    <w:rsid w:val="000B5D29"/>
    <w:rsid w:val="000B6FD6"/>
    <w:rsid w:val="000B7163"/>
    <w:rsid w:val="000B7714"/>
    <w:rsid w:val="000B7A1C"/>
    <w:rsid w:val="000B7FD5"/>
    <w:rsid w:val="000C01F7"/>
    <w:rsid w:val="000C0441"/>
    <w:rsid w:val="000C0B12"/>
    <w:rsid w:val="000C1121"/>
    <w:rsid w:val="000C1D98"/>
    <w:rsid w:val="000C22AD"/>
    <w:rsid w:val="000C237B"/>
    <w:rsid w:val="000C2467"/>
    <w:rsid w:val="000C2D73"/>
    <w:rsid w:val="000C34FB"/>
    <w:rsid w:val="000C3BCC"/>
    <w:rsid w:val="000C40D3"/>
    <w:rsid w:val="000C4F9C"/>
    <w:rsid w:val="000C56F2"/>
    <w:rsid w:val="000C696D"/>
    <w:rsid w:val="000D05F9"/>
    <w:rsid w:val="000D0825"/>
    <w:rsid w:val="000D11C1"/>
    <w:rsid w:val="000D13A7"/>
    <w:rsid w:val="000D1467"/>
    <w:rsid w:val="000D1568"/>
    <w:rsid w:val="000D1F52"/>
    <w:rsid w:val="000D2273"/>
    <w:rsid w:val="000D2963"/>
    <w:rsid w:val="000D34E4"/>
    <w:rsid w:val="000D4766"/>
    <w:rsid w:val="000D54A7"/>
    <w:rsid w:val="000D56ED"/>
    <w:rsid w:val="000D657E"/>
    <w:rsid w:val="000D6677"/>
    <w:rsid w:val="000D68AD"/>
    <w:rsid w:val="000E066F"/>
    <w:rsid w:val="000E132D"/>
    <w:rsid w:val="000E151C"/>
    <w:rsid w:val="000E2BA3"/>
    <w:rsid w:val="000E31DF"/>
    <w:rsid w:val="000E38C5"/>
    <w:rsid w:val="000E4488"/>
    <w:rsid w:val="000E4EC4"/>
    <w:rsid w:val="000E62E1"/>
    <w:rsid w:val="000E78E1"/>
    <w:rsid w:val="000F0B19"/>
    <w:rsid w:val="000F0C61"/>
    <w:rsid w:val="000F1CAF"/>
    <w:rsid w:val="000F23BF"/>
    <w:rsid w:val="000F277C"/>
    <w:rsid w:val="000F29E9"/>
    <w:rsid w:val="000F2F32"/>
    <w:rsid w:val="000F2F7E"/>
    <w:rsid w:val="000F36EE"/>
    <w:rsid w:val="000F3979"/>
    <w:rsid w:val="000F4505"/>
    <w:rsid w:val="000F4BB4"/>
    <w:rsid w:val="000F4BDF"/>
    <w:rsid w:val="000F4E9E"/>
    <w:rsid w:val="000F5642"/>
    <w:rsid w:val="000F5EA7"/>
    <w:rsid w:val="000F69A3"/>
    <w:rsid w:val="000F6A6E"/>
    <w:rsid w:val="000F6BD5"/>
    <w:rsid w:val="000F7267"/>
    <w:rsid w:val="000F749D"/>
    <w:rsid w:val="000F7649"/>
    <w:rsid w:val="000F7CF8"/>
    <w:rsid w:val="00100255"/>
    <w:rsid w:val="001007A8"/>
    <w:rsid w:val="00101345"/>
    <w:rsid w:val="00101C41"/>
    <w:rsid w:val="00102924"/>
    <w:rsid w:val="00102AFD"/>
    <w:rsid w:val="00102D11"/>
    <w:rsid w:val="00103019"/>
    <w:rsid w:val="00104F2C"/>
    <w:rsid w:val="001056D5"/>
    <w:rsid w:val="00106302"/>
    <w:rsid w:val="0010640E"/>
    <w:rsid w:val="001066F3"/>
    <w:rsid w:val="0010797F"/>
    <w:rsid w:val="00107F0C"/>
    <w:rsid w:val="00110904"/>
    <w:rsid w:val="001109F4"/>
    <w:rsid w:val="00110C79"/>
    <w:rsid w:val="00111696"/>
    <w:rsid w:val="00111FDD"/>
    <w:rsid w:val="0011200D"/>
    <w:rsid w:val="001132FD"/>
    <w:rsid w:val="0011335A"/>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310D"/>
    <w:rsid w:val="001232FC"/>
    <w:rsid w:val="001237EB"/>
    <w:rsid w:val="00124414"/>
    <w:rsid w:val="0012475F"/>
    <w:rsid w:val="0012489B"/>
    <w:rsid w:val="00125367"/>
    <w:rsid w:val="00125394"/>
    <w:rsid w:val="0012551F"/>
    <w:rsid w:val="0012557C"/>
    <w:rsid w:val="00125863"/>
    <w:rsid w:val="00125E5A"/>
    <w:rsid w:val="00126143"/>
    <w:rsid w:val="001261B3"/>
    <w:rsid w:val="001265F7"/>
    <w:rsid w:val="001265FF"/>
    <w:rsid w:val="00130BB8"/>
    <w:rsid w:val="001324CD"/>
    <w:rsid w:val="0013287B"/>
    <w:rsid w:val="001328A0"/>
    <w:rsid w:val="0013303F"/>
    <w:rsid w:val="00133394"/>
    <w:rsid w:val="001340CE"/>
    <w:rsid w:val="0013450F"/>
    <w:rsid w:val="001347D7"/>
    <w:rsid w:val="00136023"/>
    <w:rsid w:val="001362AF"/>
    <w:rsid w:val="001362ED"/>
    <w:rsid w:val="00136431"/>
    <w:rsid w:val="00136CA5"/>
    <w:rsid w:val="00136DED"/>
    <w:rsid w:val="00136E42"/>
    <w:rsid w:val="00137250"/>
    <w:rsid w:val="0013790F"/>
    <w:rsid w:val="00137B2C"/>
    <w:rsid w:val="00141835"/>
    <w:rsid w:val="00141AC8"/>
    <w:rsid w:val="00142816"/>
    <w:rsid w:val="00142BEB"/>
    <w:rsid w:val="00142E6D"/>
    <w:rsid w:val="0014386F"/>
    <w:rsid w:val="00143B98"/>
    <w:rsid w:val="00144514"/>
    <w:rsid w:val="00144815"/>
    <w:rsid w:val="00144F12"/>
    <w:rsid w:val="001464BB"/>
    <w:rsid w:val="00146652"/>
    <w:rsid w:val="0014667A"/>
    <w:rsid w:val="00146E11"/>
    <w:rsid w:val="00146F2C"/>
    <w:rsid w:val="001470A4"/>
    <w:rsid w:val="00150726"/>
    <w:rsid w:val="001507F4"/>
    <w:rsid w:val="00150938"/>
    <w:rsid w:val="00150C46"/>
    <w:rsid w:val="00150D35"/>
    <w:rsid w:val="00150D3E"/>
    <w:rsid w:val="0015176D"/>
    <w:rsid w:val="00151FDD"/>
    <w:rsid w:val="001521F3"/>
    <w:rsid w:val="0015277E"/>
    <w:rsid w:val="001532E1"/>
    <w:rsid w:val="001533CF"/>
    <w:rsid w:val="001537CB"/>
    <w:rsid w:val="0015394B"/>
    <w:rsid w:val="00153BA2"/>
    <w:rsid w:val="00155353"/>
    <w:rsid w:val="001556C1"/>
    <w:rsid w:val="00155A9A"/>
    <w:rsid w:val="00156581"/>
    <w:rsid w:val="001566F6"/>
    <w:rsid w:val="00157A4B"/>
    <w:rsid w:val="00160604"/>
    <w:rsid w:val="00160863"/>
    <w:rsid w:val="00161B07"/>
    <w:rsid w:val="00162548"/>
    <w:rsid w:val="0016305C"/>
    <w:rsid w:val="001632A6"/>
    <w:rsid w:val="00163AA8"/>
    <w:rsid w:val="00163B4B"/>
    <w:rsid w:val="00163F15"/>
    <w:rsid w:val="0016428C"/>
    <w:rsid w:val="001647A3"/>
    <w:rsid w:val="00165836"/>
    <w:rsid w:val="00165BED"/>
    <w:rsid w:val="0016652F"/>
    <w:rsid w:val="0016659A"/>
    <w:rsid w:val="00166B09"/>
    <w:rsid w:val="00166EF6"/>
    <w:rsid w:val="0017069F"/>
    <w:rsid w:val="001711DA"/>
    <w:rsid w:val="001714E6"/>
    <w:rsid w:val="001731E7"/>
    <w:rsid w:val="001741CA"/>
    <w:rsid w:val="001747C7"/>
    <w:rsid w:val="00175147"/>
    <w:rsid w:val="0017569E"/>
    <w:rsid w:val="001761A9"/>
    <w:rsid w:val="001761F8"/>
    <w:rsid w:val="00176304"/>
    <w:rsid w:val="001764A2"/>
    <w:rsid w:val="00176D68"/>
    <w:rsid w:val="00177077"/>
    <w:rsid w:val="00177C34"/>
    <w:rsid w:val="00177FA7"/>
    <w:rsid w:val="0018046C"/>
    <w:rsid w:val="00180481"/>
    <w:rsid w:val="00180798"/>
    <w:rsid w:val="00180CBA"/>
    <w:rsid w:val="001815F5"/>
    <w:rsid w:val="0018186A"/>
    <w:rsid w:val="00182035"/>
    <w:rsid w:val="00182097"/>
    <w:rsid w:val="0018235A"/>
    <w:rsid w:val="00182586"/>
    <w:rsid w:val="001825AB"/>
    <w:rsid w:val="001828EB"/>
    <w:rsid w:val="00182CF1"/>
    <w:rsid w:val="00182E18"/>
    <w:rsid w:val="00183CBF"/>
    <w:rsid w:val="00184357"/>
    <w:rsid w:val="001845CC"/>
    <w:rsid w:val="00185228"/>
    <w:rsid w:val="00185C0B"/>
    <w:rsid w:val="00185E62"/>
    <w:rsid w:val="00186675"/>
    <w:rsid w:val="001869D5"/>
    <w:rsid w:val="00186D7A"/>
    <w:rsid w:val="00186FA3"/>
    <w:rsid w:val="00187033"/>
    <w:rsid w:val="00187AE8"/>
    <w:rsid w:val="00187EFA"/>
    <w:rsid w:val="0019086B"/>
    <w:rsid w:val="00191A7E"/>
    <w:rsid w:val="00191CD9"/>
    <w:rsid w:val="0019294D"/>
    <w:rsid w:val="00194BC1"/>
    <w:rsid w:val="00194D40"/>
    <w:rsid w:val="001959AA"/>
    <w:rsid w:val="00195BCF"/>
    <w:rsid w:val="00195D0C"/>
    <w:rsid w:val="001968F7"/>
    <w:rsid w:val="00197175"/>
    <w:rsid w:val="001A00B2"/>
    <w:rsid w:val="001A0123"/>
    <w:rsid w:val="001A014F"/>
    <w:rsid w:val="001A083C"/>
    <w:rsid w:val="001A1E93"/>
    <w:rsid w:val="001A27AB"/>
    <w:rsid w:val="001A30CF"/>
    <w:rsid w:val="001A3357"/>
    <w:rsid w:val="001A3CD8"/>
    <w:rsid w:val="001A3D07"/>
    <w:rsid w:val="001A3D0A"/>
    <w:rsid w:val="001A3E37"/>
    <w:rsid w:val="001A4321"/>
    <w:rsid w:val="001A4CFD"/>
    <w:rsid w:val="001A4FC4"/>
    <w:rsid w:val="001A531C"/>
    <w:rsid w:val="001A54B3"/>
    <w:rsid w:val="001A5AFB"/>
    <w:rsid w:val="001A5E6F"/>
    <w:rsid w:val="001B14CA"/>
    <w:rsid w:val="001B17AE"/>
    <w:rsid w:val="001B1CF9"/>
    <w:rsid w:val="001B2371"/>
    <w:rsid w:val="001B3066"/>
    <w:rsid w:val="001B31C7"/>
    <w:rsid w:val="001B3D8D"/>
    <w:rsid w:val="001B4FDF"/>
    <w:rsid w:val="001B5DA1"/>
    <w:rsid w:val="001B60A4"/>
    <w:rsid w:val="001B6678"/>
    <w:rsid w:val="001B79BB"/>
    <w:rsid w:val="001C07AF"/>
    <w:rsid w:val="001C0980"/>
    <w:rsid w:val="001C1140"/>
    <w:rsid w:val="001C14F6"/>
    <w:rsid w:val="001C214C"/>
    <w:rsid w:val="001C23E4"/>
    <w:rsid w:val="001C3050"/>
    <w:rsid w:val="001C3747"/>
    <w:rsid w:val="001C3A27"/>
    <w:rsid w:val="001C4876"/>
    <w:rsid w:val="001C4E95"/>
    <w:rsid w:val="001C5AAF"/>
    <w:rsid w:val="001C5AC1"/>
    <w:rsid w:val="001C6A56"/>
    <w:rsid w:val="001D0DA8"/>
    <w:rsid w:val="001D0E41"/>
    <w:rsid w:val="001D1014"/>
    <w:rsid w:val="001D110C"/>
    <w:rsid w:val="001D2AC8"/>
    <w:rsid w:val="001D2B60"/>
    <w:rsid w:val="001D2BFC"/>
    <w:rsid w:val="001D3255"/>
    <w:rsid w:val="001D33A2"/>
    <w:rsid w:val="001D359D"/>
    <w:rsid w:val="001D3B79"/>
    <w:rsid w:val="001D3D3D"/>
    <w:rsid w:val="001D5891"/>
    <w:rsid w:val="001D5CFF"/>
    <w:rsid w:val="001D5E71"/>
    <w:rsid w:val="001D64E3"/>
    <w:rsid w:val="001D67CA"/>
    <w:rsid w:val="001D67CD"/>
    <w:rsid w:val="001D687F"/>
    <w:rsid w:val="001D6B0A"/>
    <w:rsid w:val="001D6CA6"/>
    <w:rsid w:val="001D6CD1"/>
    <w:rsid w:val="001D738F"/>
    <w:rsid w:val="001D7AB8"/>
    <w:rsid w:val="001D7E9A"/>
    <w:rsid w:val="001E008D"/>
    <w:rsid w:val="001E015C"/>
    <w:rsid w:val="001E0548"/>
    <w:rsid w:val="001E0A0D"/>
    <w:rsid w:val="001E16EC"/>
    <w:rsid w:val="001E18DB"/>
    <w:rsid w:val="001E1A2E"/>
    <w:rsid w:val="001E247B"/>
    <w:rsid w:val="001E37AF"/>
    <w:rsid w:val="001E4148"/>
    <w:rsid w:val="001E5532"/>
    <w:rsid w:val="001E5F11"/>
    <w:rsid w:val="001E6175"/>
    <w:rsid w:val="001E784E"/>
    <w:rsid w:val="001F0DDF"/>
    <w:rsid w:val="001F0F8D"/>
    <w:rsid w:val="001F14EB"/>
    <w:rsid w:val="001F1CC7"/>
    <w:rsid w:val="001F3A16"/>
    <w:rsid w:val="001F3D26"/>
    <w:rsid w:val="001F4391"/>
    <w:rsid w:val="001F4C42"/>
    <w:rsid w:val="001F4C79"/>
    <w:rsid w:val="001F57A4"/>
    <w:rsid w:val="001F66B2"/>
    <w:rsid w:val="001F78E2"/>
    <w:rsid w:val="001F7E44"/>
    <w:rsid w:val="002002DF"/>
    <w:rsid w:val="0020075D"/>
    <w:rsid w:val="00200A71"/>
    <w:rsid w:val="00200DBE"/>
    <w:rsid w:val="00202F80"/>
    <w:rsid w:val="002033B0"/>
    <w:rsid w:val="00203563"/>
    <w:rsid w:val="00204CCF"/>
    <w:rsid w:val="00204D71"/>
    <w:rsid w:val="00205390"/>
    <w:rsid w:val="002063BA"/>
    <w:rsid w:val="00206C7C"/>
    <w:rsid w:val="0020721B"/>
    <w:rsid w:val="00207B40"/>
    <w:rsid w:val="00210DE6"/>
    <w:rsid w:val="00211A65"/>
    <w:rsid w:val="002122B9"/>
    <w:rsid w:val="00213497"/>
    <w:rsid w:val="00213A4F"/>
    <w:rsid w:val="0021427B"/>
    <w:rsid w:val="002148EF"/>
    <w:rsid w:val="00214B7D"/>
    <w:rsid w:val="0021524B"/>
    <w:rsid w:val="00215597"/>
    <w:rsid w:val="0021654E"/>
    <w:rsid w:val="002166BA"/>
    <w:rsid w:val="00216870"/>
    <w:rsid w:val="002176F2"/>
    <w:rsid w:val="00217AFD"/>
    <w:rsid w:val="002203D8"/>
    <w:rsid w:val="00220638"/>
    <w:rsid w:val="00220834"/>
    <w:rsid w:val="0022087C"/>
    <w:rsid w:val="00221126"/>
    <w:rsid w:val="002211CE"/>
    <w:rsid w:val="00221C19"/>
    <w:rsid w:val="00222765"/>
    <w:rsid w:val="00222C1E"/>
    <w:rsid w:val="002238C7"/>
    <w:rsid w:val="00225301"/>
    <w:rsid w:val="00225378"/>
    <w:rsid w:val="00225ACB"/>
    <w:rsid w:val="00225C5E"/>
    <w:rsid w:val="00225F7C"/>
    <w:rsid w:val="002263E4"/>
    <w:rsid w:val="002265A8"/>
    <w:rsid w:val="002279B0"/>
    <w:rsid w:val="00231027"/>
    <w:rsid w:val="00231637"/>
    <w:rsid w:val="00232730"/>
    <w:rsid w:val="00232FF1"/>
    <w:rsid w:val="0023376F"/>
    <w:rsid w:val="0023383B"/>
    <w:rsid w:val="002340D4"/>
    <w:rsid w:val="00234ACD"/>
    <w:rsid w:val="00234CE9"/>
    <w:rsid w:val="0023656E"/>
    <w:rsid w:val="00236952"/>
    <w:rsid w:val="00237178"/>
    <w:rsid w:val="00237457"/>
    <w:rsid w:val="002378E4"/>
    <w:rsid w:val="002403F9"/>
    <w:rsid w:val="0024048D"/>
    <w:rsid w:val="00240524"/>
    <w:rsid w:val="00240576"/>
    <w:rsid w:val="00240C22"/>
    <w:rsid w:val="00241269"/>
    <w:rsid w:val="002418AF"/>
    <w:rsid w:val="0024228F"/>
    <w:rsid w:val="00242528"/>
    <w:rsid w:val="00242DCF"/>
    <w:rsid w:val="002438C9"/>
    <w:rsid w:val="00243DCB"/>
    <w:rsid w:val="00244715"/>
    <w:rsid w:val="00244BBD"/>
    <w:rsid w:val="002450AB"/>
    <w:rsid w:val="00245776"/>
    <w:rsid w:val="002462EF"/>
    <w:rsid w:val="00246C33"/>
    <w:rsid w:val="00250DA2"/>
    <w:rsid w:val="0025113A"/>
    <w:rsid w:val="00251ABD"/>
    <w:rsid w:val="0025361E"/>
    <w:rsid w:val="00253816"/>
    <w:rsid w:val="00254408"/>
    <w:rsid w:val="002544DA"/>
    <w:rsid w:val="00254EE4"/>
    <w:rsid w:val="00255124"/>
    <w:rsid w:val="0025528D"/>
    <w:rsid w:val="002552D2"/>
    <w:rsid w:val="00255A0C"/>
    <w:rsid w:val="002563D0"/>
    <w:rsid w:val="00257BFE"/>
    <w:rsid w:val="00261579"/>
    <w:rsid w:val="002624FA"/>
    <w:rsid w:val="002635EE"/>
    <w:rsid w:val="002644DD"/>
    <w:rsid w:val="002655B8"/>
    <w:rsid w:val="00266157"/>
    <w:rsid w:val="0026664C"/>
    <w:rsid w:val="00266D01"/>
    <w:rsid w:val="00267299"/>
    <w:rsid w:val="002678E9"/>
    <w:rsid w:val="00270527"/>
    <w:rsid w:val="002705B1"/>
    <w:rsid w:val="00270613"/>
    <w:rsid w:val="00270A00"/>
    <w:rsid w:val="00270D47"/>
    <w:rsid w:val="002712B8"/>
    <w:rsid w:val="00271775"/>
    <w:rsid w:val="00271D38"/>
    <w:rsid w:val="00271F2E"/>
    <w:rsid w:val="00272445"/>
    <w:rsid w:val="00272B20"/>
    <w:rsid w:val="0027304F"/>
    <w:rsid w:val="002735B8"/>
    <w:rsid w:val="0027378C"/>
    <w:rsid w:val="00274298"/>
    <w:rsid w:val="00274399"/>
    <w:rsid w:val="00274586"/>
    <w:rsid w:val="00274BB0"/>
    <w:rsid w:val="002757A1"/>
    <w:rsid w:val="00275AA0"/>
    <w:rsid w:val="00276331"/>
    <w:rsid w:val="0027659C"/>
    <w:rsid w:val="0027782E"/>
    <w:rsid w:val="002778D3"/>
    <w:rsid w:val="00277CED"/>
    <w:rsid w:val="0028027A"/>
    <w:rsid w:val="0028070F"/>
    <w:rsid w:val="002819BE"/>
    <w:rsid w:val="00282479"/>
    <w:rsid w:val="0028343A"/>
    <w:rsid w:val="00283A19"/>
    <w:rsid w:val="00284244"/>
    <w:rsid w:val="00285B79"/>
    <w:rsid w:val="00286192"/>
    <w:rsid w:val="00286494"/>
    <w:rsid w:val="0028659D"/>
    <w:rsid w:val="00286D6A"/>
    <w:rsid w:val="00286E98"/>
    <w:rsid w:val="0028714D"/>
    <w:rsid w:val="0028725E"/>
    <w:rsid w:val="00287ECA"/>
    <w:rsid w:val="00290846"/>
    <w:rsid w:val="002909BE"/>
    <w:rsid w:val="002916A7"/>
    <w:rsid w:val="00291C0F"/>
    <w:rsid w:val="00291D5E"/>
    <w:rsid w:val="00292014"/>
    <w:rsid w:val="002927C4"/>
    <w:rsid w:val="00293040"/>
    <w:rsid w:val="0029316D"/>
    <w:rsid w:val="00293CA9"/>
    <w:rsid w:val="00293CC1"/>
    <w:rsid w:val="0029460F"/>
    <w:rsid w:val="00294C4E"/>
    <w:rsid w:val="00295CDB"/>
    <w:rsid w:val="00296181"/>
    <w:rsid w:val="0029685B"/>
    <w:rsid w:val="00296D01"/>
    <w:rsid w:val="00296D0D"/>
    <w:rsid w:val="00297352"/>
    <w:rsid w:val="002A0163"/>
    <w:rsid w:val="002A0C7E"/>
    <w:rsid w:val="002A2010"/>
    <w:rsid w:val="002A2040"/>
    <w:rsid w:val="002A2D06"/>
    <w:rsid w:val="002A34DA"/>
    <w:rsid w:val="002A368E"/>
    <w:rsid w:val="002A3A45"/>
    <w:rsid w:val="002A3F90"/>
    <w:rsid w:val="002A43A0"/>
    <w:rsid w:val="002A4D0C"/>
    <w:rsid w:val="002A4EC5"/>
    <w:rsid w:val="002A569F"/>
    <w:rsid w:val="002A5DE4"/>
    <w:rsid w:val="002A6442"/>
    <w:rsid w:val="002A64D4"/>
    <w:rsid w:val="002A68E4"/>
    <w:rsid w:val="002A746B"/>
    <w:rsid w:val="002A7CEA"/>
    <w:rsid w:val="002A7DD2"/>
    <w:rsid w:val="002B0D9A"/>
    <w:rsid w:val="002B14B4"/>
    <w:rsid w:val="002B14F6"/>
    <w:rsid w:val="002B27CF"/>
    <w:rsid w:val="002B2D2A"/>
    <w:rsid w:val="002B2F04"/>
    <w:rsid w:val="002B3672"/>
    <w:rsid w:val="002B4364"/>
    <w:rsid w:val="002B4FB4"/>
    <w:rsid w:val="002B549F"/>
    <w:rsid w:val="002B58B4"/>
    <w:rsid w:val="002B595B"/>
    <w:rsid w:val="002B79C9"/>
    <w:rsid w:val="002B7F9C"/>
    <w:rsid w:val="002C0469"/>
    <w:rsid w:val="002C0B65"/>
    <w:rsid w:val="002C0FF0"/>
    <w:rsid w:val="002C147F"/>
    <w:rsid w:val="002C1506"/>
    <w:rsid w:val="002C2213"/>
    <w:rsid w:val="002C2D0F"/>
    <w:rsid w:val="002C37BE"/>
    <w:rsid w:val="002C4148"/>
    <w:rsid w:val="002C5E38"/>
    <w:rsid w:val="002D0013"/>
    <w:rsid w:val="002D07E9"/>
    <w:rsid w:val="002D0AA9"/>
    <w:rsid w:val="002D0AD7"/>
    <w:rsid w:val="002D1E03"/>
    <w:rsid w:val="002D24A3"/>
    <w:rsid w:val="002D32FA"/>
    <w:rsid w:val="002D3643"/>
    <w:rsid w:val="002D3EAF"/>
    <w:rsid w:val="002D3ECF"/>
    <w:rsid w:val="002D429A"/>
    <w:rsid w:val="002D4E2F"/>
    <w:rsid w:val="002D55BC"/>
    <w:rsid w:val="002D59B4"/>
    <w:rsid w:val="002D5B20"/>
    <w:rsid w:val="002D5E34"/>
    <w:rsid w:val="002D5E61"/>
    <w:rsid w:val="002D65F9"/>
    <w:rsid w:val="002D66FE"/>
    <w:rsid w:val="002D6B80"/>
    <w:rsid w:val="002D71A8"/>
    <w:rsid w:val="002D7D14"/>
    <w:rsid w:val="002D7FD4"/>
    <w:rsid w:val="002E04E1"/>
    <w:rsid w:val="002E0E38"/>
    <w:rsid w:val="002E13C3"/>
    <w:rsid w:val="002E17A1"/>
    <w:rsid w:val="002E195D"/>
    <w:rsid w:val="002E2CC3"/>
    <w:rsid w:val="002E31B5"/>
    <w:rsid w:val="002E3FB7"/>
    <w:rsid w:val="002E4C5C"/>
    <w:rsid w:val="002E4D75"/>
    <w:rsid w:val="002E538E"/>
    <w:rsid w:val="002E570D"/>
    <w:rsid w:val="002E6789"/>
    <w:rsid w:val="002E6DBA"/>
    <w:rsid w:val="002E7442"/>
    <w:rsid w:val="002E7789"/>
    <w:rsid w:val="002E79DE"/>
    <w:rsid w:val="002F00C6"/>
    <w:rsid w:val="002F0155"/>
    <w:rsid w:val="002F0CD5"/>
    <w:rsid w:val="002F11DB"/>
    <w:rsid w:val="002F188E"/>
    <w:rsid w:val="002F2F6F"/>
    <w:rsid w:val="002F3AA2"/>
    <w:rsid w:val="002F414E"/>
    <w:rsid w:val="002F4205"/>
    <w:rsid w:val="002F498A"/>
    <w:rsid w:val="002F4E16"/>
    <w:rsid w:val="002F5838"/>
    <w:rsid w:val="002F59BB"/>
    <w:rsid w:val="002F6617"/>
    <w:rsid w:val="002F702C"/>
    <w:rsid w:val="003004A9"/>
    <w:rsid w:val="00301129"/>
    <w:rsid w:val="00301E09"/>
    <w:rsid w:val="0030230A"/>
    <w:rsid w:val="00302368"/>
    <w:rsid w:val="0030327F"/>
    <w:rsid w:val="00303606"/>
    <w:rsid w:val="00303B05"/>
    <w:rsid w:val="0030422A"/>
    <w:rsid w:val="00305A80"/>
    <w:rsid w:val="00305C12"/>
    <w:rsid w:val="00305EFA"/>
    <w:rsid w:val="00306002"/>
    <w:rsid w:val="0030682A"/>
    <w:rsid w:val="00306C88"/>
    <w:rsid w:val="00306CF9"/>
    <w:rsid w:val="003075D8"/>
    <w:rsid w:val="0031139E"/>
    <w:rsid w:val="0031153F"/>
    <w:rsid w:val="00311832"/>
    <w:rsid w:val="00311B3B"/>
    <w:rsid w:val="00311D5A"/>
    <w:rsid w:val="00315AE3"/>
    <w:rsid w:val="00315C35"/>
    <w:rsid w:val="00315EDF"/>
    <w:rsid w:val="00316616"/>
    <w:rsid w:val="003169B3"/>
    <w:rsid w:val="00317460"/>
    <w:rsid w:val="00317CD6"/>
    <w:rsid w:val="00320C2B"/>
    <w:rsid w:val="00321463"/>
    <w:rsid w:val="003214A2"/>
    <w:rsid w:val="003224C7"/>
    <w:rsid w:val="00322AE3"/>
    <w:rsid w:val="00323CB2"/>
    <w:rsid w:val="00323EB9"/>
    <w:rsid w:val="00323FA8"/>
    <w:rsid w:val="003240E8"/>
    <w:rsid w:val="0032573C"/>
    <w:rsid w:val="00325768"/>
    <w:rsid w:val="00326674"/>
    <w:rsid w:val="00326D11"/>
    <w:rsid w:val="00327561"/>
    <w:rsid w:val="003275A0"/>
    <w:rsid w:val="003275CF"/>
    <w:rsid w:val="00330679"/>
    <w:rsid w:val="00331476"/>
    <w:rsid w:val="00332698"/>
    <w:rsid w:val="00332A55"/>
    <w:rsid w:val="00334C49"/>
    <w:rsid w:val="00334D96"/>
    <w:rsid w:val="003351CE"/>
    <w:rsid w:val="00335483"/>
    <w:rsid w:val="003355E8"/>
    <w:rsid w:val="00335831"/>
    <w:rsid w:val="00336B82"/>
    <w:rsid w:val="003401F3"/>
    <w:rsid w:val="00340FE8"/>
    <w:rsid w:val="003414E7"/>
    <w:rsid w:val="0034154B"/>
    <w:rsid w:val="00342C54"/>
    <w:rsid w:val="00342CE7"/>
    <w:rsid w:val="00343276"/>
    <w:rsid w:val="00343893"/>
    <w:rsid w:val="00343B23"/>
    <w:rsid w:val="00345291"/>
    <w:rsid w:val="00345EBE"/>
    <w:rsid w:val="003462C3"/>
    <w:rsid w:val="003463D8"/>
    <w:rsid w:val="00347112"/>
    <w:rsid w:val="0035084B"/>
    <w:rsid w:val="00351289"/>
    <w:rsid w:val="003516E1"/>
    <w:rsid w:val="00351AE5"/>
    <w:rsid w:val="00351D65"/>
    <w:rsid w:val="00351F9B"/>
    <w:rsid w:val="00352163"/>
    <w:rsid w:val="00354391"/>
    <w:rsid w:val="0035555B"/>
    <w:rsid w:val="00355635"/>
    <w:rsid w:val="0035563E"/>
    <w:rsid w:val="0035578D"/>
    <w:rsid w:val="003568C4"/>
    <w:rsid w:val="00356AD9"/>
    <w:rsid w:val="00360314"/>
    <w:rsid w:val="00360B33"/>
    <w:rsid w:val="00361D18"/>
    <w:rsid w:val="00362BFB"/>
    <w:rsid w:val="0036338B"/>
    <w:rsid w:val="003634F1"/>
    <w:rsid w:val="00364136"/>
    <w:rsid w:val="00364CC3"/>
    <w:rsid w:val="00365936"/>
    <w:rsid w:val="003659EB"/>
    <w:rsid w:val="00365AF4"/>
    <w:rsid w:val="0036688E"/>
    <w:rsid w:val="00366979"/>
    <w:rsid w:val="0036757B"/>
    <w:rsid w:val="003703D4"/>
    <w:rsid w:val="00370C95"/>
    <w:rsid w:val="00371571"/>
    <w:rsid w:val="0037175A"/>
    <w:rsid w:val="00371A8E"/>
    <w:rsid w:val="00371BB3"/>
    <w:rsid w:val="00371E2A"/>
    <w:rsid w:val="00372499"/>
    <w:rsid w:val="00372E31"/>
    <w:rsid w:val="003734B5"/>
    <w:rsid w:val="0037467A"/>
    <w:rsid w:val="0037472E"/>
    <w:rsid w:val="00374C2C"/>
    <w:rsid w:val="00374C82"/>
    <w:rsid w:val="003760E8"/>
    <w:rsid w:val="00376276"/>
    <w:rsid w:val="00377E2E"/>
    <w:rsid w:val="003804E8"/>
    <w:rsid w:val="003805D1"/>
    <w:rsid w:val="00381C62"/>
    <w:rsid w:val="00382D15"/>
    <w:rsid w:val="00383812"/>
    <w:rsid w:val="00383B13"/>
    <w:rsid w:val="00384296"/>
    <w:rsid w:val="00384CE1"/>
    <w:rsid w:val="003858B0"/>
    <w:rsid w:val="0038647F"/>
    <w:rsid w:val="003867CD"/>
    <w:rsid w:val="00387539"/>
    <w:rsid w:val="00387670"/>
    <w:rsid w:val="003878B4"/>
    <w:rsid w:val="0039090E"/>
    <w:rsid w:val="00390D53"/>
    <w:rsid w:val="003910DC"/>
    <w:rsid w:val="0039283A"/>
    <w:rsid w:val="00392981"/>
    <w:rsid w:val="00392AE1"/>
    <w:rsid w:val="003931E1"/>
    <w:rsid w:val="00393EDE"/>
    <w:rsid w:val="0039409E"/>
    <w:rsid w:val="00394831"/>
    <w:rsid w:val="0039492E"/>
    <w:rsid w:val="003949C4"/>
    <w:rsid w:val="00394CA4"/>
    <w:rsid w:val="00395098"/>
    <w:rsid w:val="00395472"/>
    <w:rsid w:val="003961C2"/>
    <w:rsid w:val="003961D9"/>
    <w:rsid w:val="00396C94"/>
    <w:rsid w:val="003979DF"/>
    <w:rsid w:val="00397EC3"/>
    <w:rsid w:val="00397F80"/>
    <w:rsid w:val="003A01DA"/>
    <w:rsid w:val="003A040A"/>
    <w:rsid w:val="003A04E3"/>
    <w:rsid w:val="003A2CAC"/>
    <w:rsid w:val="003A2EA4"/>
    <w:rsid w:val="003A309E"/>
    <w:rsid w:val="003A3622"/>
    <w:rsid w:val="003A44DF"/>
    <w:rsid w:val="003A4AAD"/>
    <w:rsid w:val="003A4D08"/>
    <w:rsid w:val="003A53D7"/>
    <w:rsid w:val="003A616D"/>
    <w:rsid w:val="003A6C98"/>
    <w:rsid w:val="003A7838"/>
    <w:rsid w:val="003A7EAD"/>
    <w:rsid w:val="003B073F"/>
    <w:rsid w:val="003B100C"/>
    <w:rsid w:val="003B11B2"/>
    <w:rsid w:val="003B14F8"/>
    <w:rsid w:val="003B3158"/>
    <w:rsid w:val="003B436F"/>
    <w:rsid w:val="003B4F2E"/>
    <w:rsid w:val="003B558E"/>
    <w:rsid w:val="003B57FE"/>
    <w:rsid w:val="003B59B8"/>
    <w:rsid w:val="003B5A9C"/>
    <w:rsid w:val="003B5E2A"/>
    <w:rsid w:val="003B6BCC"/>
    <w:rsid w:val="003B6F10"/>
    <w:rsid w:val="003B6F99"/>
    <w:rsid w:val="003B7070"/>
    <w:rsid w:val="003B753B"/>
    <w:rsid w:val="003C106F"/>
    <w:rsid w:val="003C113B"/>
    <w:rsid w:val="003C1421"/>
    <w:rsid w:val="003C14F2"/>
    <w:rsid w:val="003C1788"/>
    <w:rsid w:val="003C210D"/>
    <w:rsid w:val="003C22E2"/>
    <w:rsid w:val="003C2480"/>
    <w:rsid w:val="003C24A9"/>
    <w:rsid w:val="003C2BF4"/>
    <w:rsid w:val="003C4026"/>
    <w:rsid w:val="003C44E6"/>
    <w:rsid w:val="003C4582"/>
    <w:rsid w:val="003C5F86"/>
    <w:rsid w:val="003C6315"/>
    <w:rsid w:val="003C6922"/>
    <w:rsid w:val="003C7DD1"/>
    <w:rsid w:val="003D0805"/>
    <w:rsid w:val="003D15AB"/>
    <w:rsid w:val="003D1B92"/>
    <w:rsid w:val="003D30B3"/>
    <w:rsid w:val="003D37A1"/>
    <w:rsid w:val="003D3BD3"/>
    <w:rsid w:val="003D682B"/>
    <w:rsid w:val="003D76D2"/>
    <w:rsid w:val="003E00BD"/>
    <w:rsid w:val="003E1265"/>
    <w:rsid w:val="003E143B"/>
    <w:rsid w:val="003E165C"/>
    <w:rsid w:val="003E1699"/>
    <w:rsid w:val="003E1A1F"/>
    <w:rsid w:val="003E1A4D"/>
    <w:rsid w:val="003E2709"/>
    <w:rsid w:val="003E4F6A"/>
    <w:rsid w:val="003E503E"/>
    <w:rsid w:val="003E5487"/>
    <w:rsid w:val="003E59D6"/>
    <w:rsid w:val="003E5A00"/>
    <w:rsid w:val="003E5CBD"/>
    <w:rsid w:val="003E5F4E"/>
    <w:rsid w:val="003E6A4D"/>
    <w:rsid w:val="003E6AE8"/>
    <w:rsid w:val="003E7D4E"/>
    <w:rsid w:val="003E7E11"/>
    <w:rsid w:val="003F0680"/>
    <w:rsid w:val="003F176E"/>
    <w:rsid w:val="003F1BF5"/>
    <w:rsid w:val="003F1C10"/>
    <w:rsid w:val="003F272A"/>
    <w:rsid w:val="003F37E2"/>
    <w:rsid w:val="003F3B09"/>
    <w:rsid w:val="003F4164"/>
    <w:rsid w:val="003F45A8"/>
    <w:rsid w:val="003F52B6"/>
    <w:rsid w:val="003F5B1D"/>
    <w:rsid w:val="003F5DEC"/>
    <w:rsid w:val="003F6067"/>
    <w:rsid w:val="003F613B"/>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2657"/>
    <w:rsid w:val="00403254"/>
    <w:rsid w:val="004035EE"/>
    <w:rsid w:val="00404E1E"/>
    <w:rsid w:val="004050B7"/>
    <w:rsid w:val="00406516"/>
    <w:rsid w:val="00406D59"/>
    <w:rsid w:val="0040720F"/>
    <w:rsid w:val="00407FAA"/>
    <w:rsid w:val="00410B4E"/>
    <w:rsid w:val="0041134C"/>
    <w:rsid w:val="004113B2"/>
    <w:rsid w:val="0041193A"/>
    <w:rsid w:val="004120EE"/>
    <w:rsid w:val="00412248"/>
    <w:rsid w:val="0041295B"/>
    <w:rsid w:val="00412EE7"/>
    <w:rsid w:val="00413D9F"/>
    <w:rsid w:val="00413E06"/>
    <w:rsid w:val="00413F15"/>
    <w:rsid w:val="00414034"/>
    <w:rsid w:val="00414A86"/>
    <w:rsid w:val="00415365"/>
    <w:rsid w:val="00415820"/>
    <w:rsid w:val="00415E5D"/>
    <w:rsid w:val="00416617"/>
    <w:rsid w:val="00417054"/>
    <w:rsid w:val="0041715C"/>
    <w:rsid w:val="00417540"/>
    <w:rsid w:val="00420247"/>
    <w:rsid w:val="00422B87"/>
    <w:rsid w:val="004236FE"/>
    <w:rsid w:val="00424154"/>
    <w:rsid w:val="00424506"/>
    <w:rsid w:val="0042542F"/>
    <w:rsid w:val="004255B3"/>
    <w:rsid w:val="004255D5"/>
    <w:rsid w:val="00426EAB"/>
    <w:rsid w:val="00427181"/>
    <w:rsid w:val="0042733D"/>
    <w:rsid w:val="00427844"/>
    <w:rsid w:val="004278E0"/>
    <w:rsid w:val="00427C90"/>
    <w:rsid w:val="00431757"/>
    <w:rsid w:val="00431C25"/>
    <w:rsid w:val="00431ED9"/>
    <w:rsid w:val="0043204C"/>
    <w:rsid w:val="004324B8"/>
    <w:rsid w:val="00432877"/>
    <w:rsid w:val="00433779"/>
    <w:rsid w:val="00433847"/>
    <w:rsid w:val="00433EAB"/>
    <w:rsid w:val="00434228"/>
    <w:rsid w:val="004348AE"/>
    <w:rsid w:val="00434E0C"/>
    <w:rsid w:val="004425F4"/>
    <w:rsid w:val="004433CA"/>
    <w:rsid w:val="0044376D"/>
    <w:rsid w:val="00443B9D"/>
    <w:rsid w:val="0044463E"/>
    <w:rsid w:val="00444FB2"/>
    <w:rsid w:val="00445EF9"/>
    <w:rsid w:val="00446403"/>
    <w:rsid w:val="00446E32"/>
    <w:rsid w:val="00447320"/>
    <w:rsid w:val="0044737A"/>
    <w:rsid w:val="0044780E"/>
    <w:rsid w:val="00450E8D"/>
    <w:rsid w:val="00451159"/>
    <w:rsid w:val="0045124C"/>
    <w:rsid w:val="00451360"/>
    <w:rsid w:val="00451768"/>
    <w:rsid w:val="00451912"/>
    <w:rsid w:val="00451A5D"/>
    <w:rsid w:val="004524FD"/>
    <w:rsid w:val="00452E31"/>
    <w:rsid w:val="00452F3F"/>
    <w:rsid w:val="0045394F"/>
    <w:rsid w:val="004539FB"/>
    <w:rsid w:val="00453CDC"/>
    <w:rsid w:val="00454437"/>
    <w:rsid w:val="0045463C"/>
    <w:rsid w:val="004549CD"/>
    <w:rsid w:val="00454A26"/>
    <w:rsid w:val="00455C82"/>
    <w:rsid w:val="0045626B"/>
    <w:rsid w:val="004562C3"/>
    <w:rsid w:val="0045643D"/>
    <w:rsid w:val="0045736C"/>
    <w:rsid w:val="004574C9"/>
    <w:rsid w:val="0045786B"/>
    <w:rsid w:val="00457ADB"/>
    <w:rsid w:val="0046015C"/>
    <w:rsid w:val="00460163"/>
    <w:rsid w:val="0046062C"/>
    <w:rsid w:val="00460724"/>
    <w:rsid w:val="0046080C"/>
    <w:rsid w:val="004615A8"/>
    <w:rsid w:val="0046186D"/>
    <w:rsid w:val="00461BAF"/>
    <w:rsid w:val="00462376"/>
    <w:rsid w:val="004623AC"/>
    <w:rsid w:val="00462AD8"/>
    <w:rsid w:val="00462DED"/>
    <w:rsid w:val="0046327B"/>
    <w:rsid w:val="004632D1"/>
    <w:rsid w:val="00463509"/>
    <w:rsid w:val="0046376A"/>
    <w:rsid w:val="00463B2C"/>
    <w:rsid w:val="00464601"/>
    <w:rsid w:val="00464B69"/>
    <w:rsid w:val="00464F99"/>
    <w:rsid w:val="00465A7B"/>
    <w:rsid w:val="00465C2E"/>
    <w:rsid w:val="00466005"/>
    <w:rsid w:val="004671CA"/>
    <w:rsid w:val="0046776E"/>
    <w:rsid w:val="004677B1"/>
    <w:rsid w:val="00470B66"/>
    <w:rsid w:val="004713FB"/>
    <w:rsid w:val="00472366"/>
    <w:rsid w:val="004744BE"/>
    <w:rsid w:val="0047515F"/>
    <w:rsid w:val="004762B7"/>
    <w:rsid w:val="0047641D"/>
    <w:rsid w:val="00476C98"/>
    <w:rsid w:val="004771D9"/>
    <w:rsid w:val="004773F5"/>
    <w:rsid w:val="004776C0"/>
    <w:rsid w:val="004778D7"/>
    <w:rsid w:val="00477AC6"/>
    <w:rsid w:val="00477E44"/>
    <w:rsid w:val="00480161"/>
    <w:rsid w:val="00480690"/>
    <w:rsid w:val="004810D8"/>
    <w:rsid w:val="004812E0"/>
    <w:rsid w:val="00481CAD"/>
    <w:rsid w:val="00481FA4"/>
    <w:rsid w:val="00482063"/>
    <w:rsid w:val="0048208D"/>
    <w:rsid w:val="00482183"/>
    <w:rsid w:val="004822FB"/>
    <w:rsid w:val="00482443"/>
    <w:rsid w:val="00482AB1"/>
    <w:rsid w:val="00482FAD"/>
    <w:rsid w:val="0048357D"/>
    <w:rsid w:val="00485703"/>
    <w:rsid w:val="0048605C"/>
    <w:rsid w:val="004860C9"/>
    <w:rsid w:val="00486445"/>
    <w:rsid w:val="00486706"/>
    <w:rsid w:val="00487143"/>
    <w:rsid w:val="004872B1"/>
    <w:rsid w:val="00491392"/>
    <w:rsid w:val="004913D1"/>
    <w:rsid w:val="004920F9"/>
    <w:rsid w:val="004925EE"/>
    <w:rsid w:val="00492BBF"/>
    <w:rsid w:val="004933B5"/>
    <w:rsid w:val="004941D4"/>
    <w:rsid w:val="004956CA"/>
    <w:rsid w:val="004958E0"/>
    <w:rsid w:val="00495985"/>
    <w:rsid w:val="00495B28"/>
    <w:rsid w:val="00495EE0"/>
    <w:rsid w:val="00496B3C"/>
    <w:rsid w:val="00497277"/>
    <w:rsid w:val="004974B6"/>
    <w:rsid w:val="0049786C"/>
    <w:rsid w:val="004A0AE1"/>
    <w:rsid w:val="004A0F6C"/>
    <w:rsid w:val="004A1254"/>
    <w:rsid w:val="004A19C5"/>
    <w:rsid w:val="004A1EDB"/>
    <w:rsid w:val="004A1F96"/>
    <w:rsid w:val="004A2D34"/>
    <w:rsid w:val="004A34AF"/>
    <w:rsid w:val="004A3C0E"/>
    <w:rsid w:val="004A3EA4"/>
    <w:rsid w:val="004A4D72"/>
    <w:rsid w:val="004A5EC2"/>
    <w:rsid w:val="004A6081"/>
    <w:rsid w:val="004A60B6"/>
    <w:rsid w:val="004A6420"/>
    <w:rsid w:val="004A7B8A"/>
    <w:rsid w:val="004B0141"/>
    <w:rsid w:val="004B061C"/>
    <w:rsid w:val="004B18C8"/>
    <w:rsid w:val="004B1E5F"/>
    <w:rsid w:val="004B23A7"/>
    <w:rsid w:val="004B2F0A"/>
    <w:rsid w:val="004B378F"/>
    <w:rsid w:val="004B3935"/>
    <w:rsid w:val="004B3FDC"/>
    <w:rsid w:val="004B44C4"/>
    <w:rsid w:val="004B44D5"/>
    <w:rsid w:val="004B491A"/>
    <w:rsid w:val="004B49D9"/>
    <w:rsid w:val="004B4D8D"/>
    <w:rsid w:val="004B519E"/>
    <w:rsid w:val="004B53A1"/>
    <w:rsid w:val="004B6BA6"/>
    <w:rsid w:val="004B6F7B"/>
    <w:rsid w:val="004B7227"/>
    <w:rsid w:val="004B73AC"/>
    <w:rsid w:val="004C03FD"/>
    <w:rsid w:val="004C0C4D"/>
    <w:rsid w:val="004C1032"/>
    <w:rsid w:val="004C12B4"/>
    <w:rsid w:val="004C3CE1"/>
    <w:rsid w:val="004C3FDA"/>
    <w:rsid w:val="004C4415"/>
    <w:rsid w:val="004C456C"/>
    <w:rsid w:val="004C49C6"/>
    <w:rsid w:val="004C571E"/>
    <w:rsid w:val="004C638B"/>
    <w:rsid w:val="004C67C0"/>
    <w:rsid w:val="004C6D67"/>
    <w:rsid w:val="004C6ED7"/>
    <w:rsid w:val="004C7141"/>
    <w:rsid w:val="004C7453"/>
    <w:rsid w:val="004D00F8"/>
    <w:rsid w:val="004D0611"/>
    <w:rsid w:val="004D11C6"/>
    <w:rsid w:val="004D1400"/>
    <w:rsid w:val="004D1990"/>
    <w:rsid w:val="004D1EBB"/>
    <w:rsid w:val="004D2A49"/>
    <w:rsid w:val="004D393D"/>
    <w:rsid w:val="004D4191"/>
    <w:rsid w:val="004D4A83"/>
    <w:rsid w:val="004D5E8E"/>
    <w:rsid w:val="004D6DE9"/>
    <w:rsid w:val="004D7955"/>
    <w:rsid w:val="004E0B67"/>
    <w:rsid w:val="004E0B6E"/>
    <w:rsid w:val="004E11D8"/>
    <w:rsid w:val="004E2781"/>
    <w:rsid w:val="004E295D"/>
    <w:rsid w:val="004E2DE3"/>
    <w:rsid w:val="004E2FBF"/>
    <w:rsid w:val="004E30D7"/>
    <w:rsid w:val="004E445F"/>
    <w:rsid w:val="004E5110"/>
    <w:rsid w:val="004E69F8"/>
    <w:rsid w:val="004E6B3B"/>
    <w:rsid w:val="004E7570"/>
    <w:rsid w:val="004E79A9"/>
    <w:rsid w:val="004E7BB8"/>
    <w:rsid w:val="004E7D41"/>
    <w:rsid w:val="004E7E3E"/>
    <w:rsid w:val="004E7FBE"/>
    <w:rsid w:val="004F075D"/>
    <w:rsid w:val="004F0AC6"/>
    <w:rsid w:val="004F0E55"/>
    <w:rsid w:val="004F0F2F"/>
    <w:rsid w:val="004F10AF"/>
    <w:rsid w:val="004F1C9C"/>
    <w:rsid w:val="004F3981"/>
    <w:rsid w:val="004F41AB"/>
    <w:rsid w:val="004F4405"/>
    <w:rsid w:val="004F509E"/>
    <w:rsid w:val="004F54CF"/>
    <w:rsid w:val="004F579E"/>
    <w:rsid w:val="004F57C5"/>
    <w:rsid w:val="004F58D4"/>
    <w:rsid w:val="004F607D"/>
    <w:rsid w:val="004F68CB"/>
    <w:rsid w:val="004F6ABE"/>
    <w:rsid w:val="004F712F"/>
    <w:rsid w:val="004F74E6"/>
    <w:rsid w:val="004F7686"/>
    <w:rsid w:val="005002A2"/>
    <w:rsid w:val="00500FC8"/>
    <w:rsid w:val="00501148"/>
    <w:rsid w:val="005016D6"/>
    <w:rsid w:val="00502330"/>
    <w:rsid w:val="005023E5"/>
    <w:rsid w:val="005028E1"/>
    <w:rsid w:val="005028FC"/>
    <w:rsid w:val="005039C1"/>
    <w:rsid w:val="00503A3E"/>
    <w:rsid w:val="00503F90"/>
    <w:rsid w:val="00503FA3"/>
    <w:rsid w:val="0050416B"/>
    <w:rsid w:val="0050417C"/>
    <w:rsid w:val="00504D9D"/>
    <w:rsid w:val="00505164"/>
    <w:rsid w:val="0050587B"/>
    <w:rsid w:val="005068CF"/>
    <w:rsid w:val="00507615"/>
    <w:rsid w:val="00511176"/>
    <w:rsid w:val="005120AC"/>
    <w:rsid w:val="005124BD"/>
    <w:rsid w:val="00513003"/>
    <w:rsid w:val="00513ADA"/>
    <w:rsid w:val="005142CD"/>
    <w:rsid w:val="00515640"/>
    <w:rsid w:val="0051588B"/>
    <w:rsid w:val="005162A7"/>
    <w:rsid w:val="00516572"/>
    <w:rsid w:val="005169C7"/>
    <w:rsid w:val="00516F61"/>
    <w:rsid w:val="0051727A"/>
    <w:rsid w:val="00517614"/>
    <w:rsid w:val="005177E3"/>
    <w:rsid w:val="005203D6"/>
    <w:rsid w:val="00520720"/>
    <w:rsid w:val="005207E5"/>
    <w:rsid w:val="005208D0"/>
    <w:rsid w:val="00520BD1"/>
    <w:rsid w:val="00520DD7"/>
    <w:rsid w:val="00520F5E"/>
    <w:rsid w:val="00522DD6"/>
    <w:rsid w:val="005232F7"/>
    <w:rsid w:val="00523C4B"/>
    <w:rsid w:val="00524056"/>
    <w:rsid w:val="00524073"/>
    <w:rsid w:val="0052425F"/>
    <w:rsid w:val="00525679"/>
    <w:rsid w:val="00525951"/>
    <w:rsid w:val="005264E3"/>
    <w:rsid w:val="005277DD"/>
    <w:rsid w:val="00527D6F"/>
    <w:rsid w:val="005303BC"/>
    <w:rsid w:val="005303CA"/>
    <w:rsid w:val="00530555"/>
    <w:rsid w:val="0053096E"/>
    <w:rsid w:val="005326BE"/>
    <w:rsid w:val="00532FB8"/>
    <w:rsid w:val="00533396"/>
    <w:rsid w:val="00533F73"/>
    <w:rsid w:val="00534D96"/>
    <w:rsid w:val="005355DF"/>
    <w:rsid w:val="00535B66"/>
    <w:rsid w:val="00535CF8"/>
    <w:rsid w:val="0053723A"/>
    <w:rsid w:val="0053762A"/>
    <w:rsid w:val="00540D11"/>
    <w:rsid w:val="00540DC2"/>
    <w:rsid w:val="00542CDD"/>
    <w:rsid w:val="00543EE4"/>
    <w:rsid w:val="00543F11"/>
    <w:rsid w:val="0054451B"/>
    <w:rsid w:val="00544E19"/>
    <w:rsid w:val="005450F0"/>
    <w:rsid w:val="005458F6"/>
    <w:rsid w:val="0054634D"/>
    <w:rsid w:val="005504E5"/>
    <w:rsid w:val="00550EB0"/>
    <w:rsid w:val="0055210B"/>
    <w:rsid w:val="00552B09"/>
    <w:rsid w:val="005537FF"/>
    <w:rsid w:val="00554EBC"/>
    <w:rsid w:val="005553B6"/>
    <w:rsid w:val="00555E24"/>
    <w:rsid w:val="00556151"/>
    <w:rsid w:val="005565BB"/>
    <w:rsid w:val="00556818"/>
    <w:rsid w:val="00556B82"/>
    <w:rsid w:val="00556FE8"/>
    <w:rsid w:val="005603C1"/>
    <w:rsid w:val="005604D4"/>
    <w:rsid w:val="005605E8"/>
    <w:rsid w:val="005606F2"/>
    <w:rsid w:val="0056100E"/>
    <w:rsid w:val="0056134C"/>
    <w:rsid w:val="005624ED"/>
    <w:rsid w:val="005626A3"/>
    <w:rsid w:val="005633FE"/>
    <w:rsid w:val="005635B9"/>
    <w:rsid w:val="00563D7D"/>
    <w:rsid w:val="005649A0"/>
    <w:rsid w:val="0056527B"/>
    <w:rsid w:val="0056559E"/>
    <w:rsid w:val="0056599F"/>
    <w:rsid w:val="00565BA9"/>
    <w:rsid w:val="00565C46"/>
    <w:rsid w:val="005669AA"/>
    <w:rsid w:val="00567213"/>
    <w:rsid w:val="0056734D"/>
    <w:rsid w:val="0056773A"/>
    <w:rsid w:val="00567983"/>
    <w:rsid w:val="005706E4"/>
    <w:rsid w:val="0057099A"/>
    <w:rsid w:val="00571D73"/>
    <w:rsid w:val="00572272"/>
    <w:rsid w:val="00572526"/>
    <w:rsid w:val="00572E53"/>
    <w:rsid w:val="0057305C"/>
    <w:rsid w:val="0057309A"/>
    <w:rsid w:val="005732EF"/>
    <w:rsid w:val="005736AC"/>
    <w:rsid w:val="00574C00"/>
    <w:rsid w:val="00574C70"/>
    <w:rsid w:val="00575479"/>
    <w:rsid w:val="005756A7"/>
    <w:rsid w:val="005759A5"/>
    <w:rsid w:val="00575CBB"/>
    <w:rsid w:val="00575DEA"/>
    <w:rsid w:val="0057669E"/>
    <w:rsid w:val="0058031C"/>
    <w:rsid w:val="005810D9"/>
    <w:rsid w:val="005819B4"/>
    <w:rsid w:val="00582311"/>
    <w:rsid w:val="00582491"/>
    <w:rsid w:val="005835BE"/>
    <w:rsid w:val="00584323"/>
    <w:rsid w:val="00585265"/>
    <w:rsid w:val="005868D9"/>
    <w:rsid w:val="005900F6"/>
    <w:rsid w:val="005907D6"/>
    <w:rsid w:val="0059094B"/>
    <w:rsid w:val="00590C2D"/>
    <w:rsid w:val="0059143F"/>
    <w:rsid w:val="00591D43"/>
    <w:rsid w:val="00591DF5"/>
    <w:rsid w:val="00592E9E"/>
    <w:rsid w:val="0059323A"/>
    <w:rsid w:val="005937F8"/>
    <w:rsid w:val="00593F5A"/>
    <w:rsid w:val="005941F0"/>
    <w:rsid w:val="005941FC"/>
    <w:rsid w:val="005944F3"/>
    <w:rsid w:val="00594858"/>
    <w:rsid w:val="0059493A"/>
    <w:rsid w:val="00595193"/>
    <w:rsid w:val="0059533F"/>
    <w:rsid w:val="00595428"/>
    <w:rsid w:val="0059635C"/>
    <w:rsid w:val="0059661F"/>
    <w:rsid w:val="00596F32"/>
    <w:rsid w:val="005974CC"/>
    <w:rsid w:val="005976B0"/>
    <w:rsid w:val="00597A2C"/>
    <w:rsid w:val="00597CCF"/>
    <w:rsid w:val="005A05EA"/>
    <w:rsid w:val="005A1C0B"/>
    <w:rsid w:val="005A251C"/>
    <w:rsid w:val="005A3456"/>
    <w:rsid w:val="005A3D29"/>
    <w:rsid w:val="005A4E14"/>
    <w:rsid w:val="005A5117"/>
    <w:rsid w:val="005A5ABC"/>
    <w:rsid w:val="005A6765"/>
    <w:rsid w:val="005A6B38"/>
    <w:rsid w:val="005A710C"/>
    <w:rsid w:val="005A7457"/>
    <w:rsid w:val="005A7A98"/>
    <w:rsid w:val="005A7E97"/>
    <w:rsid w:val="005B009D"/>
    <w:rsid w:val="005B09D3"/>
    <w:rsid w:val="005B19BE"/>
    <w:rsid w:val="005B22E8"/>
    <w:rsid w:val="005B29A9"/>
    <w:rsid w:val="005B2E4B"/>
    <w:rsid w:val="005B491D"/>
    <w:rsid w:val="005B51B9"/>
    <w:rsid w:val="005B5B31"/>
    <w:rsid w:val="005B6308"/>
    <w:rsid w:val="005B630C"/>
    <w:rsid w:val="005B6677"/>
    <w:rsid w:val="005B7B3C"/>
    <w:rsid w:val="005B7C1C"/>
    <w:rsid w:val="005C004C"/>
    <w:rsid w:val="005C08A9"/>
    <w:rsid w:val="005C0D0F"/>
    <w:rsid w:val="005C0D4E"/>
    <w:rsid w:val="005C19EF"/>
    <w:rsid w:val="005C1F02"/>
    <w:rsid w:val="005C30FA"/>
    <w:rsid w:val="005C3265"/>
    <w:rsid w:val="005C36AA"/>
    <w:rsid w:val="005C3BFC"/>
    <w:rsid w:val="005C3DA7"/>
    <w:rsid w:val="005C549D"/>
    <w:rsid w:val="005C57E8"/>
    <w:rsid w:val="005C5B4F"/>
    <w:rsid w:val="005C6447"/>
    <w:rsid w:val="005D01F2"/>
    <w:rsid w:val="005D0A3D"/>
    <w:rsid w:val="005D0F23"/>
    <w:rsid w:val="005D168E"/>
    <w:rsid w:val="005D22EA"/>
    <w:rsid w:val="005D26F6"/>
    <w:rsid w:val="005D279D"/>
    <w:rsid w:val="005D2C91"/>
    <w:rsid w:val="005D30AA"/>
    <w:rsid w:val="005D39EA"/>
    <w:rsid w:val="005D3A1C"/>
    <w:rsid w:val="005D454B"/>
    <w:rsid w:val="005D4C5D"/>
    <w:rsid w:val="005D5325"/>
    <w:rsid w:val="005D5F71"/>
    <w:rsid w:val="005D647C"/>
    <w:rsid w:val="005D67D8"/>
    <w:rsid w:val="005D6857"/>
    <w:rsid w:val="005D6AD0"/>
    <w:rsid w:val="005D72ED"/>
    <w:rsid w:val="005D7DDE"/>
    <w:rsid w:val="005D7E1B"/>
    <w:rsid w:val="005E0088"/>
    <w:rsid w:val="005E0C17"/>
    <w:rsid w:val="005E2456"/>
    <w:rsid w:val="005E2A40"/>
    <w:rsid w:val="005E2ABA"/>
    <w:rsid w:val="005E318B"/>
    <w:rsid w:val="005E3AC7"/>
    <w:rsid w:val="005E4DE3"/>
    <w:rsid w:val="005E528F"/>
    <w:rsid w:val="005E543B"/>
    <w:rsid w:val="005E5F24"/>
    <w:rsid w:val="005E6FEB"/>
    <w:rsid w:val="005E71E2"/>
    <w:rsid w:val="005E7820"/>
    <w:rsid w:val="005E7A85"/>
    <w:rsid w:val="005F01DE"/>
    <w:rsid w:val="005F07A8"/>
    <w:rsid w:val="005F087E"/>
    <w:rsid w:val="005F139E"/>
    <w:rsid w:val="005F1C10"/>
    <w:rsid w:val="005F2628"/>
    <w:rsid w:val="005F2D0D"/>
    <w:rsid w:val="005F339E"/>
    <w:rsid w:val="005F4881"/>
    <w:rsid w:val="005F4C3E"/>
    <w:rsid w:val="005F5306"/>
    <w:rsid w:val="005F5E87"/>
    <w:rsid w:val="005F5FBC"/>
    <w:rsid w:val="005F6315"/>
    <w:rsid w:val="005F6A6D"/>
    <w:rsid w:val="005F7924"/>
    <w:rsid w:val="005F7AB8"/>
    <w:rsid w:val="005F7C36"/>
    <w:rsid w:val="00600608"/>
    <w:rsid w:val="00600745"/>
    <w:rsid w:val="006009D4"/>
    <w:rsid w:val="00601D97"/>
    <w:rsid w:val="006029FC"/>
    <w:rsid w:val="00602A9F"/>
    <w:rsid w:val="00602EDC"/>
    <w:rsid w:val="006030F7"/>
    <w:rsid w:val="00604BDF"/>
    <w:rsid w:val="00606882"/>
    <w:rsid w:val="00607A16"/>
    <w:rsid w:val="00611153"/>
    <w:rsid w:val="00611A0A"/>
    <w:rsid w:val="00611A60"/>
    <w:rsid w:val="00612078"/>
    <w:rsid w:val="00612B9F"/>
    <w:rsid w:val="00613108"/>
    <w:rsid w:val="0061379D"/>
    <w:rsid w:val="006144E7"/>
    <w:rsid w:val="006146D8"/>
    <w:rsid w:val="00614E08"/>
    <w:rsid w:val="0061523A"/>
    <w:rsid w:val="006153D4"/>
    <w:rsid w:val="0061591B"/>
    <w:rsid w:val="00615C46"/>
    <w:rsid w:val="00616600"/>
    <w:rsid w:val="006174F8"/>
    <w:rsid w:val="00620A1A"/>
    <w:rsid w:val="00621679"/>
    <w:rsid w:val="00621754"/>
    <w:rsid w:val="00621B96"/>
    <w:rsid w:val="006226A4"/>
    <w:rsid w:val="00622813"/>
    <w:rsid w:val="00623736"/>
    <w:rsid w:val="00624C7B"/>
    <w:rsid w:val="00625555"/>
    <w:rsid w:val="00625A02"/>
    <w:rsid w:val="00627439"/>
    <w:rsid w:val="006301DB"/>
    <w:rsid w:val="00630D22"/>
    <w:rsid w:val="0063148E"/>
    <w:rsid w:val="00631E1B"/>
    <w:rsid w:val="006320B0"/>
    <w:rsid w:val="0063231F"/>
    <w:rsid w:val="0063357D"/>
    <w:rsid w:val="00634009"/>
    <w:rsid w:val="006349ED"/>
    <w:rsid w:val="00634E76"/>
    <w:rsid w:val="00635463"/>
    <w:rsid w:val="006363E5"/>
    <w:rsid w:val="00636704"/>
    <w:rsid w:val="00636CEC"/>
    <w:rsid w:val="00636E19"/>
    <w:rsid w:val="00640809"/>
    <w:rsid w:val="00640B96"/>
    <w:rsid w:val="00641FE2"/>
    <w:rsid w:val="0064285F"/>
    <w:rsid w:val="00642B62"/>
    <w:rsid w:val="0064304B"/>
    <w:rsid w:val="0064351A"/>
    <w:rsid w:val="00643787"/>
    <w:rsid w:val="006446F2"/>
    <w:rsid w:val="00644851"/>
    <w:rsid w:val="00646A10"/>
    <w:rsid w:val="00646E0A"/>
    <w:rsid w:val="00647775"/>
    <w:rsid w:val="00650154"/>
    <w:rsid w:val="006506AD"/>
    <w:rsid w:val="00650B95"/>
    <w:rsid w:val="00650D77"/>
    <w:rsid w:val="00651822"/>
    <w:rsid w:val="00651E35"/>
    <w:rsid w:val="00652670"/>
    <w:rsid w:val="00652747"/>
    <w:rsid w:val="00653050"/>
    <w:rsid w:val="006530CE"/>
    <w:rsid w:val="00653170"/>
    <w:rsid w:val="006533F5"/>
    <w:rsid w:val="00653CFE"/>
    <w:rsid w:val="00654A23"/>
    <w:rsid w:val="0065502C"/>
    <w:rsid w:val="0065505F"/>
    <w:rsid w:val="00655090"/>
    <w:rsid w:val="00655590"/>
    <w:rsid w:val="006564F7"/>
    <w:rsid w:val="00656A6E"/>
    <w:rsid w:val="00657061"/>
    <w:rsid w:val="0065706F"/>
    <w:rsid w:val="00657B88"/>
    <w:rsid w:val="00657CC5"/>
    <w:rsid w:val="00657E8C"/>
    <w:rsid w:val="006601D9"/>
    <w:rsid w:val="00660397"/>
    <w:rsid w:val="006606A9"/>
    <w:rsid w:val="00661B57"/>
    <w:rsid w:val="00661F02"/>
    <w:rsid w:val="006626C0"/>
    <w:rsid w:val="00662C38"/>
    <w:rsid w:val="006635D1"/>
    <w:rsid w:val="006637A2"/>
    <w:rsid w:val="00663CD4"/>
    <w:rsid w:val="006641F5"/>
    <w:rsid w:val="006643A5"/>
    <w:rsid w:val="00664755"/>
    <w:rsid w:val="00664935"/>
    <w:rsid w:val="00666466"/>
    <w:rsid w:val="006671CE"/>
    <w:rsid w:val="0067024C"/>
    <w:rsid w:val="00670749"/>
    <w:rsid w:val="00670940"/>
    <w:rsid w:val="00671587"/>
    <w:rsid w:val="00672270"/>
    <w:rsid w:val="0067282E"/>
    <w:rsid w:val="006739E2"/>
    <w:rsid w:val="0067409B"/>
    <w:rsid w:val="0067490E"/>
    <w:rsid w:val="00674B74"/>
    <w:rsid w:val="006764BB"/>
    <w:rsid w:val="00680A88"/>
    <w:rsid w:val="00682ECE"/>
    <w:rsid w:val="006830BA"/>
    <w:rsid w:val="00684000"/>
    <w:rsid w:val="0068408A"/>
    <w:rsid w:val="0068490D"/>
    <w:rsid w:val="00684C08"/>
    <w:rsid w:val="00684C59"/>
    <w:rsid w:val="00685137"/>
    <w:rsid w:val="00685325"/>
    <w:rsid w:val="00685888"/>
    <w:rsid w:val="00685D56"/>
    <w:rsid w:val="00686958"/>
    <w:rsid w:val="006878CA"/>
    <w:rsid w:val="00690ED5"/>
    <w:rsid w:val="006918E4"/>
    <w:rsid w:val="00691A8C"/>
    <w:rsid w:val="00692F80"/>
    <w:rsid w:val="00693AAC"/>
    <w:rsid w:val="00693EF7"/>
    <w:rsid w:val="006957E1"/>
    <w:rsid w:val="00695999"/>
    <w:rsid w:val="00696639"/>
    <w:rsid w:val="00696A3A"/>
    <w:rsid w:val="00696D99"/>
    <w:rsid w:val="00697073"/>
    <w:rsid w:val="006970B7"/>
    <w:rsid w:val="006977AC"/>
    <w:rsid w:val="00697EE4"/>
    <w:rsid w:val="006A01D0"/>
    <w:rsid w:val="006A0D38"/>
    <w:rsid w:val="006A1443"/>
    <w:rsid w:val="006A1564"/>
    <w:rsid w:val="006A1976"/>
    <w:rsid w:val="006A1F4B"/>
    <w:rsid w:val="006A2F60"/>
    <w:rsid w:val="006A31E9"/>
    <w:rsid w:val="006A326B"/>
    <w:rsid w:val="006A348F"/>
    <w:rsid w:val="006A350D"/>
    <w:rsid w:val="006A367A"/>
    <w:rsid w:val="006A3ABA"/>
    <w:rsid w:val="006A44C8"/>
    <w:rsid w:val="006A46B8"/>
    <w:rsid w:val="006A5F3D"/>
    <w:rsid w:val="006A5F8C"/>
    <w:rsid w:val="006A6B72"/>
    <w:rsid w:val="006A6EFF"/>
    <w:rsid w:val="006A714C"/>
    <w:rsid w:val="006A755D"/>
    <w:rsid w:val="006A7F32"/>
    <w:rsid w:val="006B07A2"/>
    <w:rsid w:val="006B07C1"/>
    <w:rsid w:val="006B14F2"/>
    <w:rsid w:val="006B1A0B"/>
    <w:rsid w:val="006B1B51"/>
    <w:rsid w:val="006B308B"/>
    <w:rsid w:val="006B47B6"/>
    <w:rsid w:val="006B51C6"/>
    <w:rsid w:val="006B529E"/>
    <w:rsid w:val="006B53A0"/>
    <w:rsid w:val="006B54D3"/>
    <w:rsid w:val="006B5D24"/>
    <w:rsid w:val="006B6566"/>
    <w:rsid w:val="006B6966"/>
    <w:rsid w:val="006B6CAA"/>
    <w:rsid w:val="006B6F67"/>
    <w:rsid w:val="006B74FA"/>
    <w:rsid w:val="006C01CE"/>
    <w:rsid w:val="006C2BC2"/>
    <w:rsid w:val="006C3EC5"/>
    <w:rsid w:val="006C4A31"/>
    <w:rsid w:val="006C4FC2"/>
    <w:rsid w:val="006C519E"/>
    <w:rsid w:val="006C536C"/>
    <w:rsid w:val="006C5A99"/>
    <w:rsid w:val="006C5CD9"/>
    <w:rsid w:val="006C7182"/>
    <w:rsid w:val="006C73FA"/>
    <w:rsid w:val="006C74AF"/>
    <w:rsid w:val="006D0061"/>
    <w:rsid w:val="006D0D0B"/>
    <w:rsid w:val="006D126D"/>
    <w:rsid w:val="006D12A9"/>
    <w:rsid w:val="006D1643"/>
    <w:rsid w:val="006D309C"/>
    <w:rsid w:val="006D3343"/>
    <w:rsid w:val="006D349A"/>
    <w:rsid w:val="006D365E"/>
    <w:rsid w:val="006D39A1"/>
    <w:rsid w:val="006D3C5C"/>
    <w:rsid w:val="006D3E7D"/>
    <w:rsid w:val="006D3F5F"/>
    <w:rsid w:val="006D41B4"/>
    <w:rsid w:val="006D443E"/>
    <w:rsid w:val="006D5773"/>
    <w:rsid w:val="006D5A30"/>
    <w:rsid w:val="006D5F16"/>
    <w:rsid w:val="006D6059"/>
    <w:rsid w:val="006D64CD"/>
    <w:rsid w:val="006D6903"/>
    <w:rsid w:val="006D6BF3"/>
    <w:rsid w:val="006D6FF2"/>
    <w:rsid w:val="006D7C8F"/>
    <w:rsid w:val="006E0747"/>
    <w:rsid w:val="006E0EEA"/>
    <w:rsid w:val="006E1C37"/>
    <w:rsid w:val="006E202D"/>
    <w:rsid w:val="006E2D57"/>
    <w:rsid w:val="006E3181"/>
    <w:rsid w:val="006E3B74"/>
    <w:rsid w:val="006E4303"/>
    <w:rsid w:val="006E5951"/>
    <w:rsid w:val="006E5E17"/>
    <w:rsid w:val="006E608D"/>
    <w:rsid w:val="006E6AA3"/>
    <w:rsid w:val="006E74C3"/>
    <w:rsid w:val="006E7644"/>
    <w:rsid w:val="006E7924"/>
    <w:rsid w:val="006F062D"/>
    <w:rsid w:val="006F0ECE"/>
    <w:rsid w:val="006F122B"/>
    <w:rsid w:val="006F2841"/>
    <w:rsid w:val="006F3B8E"/>
    <w:rsid w:val="006F41A6"/>
    <w:rsid w:val="006F5D81"/>
    <w:rsid w:val="006F5DA4"/>
    <w:rsid w:val="006F5E06"/>
    <w:rsid w:val="006F5E39"/>
    <w:rsid w:val="006F65AC"/>
    <w:rsid w:val="006F6AB8"/>
    <w:rsid w:val="006F6C0E"/>
    <w:rsid w:val="006F76E4"/>
    <w:rsid w:val="006F7BF9"/>
    <w:rsid w:val="0070068C"/>
    <w:rsid w:val="00701675"/>
    <w:rsid w:val="00703234"/>
    <w:rsid w:val="00703AB3"/>
    <w:rsid w:val="00703ABF"/>
    <w:rsid w:val="00703B88"/>
    <w:rsid w:val="0070429B"/>
    <w:rsid w:val="0070520A"/>
    <w:rsid w:val="00705510"/>
    <w:rsid w:val="00705A8D"/>
    <w:rsid w:val="00706892"/>
    <w:rsid w:val="00706B2A"/>
    <w:rsid w:val="00707188"/>
    <w:rsid w:val="007072D1"/>
    <w:rsid w:val="00710302"/>
    <w:rsid w:val="00710B50"/>
    <w:rsid w:val="00711500"/>
    <w:rsid w:val="007115C0"/>
    <w:rsid w:val="00711619"/>
    <w:rsid w:val="00711B1C"/>
    <w:rsid w:val="00711FCD"/>
    <w:rsid w:val="007124C6"/>
    <w:rsid w:val="00712A6E"/>
    <w:rsid w:val="00712B39"/>
    <w:rsid w:val="00712B88"/>
    <w:rsid w:val="007131C6"/>
    <w:rsid w:val="00713425"/>
    <w:rsid w:val="00713457"/>
    <w:rsid w:val="00713837"/>
    <w:rsid w:val="0071437C"/>
    <w:rsid w:val="00714A5D"/>
    <w:rsid w:val="00715252"/>
    <w:rsid w:val="00715A0D"/>
    <w:rsid w:val="00715E0F"/>
    <w:rsid w:val="00715F6B"/>
    <w:rsid w:val="007160C1"/>
    <w:rsid w:val="007163D1"/>
    <w:rsid w:val="0071793C"/>
    <w:rsid w:val="00717C9B"/>
    <w:rsid w:val="00720079"/>
    <w:rsid w:val="0072014C"/>
    <w:rsid w:val="00722C18"/>
    <w:rsid w:val="0072308A"/>
    <w:rsid w:val="00723AC7"/>
    <w:rsid w:val="00723FDC"/>
    <w:rsid w:val="007242F9"/>
    <w:rsid w:val="0072463D"/>
    <w:rsid w:val="0072466E"/>
    <w:rsid w:val="00725114"/>
    <w:rsid w:val="00725295"/>
    <w:rsid w:val="00727196"/>
    <w:rsid w:val="00727668"/>
    <w:rsid w:val="007300B4"/>
    <w:rsid w:val="007302C5"/>
    <w:rsid w:val="00730462"/>
    <w:rsid w:val="00730BD0"/>
    <w:rsid w:val="00731079"/>
    <w:rsid w:val="00731D95"/>
    <w:rsid w:val="00731DFA"/>
    <w:rsid w:val="00732DC5"/>
    <w:rsid w:val="0073357E"/>
    <w:rsid w:val="00733A8E"/>
    <w:rsid w:val="00735384"/>
    <w:rsid w:val="00736824"/>
    <w:rsid w:val="007369FE"/>
    <w:rsid w:val="0073742A"/>
    <w:rsid w:val="00740434"/>
    <w:rsid w:val="007405AC"/>
    <w:rsid w:val="0074061A"/>
    <w:rsid w:val="007408F8"/>
    <w:rsid w:val="007410F4"/>
    <w:rsid w:val="00741570"/>
    <w:rsid w:val="007416C2"/>
    <w:rsid w:val="00741B35"/>
    <w:rsid w:val="0074281D"/>
    <w:rsid w:val="00742FBF"/>
    <w:rsid w:val="0074342F"/>
    <w:rsid w:val="00743592"/>
    <w:rsid w:val="007438CF"/>
    <w:rsid w:val="0074423E"/>
    <w:rsid w:val="0074431C"/>
    <w:rsid w:val="007448B1"/>
    <w:rsid w:val="007448C0"/>
    <w:rsid w:val="00744A52"/>
    <w:rsid w:val="00744ADD"/>
    <w:rsid w:val="00744D0B"/>
    <w:rsid w:val="007456C5"/>
    <w:rsid w:val="00745781"/>
    <w:rsid w:val="00745B3E"/>
    <w:rsid w:val="007467CB"/>
    <w:rsid w:val="00746E6D"/>
    <w:rsid w:val="007505FC"/>
    <w:rsid w:val="00750677"/>
    <w:rsid w:val="00750B78"/>
    <w:rsid w:val="00750FE8"/>
    <w:rsid w:val="007513B2"/>
    <w:rsid w:val="007515A2"/>
    <w:rsid w:val="00751844"/>
    <w:rsid w:val="00752009"/>
    <w:rsid w:val="0075265C"/>
    <w:rsid w:val="00752E62"/>
    <w:rsid w:val="007536AE"/>
    <w:rsid w:val="0075387D"/>
    <w:rsid w:val="00754B1F"/>
    <w:rsid w:val="0075535C"/>
    <w:rsid w:val="00755C48"/>
    <w:rsid w:val="007570F9"/>
    <w:rsid w:val="0075798B"/>
    <w:rsid w:val="00760410"/>
    <w:rsid w:val="007616B3"/>
    <w:rsid w:val="007624DF"/>
    <w:rsid w:val="00763E6C"/>
    <w:rsid w:val="007646C6"/>
    <w:rsid w:val="0076649C"/>
    <w:rsid w:val="00766D2A"/>
    <w:rsid w:val="007704A0"/>
    <w:rsid w:val="007715BB"/>
    <w:rsid w:val="00771BDE"/>
    <w:rsid w:val="00772706"/>
    <w:rsid w:val="007736B5"/>
    <w:rsid w:val="007737DB"/>
    <w:rsid w:val="00773D4A"/>
    <w:rsid w:val="0077420B"/>
    <w:rsid w:val="0077517E"/>
    <w:rsid w:val="007757FF"/>
    <w:rsid w:val="0077582A"/>
    <w:rsid w:val="00775A65"/>
    <w:rsid w:val="00775E41"/>
    <w:rsid w:val="0077601F"/>
    <w:rsid w:val="00776186"/>
    <w:rsid w:val="007766D2"/>
    <w:rsid w:val="00777B67"/>
    <w:rsid w:val="007800EE"/>
    <w:rsid w:val="0078029D"/>
    <w:rsid w:val="007804F3"/>
    <w:rsid w:val="0078121A"/>
    <w:rsid w:val="00781A1D"/>
    <w:rsid w:val="00782912"/>
    <w:rsid w:val="00782951"/>
    <w:rsid w:val="00782A24"/>
    <w:rsid w:val="00782DDC"/>
    <w:rsid w:val="0078306F"/>
    <w:rsid w:val="007834D3"/>
    <w:rsid w:val="007834D9"/>
    <w:rsid w:val="007839D0"/>
    <w:rsid w:val="00783F86"/>
    <w:rsid w:val="007844A3"/>
    <w:rsid w:val="007848ED"/>
    <w:rsid w:val="00784D7F"/>
    <w:rsid w:val="00784E2A"/>
    <w:rsid w:val="00785191"/>
    <w:rsid w:val="00785680"/>
    <w:rsid w:val="00785B70"/>
    <w:rsid w:val="00785E50"/>
    <w:rsid w:val="00785F6E"/>
    <w:rsid w:val="00786B7F"/>
    <w:rsid w:val="00786FC3"/>
    <w:rsid w:val="0078777A"/>
    <w:rsid w:val="0079011D"/>
    <w:rsid w:val="00791AD2"/>
    <w:rsid w:val="00792291"/>
    <w:rsid w:val="007925AF"/>
    <w:rsid w:val="00793159"/>
    <w:rsid w:val="0079351C"/>
    <w:rsid w:val="00793E41"/>
    <w:rsid w:val="007945C5"/>
    <w:rsid w:val="00794861"/>
    <w:rsid w:val="00794B04"/>
    <w:rsid w:val="00795E07"/>
    <w:rsid w:val="007961FE"/>
    <w:rsid w:val="00796DC3"/>
    <w:rsid w:val="00797E5F"/>
    <w:rsid w:val="007A1428"/>
    <w:rsid w:val="007A3013"/>
    <w:rsid w:val="007A38FA"/>
    <w:rsid w:val="007A412F"/>
    <w:rsid w:val="007A4498"/>
    <w:rsid w:val="007A452C"/>
    <w:rsid w:val="007A4C64"/>
    <w:rsid w:val="007A527E"/>
    <w:rsid w:val="007A53AE"/>
    <w:rsid w:val="007A546E"/>
    <w:rsid w:val="007A5790"/>
    <w:rsid w:val="007A5D6F"/>
    <w:rsid w:val="007A5EB9"/>
    <w:rsid w:val="007A5F3F"/>
    <w:rsid w:val="007A636B"/>
    <w:rsid w:val="007A6D62"/>
    <w:rsid w:val="007B0574"/>
    <w:rsid w:val="007B10AF"/>
    <w:rsid w:val="007B14CE"/>
    <w:rsid w:val="007B2037"/>
    <w:rsid w:val="007B21DB"/>
    <w:rsid w:val="007B2542"/>
    <w:rsid w:val="007B2831"/>
    <w:rsid w:val="007B2835"/>
    <w:rsid w:val="007B2FF7"/>
    <w:rsid w:val="007B3553"/>
    <w:rsid w:val="007B3C6B"/>
    <w:rsid w:val="007B4117"/>
    <w:rsid w:val="007B4142"/>
    <w:rsid w:val="007B4DD4"/>
    <w:rsid w:val="007B5912"/>
    <w:rsid w:val="007B612B"/>
    <w:rsid w:val="007B682D"/>
    <w:rsid w:val="007B6BAD"/>
    <w:rsid w:val="007B6D2C"/>
    <w:rsid w:val="007B6D54"/>
    <w:rsid w:val="007B6D8B"/>
    <w:rsid w:val="007B7460"/>
    <w:rsid w:val="007B7718"/>
    <w:rsid w:val="007B7D97"/>
    <w:rsid w:val="007C08D8"/>
    <w:rsid w:val="007C09D1"/>
    <w:rsid w:val="007C17D6"/>
    <w:rsid w:val="007C2E96"/>
    <w:rsid w:val="007C484A"/>
    <w:rsid w:val="007C4859"/>
    <w:rsid w:val="007C4EAD"/>
    <w:rsid w:val="007C6567"/>
    <w:rsid w:val="007C6695"/>
    <w:rsid w:val="007C6797"/>
    <w:rsid w:val="007C6CD6"/>
    <w:rsid w:val="007C6D80"/>
    <w:rsid w:val="007C74EF"/>
    <w:rsid w:val="007C7EEF"/>
    <w:rsid w:val="007D0F36"/>
    <w:rsid w:val="007D28DB"/>
    <w:rsid w:val="007D537C"/>
    <w:rsid w:val="007D5A3B"/>
    <w:rsid w:val="007D5FDB"/>
    <w:rsid w:val="007D769A"/>
    <w:rsid w:val="007E136C"/>
    <w:rsid w:val="007E1971"/>
    <w:rsid w:val="007E1E58"/>
    <w:rsid w:val="007E2334"/>
    <w:rsid w:val="007E2636"/>
    <w:rsid w:val="007E293D"/>
    <w:rsid w:val="007E2CCC"/>
    <w:rsid w:val="007E2F40"/>
    <w:rsid w:val="007E30EF"/>
    <w:rsid w:val="007E3352"/>
    <w:rsid w:val="007E39C4"/>
    <w:rsid w:val="007E4885"/>
    <w:rsid w:val="007E4994"/>
    <w:rsid w:val="007E5345"/>
    <w:rsid w:val="007E5DCB"/>
    <w:rsid w:val="007E5FEF"/>
    <w:rsid w:val="007E623E"/>
    <w:rsid w:val="007E637D"/>
    <w:rsid w:val="007E6945"/>
    <w:rsid w:val="007E6A89"/>
    <w:rsid w:val="007E6C1C"/>
    <w:rsid w:val="007E7E81"/>
    <w:rsid w:val="007F0079"/>
    <w:rsid w:val="007F00B5"/>
    <w:rsid w:val="007F08B5"/>
    <w:rsid w:val="007F097E"/>
    <w:rsid w:val="007F1033"/>
    <w:rsid w:val="007F275D"/>
    <w:rsid w:val="007F3D48"/>
    <w:rsid w:val="007F55FC"/>
    <w:rsid w:val="007F5990"/>
    <w:rsid w:val="007F5FF9"/>
    <w:rsid w:val="007F6AA9"/>
    <w:rsid w:val="0080001F"/>
    <w:rsid w:val="008002CF"/>
    <w:rsid w:val="008004F1"/>
    <w:rsid w:val="0080080A"/>
    <w:rsid w:val="00800825"/>
    <w:rsid w:val="00801A89"/>
    <w:rsid w:val="00801F0C"/>
    <w:rsid w:val="008022C4"/>
    <w:rsid w:val="008023B0"/>
    <w:rsid w:val="0080291D"/>
    <w:rsid w:val="00804216"/>
    <w:rsid w:val="00804659"/>
    <w:rsid w:val="0080477F"/>
    <w:rsid w:val="008056D2"/>
    <w:rsid w:val="00806738"/>
    <w:rsid w:val="0080783B"/>
    <w:rsid w:val="008079A4"/>
    <w:rsid w:val="00807BBB"/>
    <w:rsid w:val="00810CDF"/>
    <w:rsid w:val="00810F98"/>
    <w:rsid w:val="00811476"/>
    <w:rsid w:val="00811A3E"/>
    <w:rsid w:val="008126F4"/>
    <w:rsid w:val="00812A20"/>
    <w:rsid w:val="008130E0"/>
    <w:rsid w:val="00813137"/>
    <w:rsid w:val="008137EC"/>
    <w:rsid w:val="00813BB7"/>
    <w:rsid w:val="00814133"/>
    <w:rsid w:val="008149B7"/>
    <w:rsid w:val="00814A86"/>
    <w:rsid w:val="00814F06"/>
    <w:rsid w:val="00815A50"/>
    <w:rsid w:val="00815F11"/>
    <w:rsid w:val="0081604C"/>
    <w:rsid w:val="0081613E"/>
    <w:rsid w:val="0081635A"/>
    <w:rsid w:val="00816A33"/>
    <w:rsid w:val="00816AF7"/>
    <w:rsid w:val="00816CC2"/>
    <w:rsid w:val="00816E62"/>
    <w:rsid w:val="008218B5"/>
    <w:rsid w:val="008222CE"/>
    <w:rsid w:val="008223D1"/>
    <w:rsid w:val="00822467"/>
    <w:rsid w:val="00822B17"/>
    <w:rsid w:val="008235E8"/>
    <w:rsid w:val="00823B1B"/>
    <w:rsid w:val="00823B35"/>
    <w:rsid w:val="00823B54"/>
    <w:rsid w:val="00824A06"/>
    <w:rsid w:val="008250BF"/>
    <w:rsid w:val="00825113"/>
    <w:rsid w:val="0082670A"/>
    <w:rsid w:val="008269DB"/>
    <w:rsid w:val="00827C4B"/>
    <w:rsid w:val="0083151A"/>
    <w:rsid w:val="00831CEA"/>
    <w:rsid w:val="00832518"/>
    <w:rsid w:val="00832BC9"/>
    <w:rsid w:val="008331D4"/>
    <w:rsid w:val="00833605"/>
    <w:rsid w:val="00834832"/>
    <w:rsid w:val="00834DE2"/>
    <w:rsid w:val="008358A9"/>
    <w:rsid w:val="008359F8"/>
    <w:rsid w:val="00835E21"/>
    <w:rsid w:val="008360CE"/>
    <w:rsid w:val="008361DA"/>
    <w:rsid w:val="00836630"/>
    <w:rsid w:val="00836BE9"/>
    <w:rsid w:val="00836FC9"/>
    <w:rsid w:val="00837C0C"/>
    <w:rsid w:val="00837FC0"/>
    <w:rsid w:val="00840140"/>
    <w:rsid w:val="00840245"/>
    <w:rsid w:val="00840276"/>
    <w:rsid w:val="008409A8"/>
    <w:rsid w:val="00840A91"/>
    <w:rsid w:val="00841FED"/>
    <w:rsid w:val="00841FFB"/>
    <w:rsid w:val="00842521"/>
    <w:rsid w:val="00842B1E"/>
    <w:rsid w:val="00842CF4"/>
    <w:rsid w:val="00842ED4"/>
    <w:rsid w:val="0084432E"/>
    <w:rsid w:val="00844E4E"/>
    <w:rsid w:val="00845616"/>
    <w:rsid w:val="0084657C"/>
    <w:rsid w:val="00846A39"/>
    <w:rsid w:val="00850667"/>
    <w:rsid w:val="00851843"/>
    <w:rsid w:val="00851A8A"/>
    <w:rsid w:val="00851E59"/>
    <w:rsid w:val="00851F06"/>
    <w:rsid w:val="008533AF"/>
    <w:rsid w:val="008533DB"/>
    <w:rsid w:val="008535B7"/>
    <w:rsid w:val="00853DDA"/>
    <w:rsid w:val="0085410A"/>
    <w:rsid w:val="008544F4"/>
    <w:rsid w:val="008549D6"/>
    <w:rsid w:val="00854B07"/>
    <w:rsid w:val="00855C79"/>
    <w:rsid w:val="00856D8B"/>
    <w:rsid w:val="00857460"/>
    <w:rsid w:val="008575A5"/>
    <w:rsid w:val="008576C8"/>
    <w:rsid w:val="00860F63"/>
    <w:rsid w:val="0086126B"/>
    <w:rsid w:val="00861742"/>
    <w:rsid w:val="0086247D"/>
    <w:rsid w:val="008626B5"/>
    <w:rsid w:val="00862E9F"/>
    <w:rsid w:val="00862FF2"/>
    <w:rsid w:val="00863480"/>
    <w:rsid w:val="00863952"/>
    <w:rsid w:val="00863BCE"/>
    <w:rsid w:val="00863F8D"/>
    <w:rsid w:val="008641E8"/>
    <w:rsid w:val="00864878"/>
    <w:rsid w:val="00864B0C"/>
    <w:rsid w:val="008650F3"/>
    <w:rsid w:val="008654A9"/>
    <w:rsid w:val="008657B6"/>
    <w:rsid w:val="008663A5"/>
    <w:rsid w:val="00866A0B"/>
    <w:rsid w:val="00866E15"/>
    <w:rsid w:val="008673D2"/>
    <w:rsid w:val="008674E4"/>
    <w:rsid w:val="008674F7"/>
    <w:rsid w:val="008678FB"/>
    <w:rsid w:val="00867D3C"/>
    <w:rsid w:val="008707E8"/>
    <w:rsid w:val="00870939"/>
    <w:rsid w:val="00870ABB"/>
    <w:rsid w:val="00870B75"/>
    <w:rsid w:val="00870C55"/>
    <w:rsid w:val="00871C8C"/>
    <w:rsid w:val="00871F6B"/>
    <w:rsid w:val="00872003"/>
    <w:rsid w:val="00872DF7"/>
    <w:rsid w:val="00872E78"/>
    <w:rsid w:val="0087446C"/>
    <w:rsid w:val="00874901"/>
    <w:rsid w:val="00874F7B"/>
    <w:rsid w:val="008753D1"/>
    <w:rsid w:val="008755F9"/>
    <w:rsid w:val="00875712"/>
    <w:rsid w:val="00875CA7"/>
    <w:rsid w:val="00877C19"/>
    <w:rsid w:val="00877E24"/>
    <w:rsid w:val="00880CC0"/>
    <w:rsid w:val="008810E0"/>
    <w:rsid w:val="0088176D"/>
    <w:rsid w:val="00881854"/>
    <w:rsid w:val="008818CF"/>
    <w:rsid w:val="0088237F"/>
    <w:rsid w:val="008825E9"/>
    <w:rsid w:val="00883BEB"/>
    <w:rsid w:val="00884CEE"/>
    <w:rsid w:val="008858B7"/>
    <w:rsid w:val="00885D4C"/>
    <w:rsid w:val="00886A5F"/>
    <w:rsid w:val="00886BA7"/>
    <w:rsid w:val="00886FF0"/>
    <w:rsid w:val="008870B2"/>
    <w:rsid w:val="00887C07"/>
    <w:rsid w:val="00890C25"/>
    <w:rsid w:val="0089208C"/>
    <w:rsid w:val="0089263E"/>
    <w:rsid w:val="00892B1E"/>
    <w:rsid w:val="00892DC8"/>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05A"/>
    <w:rsid w:val="008A0887"/>
    <w:rsid w:val="008A0B79"/>
    <w:rsid w:val="008A0E40"/>
    <w:rsid w:val="008A179F"/>
    <w:rsid w:val="008A21DF"/>
    <w:rsid w:val="008A24A3"/>
    <w:rsid w:val="008A2C04"/>
    <w:rsid w:val="008A3146"/>
    <w:rsid w:val="008A33EE"/>
    <w:rsid w:val="008A3C7F"/>
    <w:rsid w:val="008A4519"/>
    <w:rsid w:val="008A534E"/>
    <w:rsid w:val="008A55E2"/>
    <w:rsid w:val="008A5643"/>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6803"/>
    <w:rsid w:val="008B6F7F"/>
    <w:rsid w:val="008B76DF"/>
    <w:rsid w:val="008B7931"/>
    <w:rsid w:val="008B7C84"/>
    <w:rsid w:val="008C1C1A"/>
    <w:rsid w:val="008C2494"/>
    <w:rsid w:val="008C3A72"/>
    <w:rsid w:val="008C3BB3"/>
    <w:rsid w:val="008C3BC7"/>
    <w:rsid w:val="008C416B"/>
    <w:rsid w:val="008C49C0"/>
    <w:rsid w:val="008C4B2F"/>
    <w:rsid w:val="008C5174"/>
    <w:rsid w:val="008C562C"/>
    <w:rsid w:val="008C5654"/>
    <w:rsid w:val="008C5D80"/>
    <w:rsid w:val="008C66B0"/>
    <w:rsid w:val="008C6D23"/>
    <w:rsid w:val="008C6E0C"/>
    <w:rsid w:val="008C6F6B"/>
    <w:rsid w:val="008C7432"/>
    <w:rsid w:val="008C7C8A"/>
    <w:rsid w:val="008D0A5A"/>
    <w:rsid w:val="008D145E"/>
    <w:rsid w:val="008D1BA5"/>
    <w:rsid w:val="008D1CE2"/>
    <w:rsid w:val="008D238A"/>
    <w:rsid w:val="008D2612"/>
    <w:rsid w:val="008D2855"/>
    <w:rsid w:val="008D2B5C"/>
    <w:rsid w:val="008D2C43"/>
    <w:rsid w:val="008D2DA3"/>
    <w:rsid w:val="008D3196"/>
    <w:rsid w:val="008D31C0"/>
    <w:rsid w:val="008D3307"/>
    <w:rsid w:val="008D397A"/>
    <w:rsid w:val="008D3BCD"/>
    <w:rsid w:val="008D3E30"/>
    <w:rsid w:val="008D45C9"/>
    <w:rsid w:val="008D5040"/>
    <w:rsid w:val="008D592C"/>
    <w:rsid w:val="008D5FEF"/>
    <w:rsid w:val="008D7374"/>
    <w:rsid w:val="008D7855"/>
    <w:rsid w:val="008D7B1E"/>
    <w:rsid w:val="008E0274"/>
    <w:rsid w:val="008E093E"/>
    <w:rsid w:val="008E13AF"/>
    <w:rsid w:val="008E15F4"/>
    <w:rsid w:val="008E1F28"/>
    <w:rsid w:val="008E2148"/>
    <w:rsid w:val="008E2B14"/>
    <w:rsid w:val="008E34D8"/>
    <w:rsid w:val="008E3896"/>
    <w:rsid w:val="008E3C1B"/>
    <w:rsid w:val="008E3C40"/>
    <w:rsid w:val="008E3EFE"/>
    <w:rsid w:val="008E4B0F"/>
    <w:rsid w:val="008E4C71"/>
    <w:rsid w:val="008E4D21"/>
    <w:rsid w:val="008E5AF2"/>
    <w:rsid w:val="008E7F37"/>
    <w:rsid w:val="008F0161"/>
    <w:rsid w:val="008F0959"/>
    <w:rsid w:val="008F113A"/>
    <w:rsid w:val="008F186D"/>
    <w:rsid w:val="008F2D1F"/>
    <w:rsid w:val="008F3E7E"/>
    <w:rsid w:val="008F47E0"/>
    <w:rsid w:val="008F4A1B"/>
    <w:rsid w:val="008F4A89"/>
    <w:rsid w:val="008F5109"/>
    <w:rsid w:val="008F5113"/>
    <w:rsid w:val="008F5DDF"/>
    <w:rsid w:val="008F6827"/>
    <w:rsid w:val="008F69A4"/>
    <w:rsid w:val="008F6CF6"/>
    <w:rsid w:val="008F6F36"/>
    <w:rsid w:val="008F7A8C"/>
    <w:rsid w:val="00901483"/>
    <w:rsid w:val="00901D2A"/>
    <w:rsid w:val="00901FDD"/>
    <w:rsid w:val="0090212B"/>
    <w:rsid w:val="00903239"/>
    <w:rsid w:val="00904852"/>
    <w:rsid w:val="009056CA"/>
    <w:rsid w:val="00906A35"/>
    <w:rsid w:val="00906BD6"/>
    <w:rsid w:val="00906F2E"/>
    <w:rsid w:val="0090787C"/>
    <w:rsid w:val="00907CDA"/>
    <w:rsid w:val="00907DDB"/>
    <w:rsid w:val="009101ED"/>
    <w:rsid w:val="00910267"/>
    <w:rsid w:val="00911179"/>
    <w:rsid w:val="0091296B"/>
    <w:rsid w:val="0091341D"/>
    <w:rsid w:val="00913924"/>
    <w:rsid w:val="00914636"/>
    <w:rsid w:val="009149CD"/>
    <w:rsid w:val="00915289"/>
    <w:rsid w:val="00915E91"/>
    <w:rsid w:val="0091647C"/>
    <w:rsid w:val="0091778A"/>
    <w:rsid w:val="009207F8"/>
    <w:rsid w:val="00921352"/>
    <w:rsid w:val="00921F1E"/>
    <w:rsid w:val="0092299A"/>
    <w:rsid w:val="00922B14"/>
    <w:rsid w:val="00923870"/>
    <w:rsid w:val="00924391"/>
    <w:rsid w:val="00924CCB"/>
    <w:rsid w:val="00925849"/>
    <w:rsid w:val="00925DB4"/>
    <w:rsid w:val="009310ED"/>
    <w:rsid w:val="00931E75"/>
    <w:rsid w:val="0093261E"/>
    <w:rsid w:val="00932944"/>
    <w:rsid w:val="009330AA"/>
    <w:rsid w:val="00933374"/>
    <w:rsid w:val="00933565"/>
    <w:rsid w:val="00934022"/>
    <w:rsid w:val="00934FF8"/>
    <w:rsid w:val="0093536D"/>
    <w:rsid w:val="0093547E"/>
    <w:rsid w:val="00935960"/>
    <w:rsid w:val="00935BDF"/>
    <w:rsid w:val="00935CB6"/>
    <w:rsid w:val="00936D67"/>
    <w:rsid w:val="00936F4B"/>
    <w:rsid w:val="00937162"/>
    <w:rsid w:val="0094010E"/>
    <w:rsid w:val="009406F6"/>
    <w:rsid w:val="009407D7"/>
    <w:rsid w:val="00940CBD"/>
    <w:rsid w:val="009414F8"/>
    <w:rsid w:val="00941858"/>
    <w:rsid w:val="00941A44"/>
    <w:rsid w:val="00941F00"/>
    <w:rsid w:val="00943B1A"/>
    <w:rsid w:val="0094400D"/>
    <w:rsid w:val="0094401E"/>
    <w:rsid w:val="00944568"/>
    <w:rsid w:val="00944F69"/>
    <w:rsid w:val="00945229"/>
    <w:rsid w:val="0094560D"/>
    <w:rsid w:val="00945613"/>
    <w:rsid w:val="00946608"/>
    <w:rsid w:val="00946839"/>
    <w:rsid w:val="00947222"/>
    <w:rsid w:val="009475B3"/>
    <w:rsid w:val="009477F8"/>
    <w:rsid w:val="00947AA6"/>
    <w:rsid w:val="0095038D"/>
    <w:rsid w:val="0095077A"/>
    <w:rsid w:val="00951449"/>
    <w:rsid w:val="009514D2"/>
    <w:rsid w:val="00951A78"/>
    <w:rsid w:val="00951B8F"/>
    <w:rsid w:val="009522EE"/>
    <w:rsid w:val="0095297A"/>
    <w:rsid w:val="00955244"/>
    <w:rsid w:val="00955CA5"/>
    <w:rsid w:val="00955DE7"/>
    <w:rsid w:val="00955FFD"/>
    <w:rsid w:val="00956096"/>
    <w:rsid w:val="009565B9"/>
    <w:rsid w:val="0095772F"/>
    <w:rsid w:val="00957B01"/>
    <w:rsid w:val="0096012F"/>
    <w:rsid w:val="00960C6A"/>
    <w:rsid w:val="00961016"/>
    <w:rsid w:val="009624B5"/>
    <w:rsid w:val="0096260C"/>
    <w:rsid w:val="009629B2"/>
    <w:rsid w:val="00962DA2"/>
    <w:rsid w:val="00963100"/>
    <w:rsid w:val="00964B5A"/>
    <w:rsid w:val="00964DFB"/>
    <w:rsid w:val="00965235"/>
    <w:rsid w:val="0096531E"/>
    <w:rsid w:val="00965618"/>
    <w:rsid w:val="0096745E"/>
    <w:rsid w:val="00967ABD"/>
    <w:rsid w:val="00970E0D"/>
    <w:rsid w:val="00972357"/>
    <w:rsid w:val="00972928"/>
    <w:rsid w:val="00972FC6"/>
    <w:rsid w:val="00973C96"/>
    <w:rsid w:val="00973FAB"/>
    <w:rsid w:val="009743F6"/>
    <w:rsid w:val="009747BC"/>
    <w:rsid w:val="009750AB"/>
    <w:rsid w:val="0097773A"/>
    <w:rsid w:val="00977796"/>
    <w:rsid w:val="00977B90"/>
    <w:rsid w:val="00980D06"/>
    <w:rsid w:val="00981B29"/>
    <w:rsid w:val="0098217C"/>
    <w:rsid w:val="00982F67"/>
    <w:rsid w:val="00983B5D"/>
    <w:rsid w:val="009841D1"/>
    <w:rsid w:val="009843BA"/>
    <w:rsid w:val="00984AD3"/>
    <w:rsid w:val="009857C8"/>
    <w:rsid w:val="009865C2"/>
    <w:rsid w:val="009872FA"/>
    <w:rsid w:val="00987B07"/>
    <w:rsid w:val="00987BB8"/>
    <w:rsid w:val="00987BD1"/>
    <w:rsid w:val="00987E49"/>
    <w:rsid w:val="009900B9"/>
    <w:rsid w:val="00990201"/>
    <w:rsid w:val="00990579"/>
    <w:rsid w:val="009910F7"/>
    <w:rsid w:val="00991109"/>
    <w:rsid w:val="00992D48"/>
    <w:rsid w:val="00992D65"/>
    <w:rsid w:val="0099373C"/>
    <w:rsid w:val="00993A4D"/>
    <w:rsid w:val="009940D8"/>
    <w:rsid w:val="00994497"/>
    <w:rsid w:val="0099450E"/>
    <w:rsid w:val="009948CB"/>
    <w:rsid w:val="00994F6D"/>
    <w:rsid w:val="00995A21"/>
    <w:rsid w:val="009967A4"/>
    <w:rsid w:val="00996D56"/>
    <w:rsid w:val="00997B62"/>
    <w:rsid w:val="00997C0D"/>
    <w:rsid w:val="009A0984"/>
    <w:rsid w:val="009A16A3"/>
    <w:rsid w:val="009A1965"/>
    <w:rsid w:val="009A19BC"/>
    <w:rsid w:val="009A298B"/>
    <w:rsid w:val="009A2DE6"/>
    <w:rsid w:val="009A3191"/>
    <w:rsid w:val="009A31B7"/>
    <w:rsid w:val="009A36B5"/>
    <w:rsid w:val="009A4335"/>
    <w:rsid w:val="009A479E"/>
    <w:rsid w:val="009A508F"/>
    <w:rsid w:val="009A5719"/>
    <w:rsid w:val="009A601F"/>
    <w:rsid w:val="009A7670"/>
    <w:rsid w:val="009B0E0F"/>
    <w:rsid w:val="009B128A"/>
    <w:rsid w:val="009B1307"/>
    <w:rsid w:val="009B20A8"/>
    <w:rsid w:val="009B2875"/>
    <w:rsid w:val="009B28F2"/>
    <w:rsid w:val="009B2E72"/>
    <w:rsid w:val="009B4701"/>
    <w:rsid w:val="009B4CB3"/>
    <w:rsid w:val="009B4DE7"/>
    <w:rsid w:val="009B57DF"/>
    <w:rsid w:val="009B594B"/>
    <w:rsid w:val="009B596C"/>
    <w:rsid w:val="009B6C7C"/>
    <w:rsid w:val="009B6E20"/>
    <w:rsid w:val="009B7477"/>
    <w:rsid w:val="009B75A2"/>
    <w:rsid w:val="009B766A"/>
    <w:rsid w:val="009B7E2F"/>
    <w:rsid w:val="009B7EF9"/>
    <w:rsid w:val="009C017F"/>
    <w:rsid w:val="009C03E3"/>
    <w:rsid w:val="009C0429"/>
    <w:rsid w:val="009C0CF1"/>
    <w:rsid w:val="009C1DAA"/>
    <w:rsid w:val="009C1F86"/>
    <w:rsid w:val="009C2941"/>
    <w:rsid w:val="009C2B45"/>
    <w:rsid w:val="009C3107"/>
    <w:rsid w:val="009C3B89"/>
    <w:rsid w:val="009C5154"/>
    <w:rsid w:val="009C5289"/>
    <w:rsid w:val="009C537C"/>
    <w:rsid w:val="009C54D0"/>
    <w:rsid w:val="009C563E"/>
    <w:rsid w:val="009C5673"/>
    <w:rsid w:val="009C5CE6"/>
    <w:rsid w:val="009C6703"/>
    <w:rsid w:val="009C6CEE"/>
    <w:rsid w:val="009C75F0"/>
    <w:rsid w:val="009C7C4F"/>
    <w:rsid w:val="009D0027"/>
    <w:rsid w:val="009D0546"/>
    <w:rsid w:val="009D1AC8"/>
    <w:rsid w:val="009D1DA2"/>
    <w:rsid w:val="009D26F0"/>
    <w:rsid w:val="009D28C0"/>
    <w:rsid w:val="009D2F1B"/>
    <w:rsid w:val="009D30E6"/>
    <w:rsid w:val="009D3983"/>
    <w:rsid w:val="009D3A2B"/>
    <w:rsid w:val="009D3B85"/>
    <w:rsid w:val="009D3D1F"/>
    <w:rsid w:val="009D422D"/>
    <w:rsid w:val="009D4874"/>
    <w:rsid w:val="009D50C9"/>
    <w:rsid w:val="009D5210"/>
    <w:rsid w:val="009D55D3"/>
    <w:rsid w:val="009D5831"/>
    <w:rsid w:val="009D6D8E"/>
    <w:rsid w:val="009D6D92"/>
    <w:rsid w:val="009E0312"/>
    <w:rsid w:val="009E0537"/>
    <w:rsid w:val="009E0AC0"/>
    <w:rsid w:val="009E0B75"/>
    <w:rsid w:val="009E0EC7"/>
    <w:rsid w:val="009E16FF"/>
    <w:rsid w:val="009E180F"/>
    <w:rsid w:val="009E1958"/>
    <w:rsid w:val="009E1B74"/>
    <w:rsid w:val="009E242E"/>
    <w:rsid w:val="009E47D9"/>
    <w:rsid w:val="009E73F4"/>
    <w:rsid w:val="009F0295"/>
    <w:rsid w:val="009F0299"/>
    <w:rsid w:val="009F0544"/>
    <w:rsid w:val="009F0E1E"/>
    <w:rsid w:val="009F1449"/>
    <w:rsid w:val="009F16BD"/>
    <w:rsid w:val="009F195F"/>
    <w:rsid w:val="009F1C09"/>
    <w:rsid w:val="009F2DA0"/>
    <w:rsid w:val="009F2FA9"/>
    <w:rsid w:val="009F3045"/>
    <w:rsid w:val="009F3124"/>
    <w:rsid w:val="009F39F7"/>
    <w:rsid w:val="009F3EE1"/>
    <w:rsid w:val="009F46F0"/>
    <w:rsid w:val="009F5120"/>
    <w:rsid w:val="009F5931"/>
    <w:rsid w:val="009F6EC8"/>
    <w:rsid w:val="00A010FC"/>
    <w:rsid w:val="00A0162C"/>
    <w:rsid w:val="00A025A2"/>
    <w:rsid w:val="00A026D7"/>
    <w:rsid w:val="00A0461A"/>
    <w:rsid w:val="00A04AAF"/>
    <w:rsid w:val="00A050A1"/>
    <w:rsid w:val="00A05A3E"/>
    <w:rsid w:val="00A05A85"/>
    <w:rsid w:val="00A05BBC"/>
    <w:rsid w:val="00A0600F"/>
    <w:rsid w:val="00A06830"/>
    <w:rsid w:val="00A1028A"/>
    <w:rsid w:val="00A1035A"/>
    <w:rsid w:val="00A10CF6"/>
    <w:rsid w:val="00A1124C"/>
    <w:rsid w:val="00A113EB"/>
    <w:rsid w:val="00A11418"/>
    <w:rsid w:val="00A11E1D"/>
    <w:rsid w:val="00A121EC"/>
    <w:rsid w:val="00A1225E"/>
    <w:rsid w:val="00A131A3"/>
    <w:rsid w:val="00A1395B"/>
    <w:rsid w:val="00A14A0C"/>
    <w:rsid w:val="00A14DA4"/>
    <w:rsid w:val="00A15926"/>
    <w:rsid w:val="00A165AA"/>
    <w:rsid w:val="00A16CF9"/>
    <w:rsid w:val="00A172EE"/>
    <w:rsid w:val="00A17462"/>
    <w:rsid w:val="00A17573"/>
    <w:rsid w:val="00A17E7F"/>
    <w:rsid w:val="00A20151"/>
    <w:rsid w:val="00A20CC4"/>
    <w:rsid w:val="00A20F70"/>
    <w:rsid w:val="00A211A1"/>
    <w:rsid w:val="00A23857"/>
    <w:rsid w:val="00A23968"/>
    <w:rsid w:val="00A23C6B"/>
    <w:rsid w:val="00A24104"/>
    <w:rsid w:val="00A24181"/>
    <w:rsid w:val="00A258F5"/>
    <w:rsid w:val="00A259E8"/>
    <w:rsid w:val="00A25F6E"/>
    <w:rsid w:val="00A2602F"/>
    <w:rsid w:val="00A265A5"/>
    <w:rsid w:val="00A27399"/>
    <w:rsid w:val="00A274B1"/>
    <w:rsid w:val="00A303E1"/>
    <w:rsid w:val="00A305F0"/>
    <w:rsid w:val="00A31423"/>
    <w:rsid w:val="00A328C8"/>
    <w:rsid w:val="00A32D1E"/>
    <w:rsid w:val="00A33171"/>
    <w:rsid w:val="00A342D1"/>
    <w:rsid w:val="00A349C1"/>
    <w:rsid w:val="00A353B6"/>
    <w:rsid w:val="00A354D3"/>
    <w:rsid w:val="00A3613B"/>
    <w:rsid w:val="00A36316"/>
    <w:rsid w:val="00A37243"/>
    <w:rsid w:val="00A3753A"/>
    <w:rsid w:val="00A37662"/>
    <w:rsid w:val="00A40B77"/>
    <w:rsid w:val="00A41232"/>
    <w:rsid w:val="00A4206F"/>
    <w:rsid w:val="00A4214E"/>
    <w:rsid w:val="00A4304D"/>
    <w:rsid w:val="00A4338E"/>
    <w:rsid w:val="00A43896"/>
    <w:rsid w:val="00A43CF3"/>
    <w:rsid w:val="00A4503E"/>
    <w:rsid w:val="00A454C2"/>
    <w:rsid w:val="00A45B33"/>
    <w:rsid w:val="00A468C5"/>
    <w:rsid w:val="00A46A0C"/>
    <w:rsid w:val="00A471BD"/>
    <w:rsid w:val="00A47212"/>
    <w:rsid w:val="00A477B5"/>
    <w:rsid w:val="00A50F25"/>
    <w:rsid w:val="00A5152D"/>
    <w:rsid w:val="00A51C53"/>
    <w:rsid w:val="00A5234D"/>
    <w:rsid w:val="00A524F7"/>
    <w:rsid w:val="00A52F7C"/>
    <w:rsid w:val="00A52FB4"/>
    <w:rsid w:val="00A53323"/>
    <w:rsid w:val="00A536E9"/>
    <w:rsid w:val="00A53ABE"/>
    <w:rsid w:val="00A53D7D"/>
    <w:rsid w:val="00A53EF7"/>
    <w:rsid w:val="00A53FEE"/>
    <w:rsid w:val="00A540B7"/>
    <w:rsid w:val="00A54158"/>
    <w:rsid w:val="00A5463F"/>
    <w:rsid w:val="00A54731"/>
    <w:rsid w:val="00A56359"/>
    <w:rsid w:val="00A56522"/>
    <w:rsid w:val="00A56553"/>
    <w:rsid w:val="00A56B6A"/>
    <w:rsid w:val="00A5732A"/>
    <w:rsid w:val="00A57584"/>
    <w:rsid w:val="00A57600"/>
    <w:rsid w:val="00A57C4B"/>
    <w:rsid w:val="00A606F8"/>
    <w:rsid w:val="00A61440"/>
    <w:rsid w:val="00A62268"/>
    <w:rsid w:val="00A63BE1"/>
    <w:rsid w:val="00A64FF1"/>
    <w:rsid w:val="00A65428"/>
    <w:rsid w:val="00A65A63"/>
    <w:rsid w:val="00A67B9C"/>
    <w:rsid w:val="00A70F28"/>
    <w:rsid w:val="00A71391"/>
    <w:rsid w:val="00A7171A"/>
    <w:rsid w:val="00A71A89"/>
    <w:rsid w:val="00A723ED"/>
    <w:rsid w:val="00A72D98"/>
    <w:rsid w:val="00A72F86"/>
    <w:rsid w:val="00A73D66"/>
    <w:rsid w:val="00A73E37"/>
    <w:rsid w:val="00A74607"/>
    <w:rsid w:val="00A7463F"/>
    <w:rsid w:val="00A7523F"/>
    <w:rsid w:val="00A762D8"/>
    <w:rsid w:val="00A76744"/>
    <w:rsid w:val="00A769A5"/>
    <w:rsid w:val="00A77AE1"/>
    <w:rsid w:val="00A80826"/>
    <w:rsid w:val="00A81D87"/>
    <w:rsid w:val="00A81FC7"/>
    <w:rsid w:val="00A821FF"/>
    <w:rsid w:val="00A82BA2"/>
    <w:rsid w:val="00A83EFE"/>
    <w:rsid w:val="00A84C65"/>
    <w:rsid w:val="00A84E9F"/>
    <w:rsid w:val="00A8501E"/>
    <w:rsid w:val="00A858AB"/>
    <w:rsid w:val="00A86253"/>
    <w:rsid w:val="00A8778D"/>
    <w:rsid w:val="00A87985"/>
    <w:rsid w:val="00A902E9"/>
    <w:rsid w:val="00A912C3"/>
    <w:rsid w:val="00A91D84"/>
    <w:rsid w:val="00A91FE8"/>
    <w:rsid w:val="00A921AE"/>
    <w:rsid w:val="00A92634"/>
    <w:rsid w:val="00A92C6B"/>
    <w:rsid w:val="00A93692"/>
    <w:rsid w:val="00A9382A"/>
    <w:rsid w:val="00A938C2"/>
    <w:rsid w:val="00A949AC"/>
    <w:rsid w:val="00A94C11"/>
    <w:rsid w:val="00A95190"/>
    <w:rsid w:val="00A96347"/>
    <w:rsid w:val="00A965DE"/>
    <w:rsid w:val="00A968DB"/>
    <w:rsid w:val="00A969B2"/>
    <w:rsid w:val="00A970D1"/>
    <w:rsid w:val="00A9754F"/>
    <w:rsid w:val="00A97748"/>
    <w:rsid w:val="00AA0689"/>
    <w:rsid w:val="00AA06A2"/>
    <w:rsid w:val="00AA0775"/>
    <w:rsid w:val="00AA0C03"/>
    <w:rsid w:val="00AA1F38"/>
    <w:rsid w:val="00AA20BF"/>
    <w:rsid w:val="00AA2565"/>
    <w:rsid w:val="00AA51BD"/>
    <w:rsid w:val="00AA520B"/>
    <w:rsid w:val="00AA5315"/>
    <w:rsid w:val="00AA566F"/>
    <w:rsid w:val="00AA6D30"/>
    <w:rsid w:val="00AB07D2"/>
    <w:rsid w:val="00AB1712"/>
    <w:rsid w:val="00AB17C9"/>
    <w:rsid w:val="00AB2300"/>
    <w:rsid w:val="00AB2C5D"/>
    <w:rsid w:val="00AB3954"/>
    <w:rsid w:val="00AB4223"/>
    <w:rsid w:val="00AB46A0"/>
    <w:rsid w:val="00AB4BC0"/>
    <w:rsid w:val="00AB64BF"/>
    <w:rsid w:val="00AB6985"/>
    <w:rsid w:val="00AB6AC7"/>
    <w:rsid w:val="00AB6E3D"/>
    <w:rsid w:val="00AB6FC8"/>
    <w:rsid w:val="00AB759C"/>
    <w:rsid w:val="00AB7E1B"/>
    <w:rsid w:val="00AC03A5"/>
    <w:rsid w:val="00AC089C"/>
    <w:rsid w:val="00AC0B9B"/>
    <w:rsid w:val="00AC0E08"/>
    <w:rsid w:val="00AC1AB5"/>
    <w:rsid w:val="00AC2573"/>
    <w:rsid w:val="00AC2CFE"/>
    <w:rsid w:val="00AC3DEB"/>
    <w:rsid w:val="00AC490B"/>
    <w:rsid w:val="00AC5423"/>
    <w:rsid w:val="00AC5539"/>
    <w:rsid w:val="00AC568E"/>
    <w:rsid w:val="00AC5921"/>
    <w:rsid w:val="00AC5965"/>
    <w:rsid w:val="00AC5EE0"/>
    <w:rsid w:val="00AC7C07"/>
    <w:rsid w:val="00AD120F"/>
    <w:rsid w:val="00AD189F"/>
    <w:rsid w:val="00AD1AFA"/>
    <w:rsid w:val="00AD1BD5"/>
    <w:rsid w:val="00AD1BF8"/>
    <w:rsid w:val="00AD253A"/>
    <w:rsid w:val="00AD2EEE"/>
    <w:rsid w:val="00AD4F60"/>
    <w:rsid w:val="00AD519B"/>
    <w:rsid w:val="00AD5420"/>
    <w:rsid w:val="00AD74CB"/>
    <w:rsid w:val="00AD7918"/>
    <w:rsid w:val="00AE06AC"/>
    <w:rsid w:val="00AE10A0"/>
    <w:rsid w:val="00AE14D3"/>
    <w:rsid w:val="00AE1C57"/>
    <w:rsid w:val="00AE2109"/>
    <w:rsid w:val="00AE2A02"/>
    <w:rsid w:val="00AE2AAE"/>
    <w:rsid w:val="00AE2E08"/>
    <w:rsid w:val="00AE3BA7"/>
    <w:rsid w:val="00AE40C5"/>
    <w:rsid w:val="00AE622A"/>
    <w:rsid w:val="00AE661F"/>
    <w:rsid w:val="00AE6945"/>
    <w:rsid w:val="00AE7084"/>
    <w:rsid w:val="00AE7840"/>
    <w:rsid w:val="00AF03BD"/>
    <w:rsid w:val="00AF091F"/>
    <w:rsid w:val="00AF0BE9"/>
    <w:rsid w:val="00AF0FDB"/>
    <w:rsid w:val="00AF1937"/>
    <w:rsid w:val="00AF2C06"/>
    <w:rsid w:val="00AF3855"/>
    <w:rsid w:val="00AF3996"/>
    <w:rsid w:val="00AF3B93"/>
    <w:rsid w:val="00AF3FF5"/>
    <w:rsid w:val="00AF4040"/>
    <w:rsid w:val="00AF43A4"/>
    <w:rsid w:val="00AF44A0"/>
    <w:rsid w:val="00AF4AAC"/>
    <w:rsid w:val="00AF4F32"/>
    <w:rsid w:val="00AF5DBC"/>
    <w:rsid w:val="00AF67E5"/>
    <w:rsid w:val="00AF6DD5"/>
    <w:rsid w:val="00AF6F05"/>
    <w:rsid w:val="00AF7857"/>
    <w:rsid w:val="00AF7CD7"/>
    <w:rsid w:val="00AF7F3F"/>
    <w:rsid w:val="00B001F0"/>
    <w:rsid w:val="00B01C11"/>
    <w:rsid w:val="00B024FE"/>
    <w:rsid w:val="00B02E7C"/>
    <w:rsid w:val="00B02F45"/>
    <w:rsid w:val="00B03573"/>
    <w:rsid w:val="00B04A11"/>
    <w:rsid w:val="00B06873"/>
    <w:rsid w:val="00B06B92"/>
    <w:rsid w:val="00B06CF2"/>
    <w:rsid w:val="00B06FC5"/>
    <w:rsid w:val="00B102BB"/>
    <w:rsid w:val="00B108D2"/>
    <w:rsid w:val="00B11F43"/>
    <w:rsid w:val="00B12D3F"/>
    <w:rsid w:val="00B132B1"/>
    <w:rsid w:val="00B137B0"/>
    <w:rsid w:val="00B14408"/>
    <w:rsid w:val="00B1539A"/>
    <w:rsid w:val="00B15EC3"/>
    <w:rsid w:val="00B16556"/>
    <w:rsid w:val="00B16AF0"/>
    <w:rsid w:val="00B177CD"/>
    <w:rsid w:val="00B17971"/>
    <w:rsid w:val="00B17A5B"/>
    <w:rsid w:val="00B20034"/>
    <w:rsid w:val="00B206EC"/>
    <w:rsid w:val="00B20DA4"/>
    <w:rsid w:val="00B2149D"/>
    <w:rsid w:val="00B214B6"/>
    <w:rsid w:val="00B21D22"/>
    <w:rsid w:val="00B23C6F"/>
    <w:rsid w:val="00B24147"/>
    <w:rsid w:val="00B24286"/>
    <w:rsid w:val="00B24809"/>
    <w:rsid w:val="00B24DAA"/>
    <w:rsid w:val="00B25A61"/>
    <w:rsid w:val="00B25E49"/>
    <w:rsid w:val="00B264E6"/>
    <w:rsid w:val="00B27D01"/>
    <w:rsid w:val="00B3074E"/>
    <w:rsid w:val="00B30D28"/>
    <w:rsid w:val="00B31184"/>
    <w:rsid w:val="00B31440"/>
    <w:rsid w:val="00B319DF"/>
    <w:rsid w:val="00B32795"/>
    <w:rsid w:val="00B33191"/>
    <w:rsid w:val="00B334C1"/>
    <w:rsid w:val="00B33E58"/>
    <w:rsid w:val="00B34001"/>
    <w:rsid w:val="00B34454"/>
    <w:rsid w:val="00B34773"/>
    <w:rsid w:val="00B35C48"/>
    <w:rsid w:val="00B35F9A"/>
    <w:rsid w:val="00B369AC"/>
    <w:rsid w:val="00B36C0A"/>
    <w:rsid w:val="00B36EA7"/>
    <w:rsid w:val="00B36EFD"/>
    <w:rsid w:val="00B371AE"/>
    <w:rsid w:val="00B37DAD"/>
    <w:rsid w:val="00B4016F"/>
    <w:rsid w:val="00B40262"/>
    <w:rsid w:val="00B403E0"/>
    <w:rsid w:val="00B403E7"/>
    <w:rsid w:val="00B4045F"/>
    <w:rsid w:val="00B406FE"/>
    <w:rsid w:val="00B40D16"/>
    <w:rsid w:val="00B41445"/>
    <w:rsid w:val="00B4155A"/>
    <w:rsid w:val="00B417B7"/>
    <w:rsid w:val="00B41ADF"/>
    <w:rsid w:val="00B41BB2"/>
    <w:rsid w:val="00B42503"/>
    <w:rsid w:val="00B435AE"/>
    <w:rsid w:val="00B43B38"/>
    <w:rsid w:val="00B44572"/>
    <w:rsid w:val="00B44A37"/>
    <w:rsid w:val="00B44BE6"/>
    <w:rsid w:val="00B44C35"/>
    <w:rsid w:val="00B4524F"/>
    <w:rsid w:val="00B458FA"/>
    <w:rsid w:val="00B45B0C"/>
    <w:rsid w:val="00B45DF7"/>
    <w:rsid w:val="00B45E59"/>
    <w:rsid w:val="00B461FE"/>
    <w:rsid w:val="00B47599"/>
    <w:rsid w:val="00B47C76"/>
    <w:rsid w:val="00B47E2A"/>
    <w:rsid w:val="00B504A9"/>
    <w:rsid w:val="00B50A1B"/>
    <w:rsid w:val="00B50A53"/>
    <w:rsid w:val="00B50D5E"/>
    <w:rsid w:val="00B51461"/>
    <w:rsid w:val="00B5203A"/>
    <w:rsid w:val="00B527DF"/>
    <w:rsid w:val="00B529E2"/>
    <w:rsid w:val="00B52F86"/>
    <w:rsid w:val="00B53202"/>
    <w:rsid w:val="00B537EA"/>
    <w:rsid w:val="00B54175"/>
    <w:rsid w:val="00B547FC"/>
    <w:rsid w:val="00B55204"/>
    <w:rsid w:val="00B55E60"/>
    <w:rsid w:val="00B55EFE"/>
    <w:rsid w:val="00B56182"/>
    <w:rsid w:val="00B56290"/>
    <w:rsid w:val="00B562B9"/>
    <w:rsid w:val="00B56889"/>
    <w:rsid w:val="00B56BAB"/>
    <w:rsid w:val="00B56D2B"/>
    <w:rsid w:val="00B60591"/>
    <w:rsid w:val="00B6371A"/>
    <w:rsid w:val="00B63972"/>
    <w:rsid w:val="00B63CB5"/>
    <w:rsid w:val="00B63F3A"/>
    <w:rsid w:val="00B6415B"/>
    <w:rsid w:val="00B64737"/>
    <w:rsid w:val="00B652A2"/>
    <w:rsid w:val="00B660CD"/>
    <w:rsid w:val="00B67619"/>
    <w:rsid w:val="00B676CD"/>
    <w:rsid w:val="00B679B6"/>
    <w:rsid w:val="00B67D14"/>
    <w:rsid w:val="00B70819"/>
    <w:rsid w:val="00B7099B"/>
    <w:rsid w:val="00B711E8"/>
    <w:rsid w:val="00B7204C"/>
    <w:rsid w:val="00B7341B"/>
    <w:rsid w:val="00B742EA"/>
    <w:rsid w:val="00B74ABD"/>
    <w:rsid w:val="00B75153"/>
    <w:rsid w:val="00B7560D"/>
    <w:rsid w:val="00B76C91"/>
    <w:rsid w:val="00B77527"/>
    <w:rsid w:val="00B80F95"/>
    <w:rsid w:val="00B8126E"/>
    <w:rsid w:val="00B8131A"/>
    <w:rsid w:val="00B830F1"/>
    <w:rsid w:val="00B83B10"/>
    <w:rsid w:val="00B843CA"/>
    <w:rsid w:val="00B84557"/>
    <w:rsid w:val="00B84CB9"/>
    <w:rsid w:val="00B85289"/>
    <w:rsid w:val="00B853FF"/>
    <w:rsid w:val="00B87008"/>
    <w:rsid w:val="00B8751E"/>
    <w:rsid w:val="00B8771E"/>
    <w:rsid w:val="00B87C50"/>
    <w:rsid w:val="00B87E38"/>
    <w:rsid w:val="00B90DF4"/>
    <w:rsid w:val="00B91085"/>
    <w:rsid w:val="00B9151A"/>
    <w:rsid w:val="00B92382"/>
    <w:rsid w:val="00B92387"/>
    <w:rsid w:val="00B939D2"/>
    <w:rsid w:val="00B93F41"/>
    <w:rsid w:val="00B95B67"/>
    <w:rsid w:val="00B963E9"/>
    <w:rsid w:val="00B965AB"/>
    <w:rsid w:val="00B97632"/>
    <w:rsid w:val="00B978E1"/>
    <w:rsid w:val="00B97A77"/>
    <w:rsid w:val="00BA0238"/>
    <w:rsid w:val="00BA0447"/>
    <w:rsid w:val="00BA0DF1"/>
    <w:rsid w:val="00BA18E7"/>
    <w:rsid w:val="00BA207E"/>
    <w:rsid w:val="00BA25D9"/>
    <w:rsid w:val="00BA2B72"/>
    <w:rsid w:val="00BA2D0A"/>
    <w:rsid w:val="00BA31B8"/>
    <w:rsid w:val="00BA449D"/>
    <w:rsid w:val="00BA533E"/>
    <w:rsid w:val="00BA54E5"/>
    <w:rsid w:val="00BA59FE"/>
    <w:rsid w:val="00BA64C7"/>
    <w:rsid w:val="00BA7008"/>
    <w:rsid w:val="00BB10B7"/>
    <w:rsid w:val="00BB1DEB"/>
    <w:rsid w:val="00BB2158"/>
    <w:rsid w:val="00BB2A99"/>
    <w:rsid w:val="00BB30CE"/>
    <w:rsid w:val="00BB40DA"/>
    <w:rsid w:val="00BB4167"/>
    <w:rsid w:val="00BB42A1"/>
    <w:rsid w:val="00BB4331"/>
    <w:rsid w:val="00BB4735"/>
    <w:rsid w:val="00BB587F"/>
    <w:rsid w:val="00BB59A3"/>
    <w:rsid w:val="00BB5EC5"/>
    <w:rsid w:val="00BB6076"/>
    <w:rsid w:val="00BB631B"/>
    <w:rsid w:val="00BB677A"/>
    <w:rsid w:val="00BB71A5"/>
    <w:rsid w:val="00BB73BE"/>
    <w:rsid w:val="00BB74A8"/>
    <w:rsid w:val="00BB772D"/>
    <w:rsid w:val="00BB781F"/>
    <w:rsid w:val="00BC03E1"/>
    <w:rsid w:val="00BC044C"/>
    <w:rsid w:val="00BC0D2E"/>
    <w:rsid w:val="00BC1169"/>
    <w:rsid w:val="00BC158E"/>
    <w:rsid w:val="00BC1D6F"/>
    <w:rsid w:val="00BC2F31"/>
    <w:rsid w:val="00BC2FC1"/>
    <w:rsid w:val="00BC3159"/>
    <w:rsid w:val="00BC32EA"/>
    <w:rsid w:val="00BC3BA0"/>
    <w:rsid w:val="00BC3CA5"/>
    <w:rsid w:val="00BC4D6C"/>
    <w:rsid w:val="00BC4E84"/>
    <w:rsid w:val="00BC4F8C"/>
    <w:rsid w:val="00BC5497"/>
    <w:rsid w:val="00BC5903"/>
    <w:rsid w:val="00BC60D7"/>
    <w:rsid w:val="00BC6EE2"/>
    <w:rsid w:val="00BC727E"/>
    <w:rsid w:val="00BC74D8"/>
    <w:rsid w:val="00BC7750"/>
    <w:rsid w:val="00BC786C"/>
    <w:rsid w:val="00BD029B"/>
    <w:rsid w:val="00BD1295"/>
    <w:rsid w:val="00BD17DD"/>
    <w:rsid w:val="00BD230F"/>
    <w:rsid w:val="00BD27B3"/>
    <w:rsid w:val="00BD293D"/>
    <w:rsid w:val="00BD4958"/>
    <w:rsid w:val="00BD5405"/>
    <w:rsid w:val="00BD5DDC"/>
    <w:rsid w:val="00BD5FC1"/>
    <w:rsid w:val="00BD7786"/>
    <w:rsid w:val="00BD77F5"/>
    <w:rsid w:val="00BE0260"/>
    <w:rsid w:val="00BE0286"/>
    <w:rsid w:val="00BE03C8"/>
    <w:rsid w:val="00BE08A8"/>
    <w:rsid w:val="00BE0AAC"/>
    <w:rsid w:val="00BE0DC5"/>
    <w:rsid w:val="00BE1D8B"/>
    <w:rsid w:val="00BE269B"/>
    <w:rsid w:val="00BE3572"/>
    <w:rsid w:val="00BE3BB4"/>
    <w:rsid w:val="00BE3DE8"/>
    <w:rsid w:val="00BE4124"/>
    <w:rsid w:val="00BE4252"/>
    <w:rsid w:val="00BE43FB"/>
    <w:rsid w:val="00BE45A3"/>
    <w:rsid w:val="00BE464A"/>
    <w:rsid w:val="00BE5244"/>
    <w:rsid w:val="00BE56C7"/>
    <w:rsid w:val="00BF0201"/>
    <w:rsid w:val="00BF0EE1"/>
    <w:rsid w:val="00BF114C"/>
    <w:rsid w:val="00BF44C9"/>
    <w:rsid w:val="00BF4588"/>
    <w:rsid w:val="00BF4CDA"/>
    <w:rsid w:val="00BF52F4"/>
    <w:rsid w:val="00BF559E"/>
    <w:rsid w:val="00BF57B3"/>
    <w:rsid w:val="00BF59C1"/>
    <w:rsid w:val="00BF5E11"/>
    <w:rsid w:val="00BF666F"/>
    <w:rsid w:val="00BF6AF0"/>
    <w:rsid w:val="00BF6D25"/>
    <w:rsid w:val="00BF7A7D"/>
    <w:rsid w:val="00C00082"/>
    <w:rsid w:val="00C0033D"/>
    <w:rsid w:val="00C0070A"/>
    <w:rsid w:val="00C009D4"/>
    <w:rsid w:val="00C02506"/>
    <w:rsid w:val="00C02790"/>
    <w:rsid w:val="00C03288"/>
    <w:rsid w:val="00C0345B"/>
    <w:rsid w:val="00C04009"/>
    <w:rsid w:val="00C041E3"/>
    <w:rsid w:val="00C048BB"/>
    <w:rsid w:val="00C049CA"/>
    <w:rsid w:val="00C0518F"/>
    <w:rsid w:val="00C05B27"/>
    <w:rsid w:val="00C060A3"/>
    <w:rsid w:val="00C060FC"/>
    <w:rsid w:val="00C06347"/>
    <w:rsid w:val="00C0638B"/>
    <w:rsid w:val="00C06E13"/>
    <w:rsid w:val="00C070C6"/>
    <w:rsid w:val="00C07A63"/>
    <w:rsid w:val="00C07B29"/>
    <w:rsid w:val="00C10001"/>
    <w:rsid w:val="00C10CB2"/>
    <w:rsid w:val="00C11340"/>
    <w:rsid w:val="00C12ADE"/>
    <w:rsid w:val="00C12D86"/>
    <w:rsid w:val="00C133EA"/>
    <w:rsid w:val="00C137E3"/>
    <w:rsid w:val="00C13B4B"/>
    <w:rsid w:val="00C13B71"/>
    <w:rsid w:val="00C14496"/>
    <w:rsid w:val="00C15D3A"/>
    <w:rsid w:val="00C15DFE"/>
    <w:rsid w:val="00C15FED"/>
    <w:rsid w:val="00C165ED"/>
    <w:rsid w:val="00C1665F"/>
    <w:rsid w:val="00C16E74"/>
    <w:rsid w:val="00C173E6"/>
    <w:rsid w:val="00C201B7"/>
    <w:rsid w:val="00C20BE1"/>
    <w:rsid w:val="00C2107F"/>
    <w:rsid w:val="00C21829"/>
    <w:rsid w:val="00C219BC"/>
    <w:rsid w:val="00C21ABE"/>
    <w:rsid w:val="00C2287F"/>
    <w:rsid w:val="00C228AB"/>
    <w:rsid w:val="00C233F9"/>
    <w:rsid w:val="00C24227"/>
    <w:rsid w:val="00C24B92"/>
    <w:rsid w:val="00C24CF4"/>
    <w:rsid w:val="00C24D76"/>
    <w:rsid w:val="00C24E70"/>
    <w:rsid w:val="00C2713C"/>
    <w:rsid w:val="00C27265"/>
    <w:rsid w:val="00C30015"/>
    <w:rsid w:val="00C30119"/>
    <w:rsid w:val="00C301CF"/>
    <w:rsid w:val="00C307F7"/>
    <w:rsid w:val="00C30A02"/>
    <w:rsid w:val="00C310C1"/>
    <w:rsid w:val="00C312D2"/>
    <w:rsid w:val="00C31CA2"/>
    <w:rsid w:val="00C31E71"/>
    <w:rsid w:val="00C330A9"/>
    <w:rsid w:val="00C33660"/>
    <w:rsid w:val="00C33949"/>
    <w:rsid w:val="00C33FF2"/>
    <w:rsid w:val="00C3417E"/>
    <w:rsid w:val="00C353BA"/>
    <w:rsid w:val="00C3583F"/>
    <w:rsid w:val="00C35ABF"/>
    <w:rsid w:val="00C35D57"/>
    <w:rsid w:val="00C37712"/>
    <w:rsid w:val="00C403E4"/>
    <w:rsid w:val="00C405CE"/>
    <w:rsid w:val="00C406A4"/>
    <w:rsid w:val="00C40A71"/>
    <w:rsid w:val="00C40E0A"/>
    <w:rsid w:val="00C41076"/>
    <w:rsid w:val="00C42015"/>
    <w:rsid w:val="00C4218D"/>
    <w:rsid w:val="00C42742"/>
    <w:rsid w:val="00C42837"/>
    <w:rsid w:val="00C42B19"/>
    <w:rsid w:val="00C43827"/>
    <w:rsid w:val="00C43C1D"/>
    <w:rsid w:val="00C43DE7"/>
    <w:rsid w:val="00C443A6"/>
    <w:rsid w:val="00C46589"/>
    <w:rsid w:val="00C4690A"/>
    <w:rsid w:val="00C46CC4"/>
    <w:rsid w:val="00C46E05"/>
    <w:rsid w:val="00C471C4"/>
    <w:rsid w:val="00C471E4"/>
    <w:rsid w:val="00C50421"/>
    <w:rsid w:val="00C50FB0"/>
    <w:rsid w:val="00C51029"/>
    <w:rsid w:val="00C51523"/>
    <w:rsid w:val="00C5234E"/>
    <w:rsid w:val="00C52D48"/>
    <w:rsid w:val="00C53AB8"/>
    <w:rsid w:val="00C54F2B"/>
    <w:rsid w:val="00C55F77"/>
    <w:rsid w:val="00C560CE"/>
    <w:rsid w:val="00C57A60"/>
    <w:rsid w:val="00C6015B"/>
    <w:rsid w:val="00C60202"/>
    <w:rsid w:val="00C60247"/>
    <w:rsid w:val="00C604B2"/>
    <w:rsid w:val="00C60C18"/>
    <w:rsid w:val="00C6304D"/>
    <w:rsid w:val="00C63117"/>
    <w:rsid w:val="00C6447C"/>
    <w:rsid w:val="00C64DD3"/>
    <w:rsid w:val="00C654D8"/>
    <w:rsid w:val="00C66787"/>
    <w:rsid w:val="00C6744C"/>
    <w:rsid w:val="00C67621"/>
    <w:rsid w:val="00C67866"/>
    <w:rsid w:val="00C67EA7"/>
    <w:rsid w:val="00C70038"/>
    <w:rsid w:val="00C7006A"/>
    <w:rsid w:val="00C70E06"/>
    <w:rsid w:val="00C71995"/>
    <w:rsid w:val="00C7256F"/>
    <w:rsid w:val="00C727A1"/>
    <w:rsid w:val="00C727F9"/>
    <w:rsid w:val="00C728C6"/>
    <w:rsid w:val="00C72A45"/>
    <w:rsid w:val="00C739C7"/>
    <w:rsid w:val="00C73EEA"/>
    <w:rsid w:val="00C74232"/>
    <w:rsid w:val="00C7546C"/>
    <w:rsid w:val="00C763CA"/>
    <w:rsid w:val="00C767A3"/>
    <w:rsid w:val="00C76F16"/>
    <w:rsid w:val="00C772E9"/>
    <w:rsid w:val="00C8003B"/>
    <w:rsid w:val="00C8040C"/>
    <w:rsid w:val="00C80B2A"/>
    <w:rsid w:val="00C81081"/>
    <w:rsid w:val="00C810A8"/>
    <w:rsid w:val="00C8140C"/>
    <w:rsid w:val="00C818C5"/>
    <w:rsid w:val="00C81D0D"/>
    <w:rsid w:val="00C822C7"/>
    <w:rsid w:val="00C82C59"/>
    <w:rsid w:val="00C83CA1"/>
    <w:rsid w:val="00C83DB7"/>
    <w:rsid w:val="00C84A7C"/>
    <w:rsid w:val="00C84B3D"/>
    <w:rsid w:val="00C85493"/>
    <w:rsid w:val="00C85A50"/>
    <w:rsid w:val="00C86AAB"/>
    <w:rsid w:val="00C86C84"/>
    <w:rsid w:val="00C86FEE"/>
    <w:rsid w:val="00C871E0"/>
    <w:rsid w:val="00C87622"/>
    <w:rsid w:val="00C90251"/>
    <w:rsid w:val="00C90C96"/>
    <w:rsid w:val="00C91F02"/>
    <w:rsid w:val="00C929E5"/>
    <w:rsid w:val="00C932AB"/>
    <w:rsid w:val="00C9504F"/>
    <w:rsid w:val="00C9554A"/>
    <w:rsid w:val="00C957CB"/>
    <w:rsid w:val="00C959FD"/>
    <w:rsid w:val="00C96E3F"/>
    <w:rsid w:val="00CA03A0"/>
    <w:rsid w:val="00CA0FD1"/>
    <w:rsid w:val="00CA184F"/>
    <w:rsid w:val="00CA2423"/>
    <w:rsid w:val="00CA3072"/>
    <w:rsid w:val="00CA36FF"/>
    <w:rsid w:val="00CA437E"/>
    <w:rsid w:val="00CA442B"/>
    <w:rsid w:val="00CA4587"/>
    <w:rsid w:val="00CA481C"/>
    <w:rsid w:val="00CA5031"/>
    <w:rsid w:val="00CA59BB"/>
    <w:rsid w:val="00CA61BC"/>
    <w:rsid w:val="00CA63EF"/>
    <w:rsid w:val="00CA6465"/>
    <w:rsid w:val="00CA6FA7"/>
    <w:rsid w:val="00CA7CCD"/>
    <w:rsid w:val="00CB00DC"/>
    <w:rsid w:val="00CB039F"/>
    <w:rsid w:val="00CB0F25"/>
    <w:rsid w:val="00CB184F"/>
    <w:rsid w:val="00CB1B78"/>
    <w:rsid w:val="00CB21A0"/>
    <w:rsid w:val="00CB2BEE"/>
    <w:rsid w:val="00CB3431"/>
    <w:rsid w:val="00CB3508"/>
    <w:rsid w:val="00CB3583"/>
    <w:rsid w:val="00CB3CDF"/>
    <w:rsid w:val="00CB40EA"/>
    <w:rsid w:val="00CB5126"/>
    <w:rsid w:val="00CB5339"/>
    <w:rsid w:val="00CB54E3"/>
    <w:rsid w:val="00CB579C"/>
    <w:rsid w:val="00CB57C9"/>
    <w:rsid w:val="00CB58D7"/>
    <w:rsid w:val="00CB674B"/>
    <w:rsid w:val="00CB6C1B"/>
    <w:rsid w:val="00CB7828"/>
    <w:rsid w:val="00CB7A24"/>
    <w:rsid w:val="00CC000C"/>
    <w:rsid w:val="00CC041A"/>
    <w:rsid w:val="00CC05C1"/>
    <w:rsid w:val="00CC146D"/>
    <w:rsid w:val="00CC1C38"/>
    <w:rsid w:val="00CC219B"/>
    <w:rsid w:val="00CC277B"/>
    <w:rsid w:val="00CC2B1C"/>
    <w:rsid w:val="00CC3A1D"/>
    <w:rsid w:val="00CC421F"/>
    <w:rsid w:val="00CC46E9"/>
    <w:rsid w:val="00CC4FE9"/>
    <w:rsid w:val="00CC569F"/>
    <w:rsid w:val="00CC6242"/>
    <w:rsid w:val="00CC7B48"/>
    <w:rsid w:val="00CC7EA7"/>
    <w:rsid w:val="00CD04EB"/>
    <w:rsid w:val="00CD0501"/>
    <w:rsid w:val="00CD0694"/>
    <w:rsid w:val="00CD198D"/>
    <w:rsid w:val="00CD1AC7"/>
    <w:rsid w:val="00CD2863"/>
    <w:rsid w:val="00CD3305"/>
    <w:rsid w:val="00CD37AC"/>
    <w:rsid w:val="00CD4163"/>
    <w:rsid w:val="00CD4232"/>
    <w:rsid w:val="00CD4F84"/>
    <w:rsid w:val="00CD50D1"/>
    <w:rsid w:val="00CD5630"/>
    <w:rsid w:val="00CD593F"/>
    <w:rsid w:val="00CD5A5D"/>
    <w:rsid w:val="00CD6329"/>
    <w:rsid w:val="00CD7ACE"/>
    <w:rsid w:val="00CD7CC6"/>
    <w:rsid w:val="00CE12FC"/>
    <w:rsid w:val="00CE1B4A"/>
    <w:rsid w:val="00CE1E9C"/>
    <w:rsid w:val="00CE1EFB"/>
    <w:rsid w:val="00CE20CB"/>
    <w:rsid w:val="00CE2C41"/>
    <w:rsid w:val="00CE2F3F"/>
    <w:rsid w:val="00CE3566"/>
    <w:rsid w:val="00CE39EE"/>
    <w:rsid w:val="00CE4D88"/>
    <w:rsid w:val="00CE5E0E"/>
    <w:rsid w:val="00CE6D1B"/>
    <w:rsid w:val="00CE74CC"/>
    <w:rsid w:val="00CE74F4"/>
    <w:rsid w:val="00CE757D"/>
    <w:rsid w:val="00CE7C7F"/>
    <w:rsid w:val="00CF0261"/>
    <w:rsid w:val="00CF069D"/>
    <w:rsid w:val="00CF0EB2"/>
    <w:rsid w:val="00CF1624"/>
    <w:rsid w:val="00CF168A"/>
    <w:rsid w:val="00CF2DD8"/>
    <w:rsid w:val="00CF2E29"/>
    <w:rsid w:val="00CF4344"/>
    <w:rsid w:val="00CF434C"/>
    <w:rsid w:val="00CF454C"/>
    <w:rsid w:val="00CF4946"/>
    <w:rsid w:val="00CF4D0B"/>
    <w:rsid w:val="00CF4FD0"/>
    <w:rsid w:val="00CF531C"/>
    <w:rsid w:val="00CF575E"/>
    <w:rsid w:val="00CF5A5F"/>
    <w:rsid w:val="00CF5AF1"/>
    <w:rsid w:val="00CF6127"/>
    <w:rsid w:val="00CF6418"/>
    <w:rsid w:val="00CF70C9"/>
    <w:rsid w:val="00CF7DA6"/>
    <w:rsid w:val="00D000AA"/>
    <w:rsid w:val="00D00F9E"/>
    <w:rsid w:val="00D01BBD"/>
    <w:rsid w:val="00D01C59"/>
    <w:rsid w:val="00D02384"/>
    <w:rsid w:val="00D029CD"/>
    <w:rsid w:val="00D03470"/>
    <w:rsid w:val="00D03BA3"/>
    <w:rsid w:val="00D044B5"/>
    <w:rsid w:val="00D04644"/>
    <w:rsid w:val="00D046A5"/>
    <w:rsid w:val="00D04EC1"/>
    <w:rsid w:val="00D062B6"/>
    <w:rsid w:val="00D0714C"/>
    <w:rsid w:val="00D1059B"/>
    <w:rsid w:val="00D11044"/>
    <w:rsid w:val="00D11267"/>
    <w:rsid w:val="00D11AA5"/>
    <w:rsid w:val="00D12BEB"/>
    <w:rsid w:val="00D1314F"/>
    <w:rsid w:val="00D13883"/>
    <w:rsid w:val="00D140D9"/>
    <w:rsid w:val="00D15029"/>
    <w:rsid w:val="00D15119"/>
    <w:rsid w:val="00D15BC9"/>
    <w:rsid w:val="00D1624D"/>
    <w:rsid w:val="00D16615"/>
    <w:rsid w:val="00D16FC5"/>
    <w:rsid w:val="00D17167"/>
    <w:rsid w:val="00D2095E"/>
    <w:rsid w:val="00D20BFC"/>
    <w:rsid w:val="00D20E43"/>
    <w:rsid w:val="00D20F07"/>
    <w:rsid w:val="00D21F1F"/>
    <w:rsid w:val="00D223F2"/>
    <w:rsid w:val="00D227AD"/>
    <w:rsid w:val="00D22C43"/>
    <w:rsid w:val="00D22FDE"/>
    <w:rsid w:val="00D23CB3"/>
    <w:rsid w:val="00D247BC"/>
    <w:rsid w:val="00D2604F"/>
    <w:rsid w:val="00D26C38"/>
    <w:rsid w:val="00D27BD9"/>
    <w:rsid w:val="00D3017F"/>
    <w:rsid w:val="00D30546"/>
    <w:rsid w:val="00D30B74"/>
    <w:rsid w:val="00D31F2E"/>
    <w:rsid w:val="00D334ED"/>
    <w:rsid w:val="00D334FD"/>
    <w:rsid w:val="00D33DFA"/>
    <w:rsid w:val="00D33F66"/>
    <w:rsid w:val="00D346A8"/>
    <w:rsid w:val="00D346FE"/>
    <w:rsid w:val="00D34ACC"/>
    <w:rsid w:val="00D350AD"/>
    <w:rsid w:val="00D35789"/>
    <w:rsid w:val="00D35E03"/>
    <w:rsid w:val="00D365D8"/>
    <w:rsid w:val="00D368F7"/>
    <w:rsid w:val="00D36E34"/>
    <w:rsid w:val="00D37AB0"/>
    <w:rsid w:val="00D40A34"/>
    <w:rsid w:val="00D40E06"/>
    <w:rsid w:val="00D40ED6"/>
    <w:rsid w:val="00D4103B"/>
    <w:rsid w:val="00D41353"/>
    <w:rsid w:val="00D41997"/>
    <w:rsid w:val="00D41F7A"/>
    <w:rsid w:val="00D42433"/>
    <w:rsid w:val="00D428A5"/>
    <w:rsid w:val="00D42A69"/>
    <w:rsid w:val="00D42C35"/>
    <w:rsid w:val="00D4307F"/>
    <w:rsid w:val="00D4309E"/>
    <w:rsid w:val="00D434D6"/>
    <w:rsid w:val="00D43A9E"/>
    <w:rsid w:val="00D4418D"/>
    <w:rsid w:val="00D44E9B"/>
    <w:rsid w:val="00D4559D"/>
    <w:rsid w:val="00D456EB"/>
    <w:rsid w:val="00D45E0A"/>
    <w:rsid w:val="00D461DA"/>
    <w:rsid w:val="00D4660F"/>
    <w:rsid w:val="00D46BBC"/>
    <w:rsid w:val="00D46FC6"/>
    <w:rsid w:val="00D50426"/>
    <w:rsid w:val="00D50C9B"/>
    <w:rsid w:val="00D50F42"/>
    <w:rsid w:val="00D53782"/>
    <w:rsid w:val="00D53B9E"/>
    <w:rsid w:val="00D5501A"/>
    <w:rsid w:val="00D55058"/>
    <w:rsid w:val="00D55F96"/>
    <w:rsid w:val="00D56AC0"/>
    <w:rsid w:val="00D570AC"/>
    <w:rsid w:val="00D60686"/>
    <w:rsid w:val="00D60944"/>
    <w:rsid w:val="00D60AD1"/>
    <w:rsid w:val="00D60B40"/>
    <w:rsid w:val="00D60CFE"/>
    <w:rsid w:val="00D61418"/>
    <w:rsid w:val="00D618DD"/>
    <w:rsid w:val="00D62152"/>
    <w:rsid w:val="00D63219"/>
    <w:rsid w:val="00D63700"/>
    <w:rsid w:val="00D63B37"/>
    <w:rsid w:val="00D64397"/>
    <w:rsid w:val="00D64A1C"/>
    <w:rsid w:val="00D65923"/>
    <w:rsid w:val="00D65C3F"/>
    <w:rsid w:val="00D65DA4"/>
    <w:rsid w:val="00D66C9C"/>
    <w:rsid w:val="00D674CF"/>
    <w:rsid w:val="00D6751A"/>
    <w:rsid w:val="00D67EA9"/>
    <w:rsid w:val="00D67F0D"/>
    <w:rsid w:val="00D704C1"/>
    <w:rsid w:val="00D70B33"/>
    <w:rsid w:val="00D72154"/>
    <w:rsid w:val="00D7379F"/>
    <w:rsid w:val="00D73E02"/>
    <w:rsid w:val="00D740E3"/>
    <w:rsid w:val="00D74979"/>
    <w:rsid w:val="00D75DAB"/>
    <w:rsid w:val="00D766F6"/>
    <w:rsid w:val="00D768A9"/>
    <w:rsid w:val="00D769F7"/>
    <w:rsid w:val="00D76DA1"/>
    <w:rsid w:val="00D76F5B"/>
    <w:rsid w:val="00D76F7D"/>
    <w:rsid w:val="00D77F0F"/>
    <w:rsid w:val="00D80EAB"/>
    <w:rsid w:val="00D812BD"/>
    <w:rsid w:val="00D814A2"/>
    <w:rsid w:val="00D814E0"/>
    <w:rsid w:val="00D81519"/>
    <w:rsid w:val="00D81A84"/>
    <w:rsid w:val="00D82246"/>
    <w:rsid w:val="00D8291C"/>
    <w:rsid w:val="00D82C17"/>
    <w:rsid w:val="00D82D74"/>
    <w:rsid w:val="00D831CE"/>
    <w:rsid w:val="00D8335A"/>
    <w:rsid w:val="00D8366C"/>
    <w:rsid w:val="00D8372B"/>
    <w:rsid w:val="00D85D21"/>
    <w:rsid w:val="00D867F8"/>
    <w:rsid w:val="00D87D5F"/>
    <w:rsid w:val="00D91669"/>
    <w:rsid w:val="00D91A96"/>
    <w:rsid w:val="00D91AA8"/>
    <w:rsid w:val="00D92EBC"/>
    <w:rsid w:val="00D935D5"/>
    <w:rsid w:val="00D94BC0"/>
    <w:rsid w:val="00D94CE4"/>
    <w:rsid w:val="00D9506F"/>
    <w:rsid w:val="00D95100"/>
    <w:rsid w:val="00D95B1D"/>
    <w:rsid w:val="00D974DB"/>
    <w:rsid w:val="00D97AAF"/>
    <w:rsid w:val="00DA19B8"/>
    <w:rsid w:val="00DA1C10"/>
    <w:rsid w:val="00DA23C4"/>
    <w:rsid w:val="00DA2A0D"/>
    <w:rsid w:val="00DA2C5C"/>
    <w:rsid w:val="00DA3019"/>
    <w:rsid w:val="00DA31C8"/>
    <w:rsid w:val="00DA3697"/>
    <w:rsid w:val="00DA3A37"/>
    <w:rsid w:val="00DA3F02"/>
    <w:rsid w:val="00DA475C"/>
    <w:rsid w:val="00DA5261"/>
    <w:rsid w:val="00DA573D"/>
    <w:rsid w:val="00DA5778"/>
    <w:rsid w:val="00DA584F"/>
    <w:rsid w:val="00DA5DF9"/>
    <w:rsid w:val="00DA6313"/>
    <w:rsid w:val="00DA68DA"/>
    <w:rsid w:val="00DA7383"/>
    <w:rsid w:val="00DA79B2"/>
    <w:rsid w:val="00DA7A73"/>
    <w:rsid w:val="00DA7C08"/>
    <w:rsid w:val="00DB12BB"/>
    <w:rsid w:val="00DB1657"/>
    <w:rsid w:val="00DB1CFF"/>
    <w:rsid w:val="00DB1F0F"/>
    <w:rsid w:val="00DB2182"/>
    <w:rsid w:val="00DB31E3"/>
    <w:rsid w:val="00DB366E"/>
    <w:rsid w:val="00DB3ECA"/>
    <w:rsid w:val="00DB40A6"/>
    <w:rsid w:val="00DB418C"/>
    <w:rsid w:val="00DB42BA"/>
    <w:rsid w:val="00DB4AF1"/>
    <w:rsid w:val="00DB4CE4"/>
    <w:rsid w:val="00DB5864"/>
    <w:rsid w:val="00DB687E"/>
    <w:rsid w:val="00DB6D1E"/>
    <w:rsid w:val="00DB7127"/>
    <w:rsid w:val="00DB7169"/>
    <w:rsid w:val="00DB7608"/>
    <w:rsid w:val="00DB771B"/>
    <w:rsid w:val="00DB7BC5"/>
    <w:rsid w:val="00DB7ED0"/>
    <w:rsid w:val="00DC10CD"/>
    <w:rsid w:val="00DC29E1"/>
    <w:rsid w:val="00DC3F9C"/>
    <w:rsid w:val="00DC4EE8"/>
    <w:rsid w:val="00DC501D"/>
    <w:rsid w:val="00DC55B6"/>
    <w:rsid w:val="00DC6426"/>
    <w:rsid w:val="00DC64F7"/>
    <w:rsid w:val="00DC710A"/>
    <w:rsid w:val="00DC71A3"/>
    <w:rsid w:val="00DC7319"/>
    <w:rsid w:val="00DC7867"/>
    <w:rsid w:val="00DD00F7"/>
    <w:rsid w:val="00DD0B55"/>
    <w:rsid w:val="00DD0FF6"/>
    <w:rsid w:val="00DD17CE"/>
    <w:rsid w:val="00DD1D87"/>
    <w:rsid w:val="00DD1EE2"/>
    <w:rsid w:val="00DD34A8"/>
    <w:rsid w:val="00DD4202"/>
    <w:rsid w:val="00DD54A5"/>
    <w:rsid w:val="00DD54DF"/>
    <w:rsid w:val="00DD59FB"/>
    <w:rsid w:val="00DD78BE"/>
    <w:rsid w:val="00DE1F9B"/>
    <w:rsid w:val="00DE26E6"/>
    <w:rsid w:val="00DE2F43"/>
    <w:rsid w:val="00DE351F"/>
    <w:rsid w:val="00DE3740"/>
    <w:rsid w:val="00DE466C"/>
    <w:rsid w:val="00DE4C2F"/>
    <w:rsid w:val="00DE64BF"/>
    <w:rsid w:val="00DE65DB"/>
    <w:rsid w:val="00DE6B2F"/>
    <w:rsid w:val="00DE6E78"/>
    <w:rsid w:val="00DE79A1"/>
    <w:rsid w:val="00DF0386"/>
    <w:rsid w:val="00DF064B"/>
    <w:rsid w:val="00DF084C"/>
    <w:rsid w:val="00DF1419"/>
    <w:rsid w:val="00DF1979"/>
    <w:rsid w:val="00DF23F6"/>
    <w:rsid w:val="00DF2A41"/>
    <w:rsid w:val="00DF2F60"/>
    <w:rsid w:val="00DF359D"/>
    <w:rsid w:val="00DF371C"/>
    <w:rsid w:val="00DF37EF"/>
    <w:rsid w:val="00DF3981"/>
    <w:rsid w:val="00DF39E8"/>
    <w:rsid w:val="00DF44C2"/>
    <w:rsid w:val="00DF4B05"/>
    <w:rsid w:val="00DF638A"/>
    <w:rsid w:val="00DF7047"/>
    <w:rsid w:val="00DF767E"/>
    <w:rsid w:val="00DF78D1"/>
    <w:rsid w:val="00DF7BD1"/>
    <w:rsid w:val="00DF7EBC"/>
    <w:rsid w:val="00E01927"/>
    <w:rsid w:val="00E01EA1"/>
    <w:rsid w:val="00E023DA"/>
    <w:rsid w:val="00E02831"/>
    <w:rsid w:val="00E02FDC"/>
    <w:rsid w:val="00E03465"/>
    <w:rsid w:val="00E03691"/>
    <w:rsid w:val="00E03BDF"/>
    <w:rsid w:val="00E03EE9"/>
    <w:rsid w:val="00E04707"/>
    <w:rsid w:val="00E048DD"/>
    <w:rsid w:val="00E050F3"/>
    <w:rsid w:val="00E05458"/>
    <w:rsid w:val="00E0553B"/>
    <w:rsid w:val="00E056CD"/>
    <w:rsid w:val="00E05BA0"/>
    <w:rsid w:val="00E05D0A"/>
    <w:rsid w:val="00E06249"/>
    <w:rsid w:val="00E06965"/>
    <w:rsid w:val="00E06EE0"/>
    <w:rsid w:val="00E06FC7"/>
    <w:rsid w:val="00E07613"/>
    <w:rsid w:val="00E07A77"/>
    <w:rsid w:val="00E07B29"/>
    <w:rsid w:val="00E10502"/>
    <w:rsid w:val="00E10CBA"/>
    <w:rsid w:val="00E10D6A"/>
    <w:rsid w:val="00E11588"/>
    <w:rsid w:val="00E12178"/>
    <w:rsid w:val="00E125C3"/>
    <w:rsid w:val="00E12B93"/>
    <w:rsid w:val="00E13084"/>
    <w:rsid w:val="00E13415"/>
    <w:rsid w:val="00E1437D"/>
    <w:rsid w:val="00E14446"/>
    <w:rsid w:val="00E14DCF"/>
    <w:rsid w:val="00E150F9"/>
    <w:rsid w:val="00E152CC"/>
    <w:rsid w:val="00E15C48"/>
    <w:rsid w:val="00E167E5"/>
    <w:rsid w:val="00E16A71"/>
    <w:rsid w:val="00E17839"/>
    <w:rsid w:val="00E17EB8"/>
    <w:rsid w:val="00E17F59"/>
    <w:rsid w:val="00E201CB"/>
    <w:rsid w:val="00E203B1"/>
    <w:rsid w:val="00E2146A"/>
    <w:rsid w:val="00E21F9E"/>
    <w:rsid w:val="00E23C63"/>
    <w:rsid w:val="00E23D46"/>
    <w:rsid w:val="00E24FFA"/>
    <w:rsid w:val="00E2523B"/>
    <w:rsid w:val="00E252BC"/>
    <w:rsid w:val="00E2539E"/>
    <w:rsid w:val="00E25700"/>
    <w:rsid w:val="00E25CF3"/>
    <w:rsid w:val="00E26B9F"/>
    <w:rsid w:val="00E30677"/>
    <w:rsid w:val="00E30882"/>
    <w:rsid w:val="00E30A0A"/>
    <w:rsid w:val="00E30A4D"/>
    <w:rsid w:val="00E32DAB"/>
    <w:rsid w:val="00E33091"/>
    <w:rsid w:val="00E33448"/>
    <w:rsid w:val="00E337AA"/>
    <w:rsid w:val="00E34092"/>
    <w:rsid w:val="00E34D91"/>
    <w:rsid w:val="00E34F81"/>
    <w:rsid w:val="00E35865"/>
    <w:rsid w:val="00E35E8C"/>
    <w:rsid w:val="00E36F34"/>
    <w:rsid w:val="00E3715B"/>
    <w:rsid w:val="00E3727C"/>
    <w:rsid w:val="00E37506"/>
    <w:rsid w:val="00E4020A"/>
    <w:rsid w:val="00E41553"/>
    <w:rsid w:val="00E41C14"/>
    <w:rsid w:val="00E41E1E"/>
    <w:rsid w:val="00E41FD5"/>
    <w:rsid w:val="00E42121"/>
    <w:rsid w:val="00E43723"/>
    <w:rsid w:val="00E438CE"/>
    <w:rsid w:val="00E43A1A"/>
    <w:rsid w:val="00E44FDE"/>
    <w:rsid w:val="00E46114"/>
    <w:rsid w:val="00E4716F"/>
    <w:rsid w:val="00E474C1"/>
    <w:rsid w:val="00E47CEA"/>
    <w:rsid w:val="00E50D28"/>
    <w:rsid w:val="00E51F09"/>
    <w:rsid w:val="00E51FF8"/>
    <w:rsid w:val="00E52BCB"/>
    <w:rsid w:val="00E53C73"/>
    <w:rsid w:val="00E53E89"/>
    <w:rsid w:val="00E5445A"/>
    <w:rsid w:val="00E54697"/>
    <w:rsid w:val="00E54CF6"/>
    <w:rsid w:val="00E55622"/>
    <w:rsid w:val="00E55CD5"/>
    <w:rsid w:val="00E562EB"/>
    <w:rsid w:val="00E568BF"/>
    <w:rsid w:val="00E574DD"/>
    <w:rsid w:val="00E57525"/>
    <w:rsid w:val="00E57702"/>
    <w:rsid w:val="00E57B1F"/>
    <w:rsid w:val="00E57CF2"/>
    <w:rsid w:val="00E60210"/>
    <w:rsid w:val="00E60701"/>
    <w:rsid w:val="00E60791"/>
    <w:rsid w:val="00E61DD9"/>
    <w:rsid w:val="00E6221D"/>
    <w:rsid w:val="00E6259B"/>
    <w:rsid w:val="00E62C5D"/>
    <w:rsid w:val="00E63D34"/>
    <w:rsid w:val="00E64E89"/>
    <w:rsid w:val="00E65269"/>
    <w:rsid w:val="00E65DB4"/>
    <w:rsid w:val="00E65E9A"/>
    <w:rsid w:val="00E66699"/>
    <w:rsid w:val="00E66E27"/>
    <w:rsid w:val="00E678B1"/>
    <w:rsid w:val="00E70A0F"/>
    <w:rsid w:val="00E711C8"/>
    <w:rsid w:val="00E714B3"/>
    <w:rsid w:val="00E71AD9"/>
    <w:rsid w:val="00E72297"/>
    <w:rsid w:val="00E72F01"/>
    <w:rsid w:val="00E73F98"/>
    <w:rsid w:val="00E7477D"/>
    <w:rsid w:val="00E75C44"/>
    <w:rsid w:val="00E767C3"/>
    <w:rsid w:val="00E76885"/>
    <w:rsid w:val="00E768AD"/>
    <w:rsid w:val="00E76A89"/>
    <w:rsid w:val="00E76D6D"/>
    <w:rsid w:val="00E77A41"/>
    <w:rsid w:val="00E8112F"/>
    <w:rsid w:val="00E81CB4"/>
    <w:rsid w:val="00E81CED"/>
    <w:rsid w:val="00E81FC9"/>
    <w:rsid w:val="00E832B5"/>
    <w:rsid w:val="00E832D7"/>
    <w:rsid w:val="00E83701"/>
    <w:rsid w:val="00E83B57"/>
    <w:rsid w:val="00E83C4B"/>
    <w:rsid w:val="00E83FC2"/>
    <w:rsid w:val="00E842EE"/>
    <w:rsid w:val="00E8490C"/>
    <w:rsid w:val="00E8575D"/>
    <w:rsid w:val="00E8601B"/>
    <w:rsid w:val="00E86ED7"/>
    <w:rsid w:val="00E874A5"/>
    <w:rsid w:val="00E876E1"/>
    <w:rsid w:val="00E8797F"/>
    <w:rsid w:val="00E87B44"/>
    <w:rsid w:val="00E87FC9"/>
    <w:rsid w:val="00E9033B"/>
    <w:rsid w:val="00E917A0"/>
    <w:rsid w:val="00E91945"/>
    <w:rsid w:val="00E921B0"/>
    <w:rsid w:val="00E9221F"/>
    <w:rsid w:val="00E9251D"/>
    <w:rsid w:val="00E9256C"/>
    <w:rsid w:val="00E9290D"/>
    <w:rsid w:val="00E92FB4"/>
    <w:rsid w:val="00E93098"/>
    <w:rsid w:val="00E93832"/>
    <w:rsid w:val="00E93F18"/>
    <w:rsid w:val="00E95530"/>
    <w:rsid w:val="00E95EEB"/>
    <w:rsid w:val="00E962F9"/>
    <w:rsid w:val="00E96823"/>
    <w:rsid w:val="00E96D68"/>
    <w:rsid w:val="00EA177A"/>
    <w:rsid w:val="00EA286E"/>
    <w:rsid w:val="00EA2989"/>
    <w:rsid w:val="00EA2B52"/>
    <w:rsid w:val="00EA2B8E"/>
    <w:rsid w:val="00EA2C93"/>
    <w:rsid w:val="00EA6911"/>
    <w:rsid w:val="00EA78CE"/>
    <w:rsid w:val="00EA7A83"/>
    <w:rsid w:val="00EA7B70"/>
    <w:rsid w:val="00EB0D62"/>
    <w:rsid w:val="00EB1FB3"/>
    <w:rsid w:val="00EB2132"/>
    <w:rsid w:val="00EB2756"/>
    <w:rsid w:val="00EB2968"/>
    <w:rsid w:val="00EB2FDE"/>
    <w:rsid w:val="00EB3247"/>
    <w:rsid w:val="00EB4031"/>
    <w:rsid w:val="00EB41C1"/>
    <w:rsid w:val="00EB4E15"/>
    <w:rsid w:val="00EB665E"/>
    <w:rsid w:val="00EB6B8A"/>
    <w:rsid w:val="00EB7076"/>
    <w:rsid w:val="00EB74C6"/>
    <w:rsid w:val="00EB77A9"/>
    <w:rsid w:val="00EB7C20"/>
    <w:rsid w:val="00EB7D61"/>
    <w:rsid w:val="00EC0A13"/>
    <w:rsid w:val="00EC0D98"/>
    <w:rsid w:val="00EC0F39"/>
    <w:rsid w:val="00EC0F88"/>
    <w:rsid w:val="00EC16FB"/>
    <w:rsid w:val="00EC198D"/>
    <w:rsid w:val="00EC1E84"/>
    <w:rsid w:val="00EC1EC3"/>
    <w:rsid w:val="00EC2068"/>
    <w:rsid w:val="00EC2116"/>
    <w:rsid w:val="00EC2197"/>
    <w:rsid w:val="00EC23BD"/>
    <w:rsid w:val="00EC2F49"/>
    <w:rsid w:val="00EC30F3"/>
    <w:rsid w:val="00EC3349"/>
    <w:rsid w:val="00EC38EE"/>
    <w:rsid w:val="00EC3BD8"/>
    <w:rsid w:val="00EC463D"/>
    <w:rsid w:val="00EC4A2C"/>
    <w:rsid w:val="00EC4FBF"/>
    <w:rsid w:val="00EC6626"/>
    <w:rsid w:val="00EC68F1"/>
    <w:rsid w:val="00EC6904"/>
    <w:rsid w:val="00EC6CAD"/>
    <w:rsid w:val="00EC70EE"/>
    <w:rsid w:val="00EC7445"/>
    <w:rsid w:val="00ED0F54"/>
    <w:rsid w:val="00ED22D1"/>
    <w:rsid w:val="00ED2498"/>
    <w:rsid w:val="00ED2F68"/>
    <w:rsid w:val="00ED39CC"/>
    <w:rsid w:val="00ED3A51"/>
    <w:rsid w:val="00ED3C0C"/>
    <w:rsid w:val="00ED3D77"/>
    <w:rsid w:val="00ED3DAC"/>
    <w:rsid w:val="00ED4003"/>
    <w:rsid w:val="00ED46F5"/>
    <w:rsid w:val="00ED49DE"/>
    <w:rsid w:val="00ED5412"/>
    <w:rsid w:val="00ED5700"/>
    <w:rsid w:val="00ED57D2"/>
    <w:rsid w:val="00ED5A52"/>
    <w:rsid w:val="00ED5D82"/>
    <w:rsid w:val="00ED6DA2"/>
    <w:rsid w:val="00ED71FC"/>
    <w:rsid w:val="00ED7E89"/>
    <w:rsid w:val="00EE10CF"/>
    <w:rsid w:val="00EE18D3"/>
    <w:rsid w:val="00EE1ABC"/>
    <w:rsid w:val="00EE1B0B"/>
    <w:rsid w:val="00EE1BF9"/>
    <w:rsid w:val="00EE2369"/>
    <w:rsid w:val="00EE2A67"/>
    <w:rsid w:val="00EE2E77"/>
    <w:rsid w:val="00EE3CD3"/>
    <w:rsid w:val="00EE3CFF"/>
    <w:rsid w:val="00EE42D9"/>
    <w:rsid w:val="00EE4FD7"/>
    <w:rsid w:val="00EE51A3"/>
    <w:rsid w:val="00EE5456"/>
    <w:rsid w:val="00EE54F6"/>
    <w:rsid w:val="00EE5C8D"/>
    <w:rsid w:val="00EE642B"/>
    <w:rsid w:val="00EE6688"/>
    <w:rsid w:val="00EE6E17"/>
    <w:rsid w:val="00EE6F76"/>
    <w:rsid w:val="00EF0030"/>
    <w:rsid w:val="00EF00A1"/>
    <w:rsid w:val="00EF0586"/>
    <w:rsid w:val="00EF0CF9"/>
    <w:rsid w:val="00EF132C"/>
    <w:rsid w:val="00EF14C6"/>
    <w:rsid w:val="00EF1877"/>
    <w:rsid w:val="00EF1BA8"/>
    <w:rsid w:val="00EF24DD"/>
    <w:rsid w:val="00EF33C8"/>
    <w:rsid w:val="00EF3556"/>
    <w:rsid w:val="00EF3D19"/>
    <w:rsid w:val="00EF4258"/>
    <w:rsid w:val="00EF489C"/>
    <w:rsid w:val="00EF4AC7"/>
    <w:rsid w:val="00EF57B2"/>
    <w:rsid w:val="00EF5D1F"/>
    <w:rsid w:val="00EF6616"/>
    <w:rsid w:val="00EF69A1"/>
    <w:rsid w:val="00EF6C74"/>
    <w:rsid w:val="00F00C46"/>
    <w:rsid w:val="00F02398"/>
    <w:rsid w:val="00F02A16"/>
    <w:rsid w:val="00F034B4"/>
    <w:rsid w:val="00F034E0"/>
    <w:rsid w:val="00F03E09"/>
    <w:rsid w:val="00F05336"/>
    <w:rsid w:val="00F0536E"/>
    <w:rsid w:val="00F05AFC"/>
    <w:rsid w:val="00F0615A"/>
    <w:rsid w:val="00F061E5"/>
    <w:rsid w:val="00F0661C"/>
    <w:rsid w:val="00F066A1"/>
    <w:rsid w:val="00F070FD"/>
    <w:rsid w:val="00F0711E"/>
    <w:rsid w:val="00F076B0"/>
    <w:rsid w:val="00F110CE"/>
    <w:rsid w:val="00F1162C"/>
    <w:rsid w:val="00F11AEC"/>
    <w:rsid w:val="00F120CA"/>
    <w:rsid w:val="00F12983"/>
    <w:rsid w:val="00F1327D"/>
    <w:rsid w:val="00F137BE"/>
    <w:rsid w:val="00F13CB8"/>
    <w:rsid w:val="00F13D64"/>
    <w:rsid w:val="00F14416"/>
    <w:rsid w:val="00F146D6"/>
    <w:rsid w:val="00F14891"/>
    <w:rsid w:val="00F14D7E"/>
    <w:rsid w:val="00F1550B"/>
    <w:rsid w:val="00F156F6"/>
    <w:rsid w:val="00F1579A"/>
    <w:rsid w:val="00F16969"/>
    <w:rsid w:val="00F16DFE"/>
    <w:rsid w:val="00F178A8"/>
    <w:rsid w:val="00F17B48"/>
    <w:rsid w:val="00F200A4"/>
    <w:rsid w:val="00F205A7"/>
    <w:rsid w:val="00F20D35"/>
    <w:rsid w:val="00F21240"/>
    <w:rsid w:val="00F227A3"/>
    <w:rsid w:val="00F22A39"/>
    <w:rsid w:val="00F2324B"/>
    <w:rsid w:val="00F23775"/>
    <w:rsid w:val="00F23C14"/>
    <w:rsid w:val="00F23EBB"/>
    <w:rsid w:val="00F248EB"/>
    <w:rsid w:val="00F24D6E"/>
    <w:rsid w:val="00F26BFD"/>
    <w:rsid w:val="00F26C16"/>
    <w:rsid w:val="00F26E31"/>
    <w:rsid w:val="00F2708E"/>
    <w:rsid w:val="00F27B79"/>
    <w:rsid w:val="00F303EF"/>
    <w:rsid w:val="00F30B60"/>
    <w:rsid w:val="00F310F2"/>
    <w:rsid w:val="00F3122C"/>
    <w:rsid w:val="00F312C7"/>
    <w:rsid w:val="00F31C10"/>
    <w:rsid w:val="00F31E17"/>
    <w:rsid w:val="00F31FC3"/>
    <w:rsid w:val="00F32E11"/>
    <w:rsid w:val="00F3397D"/>
    <w:rsid w:val="00F339C2"/>
    <w:rsid w:val="00F33CDB"/>
    <w:rsid w:val="00F33F39"/>
    <w:rsid w:val="00F3527E"/>
    <w:rsid w:val="00F35A2D"/>
    <w:rsid w:val="00F35D23"/>
    <w:rsid w:val="00F36135"/>
    <w:rsid w:val="00F36478"/>
    <w:rsid w:val="00F365C1"/>
    <w:rsid w:val="00F36818"/>
    <w:rsid w:val="00F36A19"/>
    <w:rsid w:val="00F36E20"/>
    <w:rsid w:val="00F3787D"/>
    <w:rsid w:val="00F37B12"/>
    <w:rsid w:val="00F40096"/>
    <w:rsid w:val="00F4049D"/>
    <w:rsid w:val="00F41696"/>
    <w:rsid w:val="00F417CC"/>
    <w:rsid w:val="00F41C58"/>
    <w:rsid w:val="00F435BB"/>
    <w:rsid w:val="00F44E81"/>
    <w:rsid w:val="00F4514A"/>
    <w:rsid w:val="00F45211"/>
    <w:rsid w:val="00F45478"/>
    <w:rsid w:val="00F455C2"/>
    <w:rsid w:val="00F4577F"/>
    <w:rsid w:val="00F45A06"/>
    <w:rsid w:val="00F46616"/>
    <w:rsid w:val="00F468D6"/>
    <w:rsid w:val="00F47016"/>
    <w:rsid w:val="00F4704D"/>
    <w:rsid w:val="00F47827"/>
    <w:rsid w:val="00F47900"/>
    <w:rsid w:val="00F47AE0"/>
    <w:rsid w:val="00F47BA8"/>
    <w:rsid w:val="00F47CBC"/>
    <w:rsid w:val="00F47E9C"/>
    <w:rsid w:val="00F50AF0"/>
    <w:rsid w:val="00F50EBF"/>
    <w:rsid w:val="00F511F7"/>
    <w:rsid w:val="00F514E6"/>
    <w:rsid w:val="00F518E4"/>
    <w:rsid w:val="00F51F5F"/>
    <w:rsid w:val="00F52E31"/>
    <w:rsid w:val="00F54631"/>
    <w:rsid w:val="00F54CEC"/>
    <w:rsid w:val="00F54F74"/>
    <w:rsid w:val="00F5532B"/>
    <w:rsid w:val="00F55E51"/>
    <w:rsid w:val="00F564FE"/>
    <w:rsid w:val="00F5673D"/>
    <w:rsid w:val="00F57490"/>
    <w:rsid w:val="00F606FC"/>
    <w:rsid w:val="00F61930"/>
    <w:rsid w:val="00F61FDB"/>
    <w:rsid w:val="00F62289"/>
    <w:rsid w:val="00F6243E"/>
    <w:rsid w:val="00F6323B"/>
    <w:rsid w:val="00F63A07"/>
    <w:rsid w:val="00F651F1"/>
    <w:rsid w:val="00F66023"/>
    <w:rsid w:val="00F668E3"/>
    <w:rsid w:val="00F66F8D"/>
    <w:rsid w:val="00F67A03"/>
    <w:rsid w:val="00F709DD"/>
    <w:rsid w:val="00F70DBB"/>
    <w:rsid w:val="00F71B16"/>
    <w:rsid w:val="00F71D2B"/>
    <w:rsid w:val="00F72C29"/>
    <w:rsid w:val="00F732AE"/>
    <w:rsid w:val="00F7365E"/>
    <w:rsid w:val="00F73FDE"/>
    <w:rsid w:val="00F75B54"/>
    <w:rsid w:val="00F75DC0"/>
    <w:rsid w:val="00F76176"/>
    <w:rsid w:val="00F76452"/>
    <w:rsid w:val="00F77425"/>
    <w:rsid w:val="00F77FDB"/>
    <w:rsid w:val="00F8005C"/>
    <w:rsid w:val="00F80077"/>
    <w:rsid w:val="00F800C7"/>
    <w:rsid w:val="00F8010F"/>
    <w:rsid w:val="00F8097E"/>
    <w:rsid w:val="00F80D48"/>
    <w:rsid w:val="00F8323B"/>
    <w:rsid w:val="00F84057"/>
    <w:rsid w:val="00F84324"/>
    <w:rsid w:val="00F84C8F"/>
    <w:rsid w:val="00F85693"/>
    <w:rsid w:val="00F859FF"/>
    <w:rsid w:val="00F85AF2"/>
    <w:rsid w:val="00F864C2"/>
    <w:rsid w:val="00F86DE1"/>
    <w:rsid w:val="00F870F1"/>
    <w:rsid w:val="00F87881"/>
    <w:rsid w:val="00F90177"/>
    <w:rsid w:val="00F91B0F"/>
    <w:rsid w:val="00F91CB1"/>
    <w:rsid w:val="00F91FFC"/>
    <w:rsid w:val="00F9253F"/>
    <w:rsid w:val="00F92A5F"/>
    <w:rsid w:val="00F92D67"/>
    <w:rsid w:val="00F937A3"/>
    <w:rsid w:val="00F93865"/>
    <w:rsid w:val="00F94023"/>
    <w:rsid w:val="00F9436F"/>
    <w:rsid w:val="00F95479"/>
    <w:rsid w:val="00F95A9D"/>
    <w:rsid w:val="00F96183"/>
    <w:rsid w:val="00F963FB"/>
    <w:rsid w:val="00F968EB"/>
    <w:rsid w:val="00F97312"/>
    <w:rsid w:val="00F97BAC"/>
    <w:rsid w:val="00F97F9E"/>
    <w:rsid w:val="00FA00D4"/>
    <w:rsid w:val="00FA050E"/>
    <w:rsid w:val="00FA0B78"/>
    <w:rsid w:val="00FA0C1F"/>
    <w:rsid w:val="00FA0C72"/>
    <w:rsid w:val="00FA0F07"/>
    <w:rsid w:val="00FA223D"/>
    <w:rsid w:val="00FA22A5"/>
    <w:rsid w:val="00FA22FD"/>
    <w:rsid w:val="00FA254A"/>
    <w:rsid w:val="00FA270F"/>
    <w:rsid w:val="00FA36FD"/>
    <w:rsid w:val="00FA3858"/>
    <w:rsid w:val="00FA401B"/>
    <w:rsid w:val="00FA49B9"/>
    <w:rsid w:val="00FA4EF1"/>
    <w:rsid w:val="00FA5D4A"/>
    <w:rsid w:val="00FA5DB9"/>
    <w:rsid w:val="00FA6607"/>
    <w:rsid w:val="00FA6BEB"/>
    <w:rsid w:val="00FB01C4"/>
    <w:rsid w:val="00FB145B"/>
    <w:rsid w:val="00FB23A9"/>
    <w:rsid w:val="00FB259D"/>
    <w:rsid w:val="00FB272F"/>
    <w:rsid w:val="00FB280F"/>
    <w:rsid w:val="00FB2BFC"/>
    <w:rsid w:val="00FB38BB"/>
    <w:rsid w:val="00FB41DA"/>
    <w:rsid w:val="00FB5AC3"/>
    <w:rsid w:val="00FB5C35"/>
    <w:rsid w:val="00FB6CB3"/>
    <w:rsid w:val="00FB7115"/>
    <w:rsid w:val="00FB7446"/>
    <w:rsid w:val="00FC0FCC"/>
    <w:rsid w:val="00FC176E"/>
    <w:rsid w:val="00FC300E"/>
    <w:rsid w:val="00FC332D"/>
    <w:rsid w:val="00FC35EA"/>
    <w:rsid w:val="00FC394C"/>
    <w:rsid w:val="00FC3A1F"/>
    <w:rsid w:val="00FC50DA"/>
    <w:rsid w:val="00FC528C"/>
    <w:rsid w:val="00FC696D"/>
    <w:rsid w:val="00FC69F3"/>
    <w:rsid w:val="00FC6CFF"/>
    <w:rsid w:val="00FC6DC5"/>
    <w:rsid w:val="00FC77F8"/>
    <w:rsid w:val="00FC7837"/>
    <w:rsid w:val="00FC7D40"/>
    <w:rsid w:val="00FD0075"/>
    <w:rsid w:val="00FD055D"/>
    <w:rsid w:val="00FD1DB7"/>
    <w:rsid w:val="00FD1E50"/>
    <w:rsid w:val="00FD34CC"/>
    <w:rsid w:val="00FD390C"/>
    <w:rsid w:val="00FD3D31"/>
    <w:rsid w:val="00FD3DC0"/>
    <w:rsid w:val="00FD4024"/>
    <w:rsid w:val="00FD5829"/>
    <w:rsid w:val="00FD596F"/>
    <w:rsid w:val="00FD59D6"/>
    <w:rsid w:val="00FD5EC4"/>
    <w:rsid w:val="00FD79B7"/>
    <w:rsid w:val="00FE0F47"/>
    <w:rsid w:val="00FE152D"/>
    <w:rsid w:val="00FE233B"/>
    <w:rsid w:val="00FE238D"/>
    <w:rsid w:val="00FE2670"/>
    <w:rsid w:val="00FE2AD7"/>
    <w:rsid w:val="00FE32BC"/>
    <w:rsid w:val="00FE3674"/>
    <w:rsid w:val="00FE3C27"/>
    <w:rsid w:val="00FE42B9"/>
    <w:rsid w:val="00FE4A4B"/>
    <w:rsid w:val="00FE4C38"/>
    <w:rsid w:val="00FE4E71"/>
    <w:rsid w:val="00FE5012"/>
    <w:rsid w:val="00FE55C3"/>
    <w:rsid w:val="00FE5C03"/>
    <w:rsid w:val="00FE611D"/>
    <w:rsid w:val="00FE6122"/>
    <w:rsid w:val="00FE6153"/>
    <w:rsid w:val="00FE6598"/>
    <w:rsid w:val="00FE72BA"/>
    <w:rsid w:val="00FE7D49"/>
    <w:rsid w:val="00FF0B97"/>
    <w:rsid w:val="00FF0EF5"/>
    <w:rsid w:val="00FF0FC2"/>
    <w:rsid w:val="00FF2000"/>
    <w:rsid w:val="00FF3F04"/>
    <w:rsid w:val="00FF4554"/>
    <w:rsid w:val="00FF47D5"/>
    <w:rsid w:val="00FF6754"/>
    <w:rsid w:val="01AF4EAC"/>
    <w:rsid w:val="02579556"/>
    <w:rsid w:val="06525DBF"/>
    <w:rsid w:val="0BBEB0AB"/>
    <w:rsid w:val="0C08E7EC"/>
    <w:rsid w:val="0D6752CA"/>
    <w:rsid w:val="0F351691"/>
    <w:rsid w:val="152BB383"/>
    <w:rsid w:val="157B43CD"/>
    <w:rsid w:val="1A533445"/>
    <w:rsid w:val="1B795C48"/>
    <w:rsid w:val="1BB84A23"/>
    <w:rsid w:val="1D53B10A"/>
    <w:rsid w:val="20768088"/>
    <w:rsid w:val="23A1E004"/>
    <w:rsid w:val="2AA84BE8"/>
    <w:rsid w:val="2C111DBD"/>
    <w:rsid w:val="2CCD7A50"/>
    <w:rsid w:val="30B24259"/>
    <w:rsid w:val="31C7843E"/>
    <w:rsid w:val="3422BB13"/>
    <w:rsid w:val="34B0DF6F"/>
    <w:rsid w:val="38772E9C"/>
    <w:rsid w:val="39DE8978"/>
    <w:rsid w:val="3C51766A"/>
    <w:rsid w:val="3D8F025A"/>
    <w:rsid w:val="3F485D1A"/>
    <w:rsid w:val="41E69948"/>
    <w:rsid w:val="43312255"/>
    <w:rsid w:val="4693ECCE"/>
    <w:rsid w:val="4694A342"/>
    <w:rsid w:val="47C039C3"/>
    <w:rsid w:val="48AD7C18"/>
    <w:rsid w:val="48F6F4AA"/>
    <w:rsid w:val="4AADCD1D"/>
    <w:rsid w:val="4CD62AA9"/>
    <w:rsid w:val="4D9E04E9"/>
    <w:rsid w:val="4E6592FE"/>
    <w:rsid w:val="5154AFA4"/>
    <w:rsid w:val="518D266E"/>
    <w:rsid w:val="54D01865"/>
    <w:rsid w:val="570BB29E"/>
    <w:rsid w:val="5A32A907"/>
    <w:rsid w:val="5B09F38A"/>
    <w:rsid w:val="5E3B2B1A"/>
    <w:rsid w:val="60743D6A"/>
    <w:rsid w:val="624685D2"/>
    <w:rsid w:val="62A7DC81"/>
    <w:rsid w:val="644D715A"/>
    <w:rsid w:val="64F6C3D0"/>
    <w:rsid w:val="65C8E33C"/>
    <w:rsid w:val="65E34A5E"/>
    <w:rsid w:val="66202D7D"/>
    <w:rsid w:val="66C289D1"/>
    <w:rsid w:val="6888465A"/>
    <w:rsid w:val="68A26095"/>
    <w:rsid w:val="6B5B5A84"/>
    <w:rsid w:val="6D8EF42E"/>
    <w:rsid w:val="7019B20B"/>
    <w:rsid w:val="71493DE6"/>
    <w:rsid w:val="734E49B5"/>
    <w:rsid w:val="739E9E90"/>
    <w:rsid w:val="75DDCE12"/>
    <w:rsid w:val="7A6E9139"/>
    <w:rsid w:val="7C046A3D"/>
    <w:rsid w:val="7D3A6089"/>
    <w:rsid w:val="7ED630EA"/>
    <w:rsid w:val="7EF379C6"/>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8C5BA61-FA13-48D3-A8E9-11EB54952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316D"/>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78261896">
    <w:name w:val="scxw78261896"/>
    <w:basedOn w:val="Absatz-Standardschriftart"/>
    <w:rsid w:val="00634E76"/>
    <w:rPr>
      <w:rFonts w:cs="Times New Roman"/>
    </w:rPr>
  </w:style>
  <w:style w:type="character" w:customStyle="1" w:styleId="spelle">
    <w:name w:val="spelle"/>
    <w:basedOn w:val="Absatz-Standardschriftart"/>
    <w:rsid w:val="00634E76"/>
    <w:rPr>
      <w:rFonts w:cs="Times New Roman"/>
    </w:rPr>
  </w:style>
  <w:style w:type="character" w:customStyle="1" w:styleId="grame">
    <w:name w:val="grame"/>
    <w:basedOn w:val="Absatz-Standardschriftart"/>
    <w:rsid w:val="00634E76"/>
    <w:rPr>
      <w:rFonts w:cs="Times New Roman"/>
    </w:rPr>
  </w:style>
  <w:style w:type="character" w:customStyle="1" w:styleId="scxw63173152">
    <w:name w:val="scxw63173152"/>
    <w:basedOn w:val="Absatz-Standardschriftart"/>
    <w:rsid w:val="00D33F66"/>
  </w:style>
  <w:style w:type="paragraph" w:styleId="StandardWeb">
    <w:name w:val="Normal (Web)"/>
    <w:basedOn w:val="Standard"/>
    <w:uiPriority w:val="99"/>
    <w:semiHidden/>
    <w:unhideWhenUsed/>
    <w:rsid w:val="00013417"/>
    <w:pPr>
      <w:spacing w:before="100" w:beforeAutospacing="1" w:after="100" w:afterAutospacing="1" w:line="240" w:lineRule="auto"/>
    </w:pPr>
    <w:rPr>
      <w:rFonts w:ascii="Times New Roman" w:hAnsi="Times New Roman" w:cs="Times New Roman"/>
      <w:sz w:val="24"/>
      <w:szCs w:val="24"/>
      <w:lang w:eastAsia="de-DE" w:bidi="ar-SA"/>
    </w:rPr>
  </w:style>
  <w:style w:type="character" w:styleId="Erwhnung">
    <w:name w:val="Mention"/>
    <w:basedOn w:val="Absatz-Standardschriftart"/>
    <w:uiPriority w:val="99"/>
    <w:unhideWhenUsed/>
    <w:rsid w:val="001333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723667">
      <w:bodyDiv w:val="1"/>
      <w:marLeft w:val="0"/>
      <w:marRight w:val="0"/>
      <w:marTop w:val="0"/>
      <w:marBottom w:val="0"/>
      <w:divBdr>
        <w:top w:val="none" w:sz="0" w:space="0" w:color="auto"/>
        <w:left w:val="none" w:sz="0" w:space="0" w:color="auto"/>
        <w:bottom w:val="none" w:sz="0" w:space="0" w:color="auto"/>
        <w:right w:val="none" w:sz="0" w:space="0" w:color="auto"/>
      </w:divBdr>
      <w:divsChild>
        <w:div w:id="97332843">
          <w:marLeft w:val="0"/>
          <w:marRight w:val="0"/>
          <w:marTop w:val="0"/>
          <w:marBottom w:val="0"/>
          <w:divBdr>
            <w:top w:val="none" w:sz="0" w:space="0" w:color="auto"/>
            <w:left w:val="none" w:sz="0" w:space="0" w:color="auto"/>
            <w:bottom w:val="none" w:sz="0" w:space="0" w:color="auto"/>
            <w:right w:val="none" w:sz="0" w:space="0" w:color="auto"/>
          </w:divBdr>
        </w:div>
        <w:div w:id="406999628">
          <w:marLeft w:val="0"/>
          <w:marRight w:val="0"/>
          <w:marTop w:val="0"/>
          <w:marBottom w:val="0"/>
          <w:divBdr>
            <w:top w:val="none" w:sz="0" w:space="0" w:color="auto"/>
            <w:left w:val="none" w:sz="0" w:space="0" w:color="auto"/>
            <w:bottom w:val="none" w:sz="0" w:space="0" w:color="auto"/>
            <w:right w:val="none" w:sz="0" w:space="0" w:color="auto"/>
          </w:divBdr>
        </w:div>
        <w:div w:id="725688505">
          <w:marLeft w:val="0"/>
          <w:marRight w:val="0"/>
          <w:marTop w:val="0"/>
          <w:marBottom w:val="0"/>
          <w:divBdr>
            <w:top w:val="none" w:sz="0" w:space="0" w:color="auto"/>
            <w:left w:val="none" w:sz="0" w:space="0" w:color="auto"/>
            <w:bottom w:val="none" w:sz="0" w:space="0" w:color="auto"/>
            <w:right w:val="none" w:sz="0" w:space="0" w:color="auto"/>
          </w:divBdr>
        </w:div>
        <w:div w:id="1009523423">
          <w:marLeft w:val="0"/>
          <w:marRight w:val="0"/>
          <w:marTop w:val="0"/>
          <w:marBottom w:val="0"/>
          <w:divBdr>
            <w:top w:val="none" w:sz="0" w:space="0" w:color="auto"/>
            <w:left w:val="none" w:sz="0" w:space="0" w:color="auto"/>
            <w:bottom w:val="none" w:sz="0" w:space="0" w:color="auto"/>
            <w:right w:val="none" w:sz="0" w:space="0" w:color="auto"/>
          </w:divBdr>
        </w:div>
        <w:div w:id="1416434603">
          <w:marLeft w:val="0"/>
          <w:marRight w:val="0"/>
          <w:marTop w:val="0"/>
          <w:marBottom w:val="0"/>
          <w:divBdr>
            <w:top w:val="none" w:sz="0" w:space="0" w:color="auto"/>
            <w:left w:val="none" w:sz="0" w:space="0" w:color="auto"/>
            <w:bottom w:val="none" w:sz="0" w:space="0" w:color="auto"/>
            <w:right w:val="none" w:sz="0" w:space="0" w:color="auto"/>
          </w:divBdr>
        </w:div>
        <w:div w:id="1417826362">
          <w:marLeft w:val="0"/>
          <w:marRight w:val="0"/>
          <w:marTop w:val="0"/>
          <w:marBottom w:val="0"/>
          <w:divBdr>
            <w:top w:val="none" w:sz="0" w:space="0" w:color="auto"/>
            <w:left w:val="none" w:sz="0" w:space="0" w:color="auto"/>
            <w:bottom w:val="none" w:sz="0" w:space="0" w:color="auto"/>
            <w:right w:val="none" w:sz="0" w:space="0" w:color="auto"/>
          </w:divBdr>
        </w:div>
        <w:div w:id="1541742195">
          <w:marLeft w:val="0"/>
          <w:marRight w:val="0"/>
          <w:marTop w:val="0"/>
          <w:marBottom w:val="0"/>
          <w:divBdr>
            <w:top w:val="none" w:sz="0" w:space="0" w:color="auto"/>
            <w:left w:val="none" w:sz="0" w:space="0" w:color="auto"/>
            <w:bottom w:val="none" w:sz="0" w:space="0" w:color="auto"/>
            <w:right w:val="none" w:sz="0" w:space="0" w:color="auto"/>
          </w:divBdr>
        </w:div>
        <w:div w:id="1733624602">
          <w:marLeft w:val="0"/>
          <w:marRight w:val="0"/>
          <w:marTop w:val="0"/>
          <w:marBottom w:val="0"/>
          <w:divBdr>
            <w:top w:val="none" w:sz="0" w:space="0" w:color="auto"/>
            <w:left w:val="none" w:sz="0" w:space="0" w:color="auto"/>
            <w:bottom w:val="none" w:sz="0" w:space="0" w:color="auto"/>
            <w:right w:val="none" w:sz="0" w:space="0" w:color="auto"/>
          </w:divBdr>
        </w:div>
        <w:div w:id="1781532764">
          <w:marLeft w:val="0"/>
          <w:marRight w:val="0"/>
          <w:marTop w:val="0"/>
          <w:marBottom w:val="0"/>
          <w:divBdr>
            <w:top w:val="none" w:sz="0" w:space="0" w:color="auto"/>
            <w:left w:val="none" w:sz="0" w:space="0" w:color="auto"/>
            <w:bottom w:val="none" w:sz="0" w:space="0" w:color="auto"/>
            <w:right w:val="none" w:sz="0" w:space="0" w:color="auto"/>
          </w:divBdr>
        </w:div>
        <w:div w:id="1881867270">
          <w:marLeft w:val="0"/>
          <w:marRight w:val="0"/>
          <w:marTop w:val="0"/>
          <w:marBottom w:val="0"/>
          <w:divBdr>
            <w:top w:val="none" w:sz="0" w:space="0" w:color="auto"/>
            <w:left w:val="none" w:sz="0" w:space="0" w:color="auto"/>
            <w:bottom w:val="none" w:sz="0" w:space="0" w:color="auto"/>
            <w:right w:val="none" w:sz="0" w:space="0" w:color="auto"/>
          </w:divBdr>
        </w:div>
      </w:divsChild>
    </w:div>
    <w:div w:id="214510615">
      <w:bodyDiv w:val="1"/>
      <w:marLeft w:val="0"/>
      <w:marRight w:val="0"/>
      <w:marTop w:val="0"/>
      <w:marBottom w:val="0"/>
      <w:divBdr>
        <w:top w:val="none" w:sz="0" w:space="0" w:color="auto"/>
        <w:left w:val="none" w:sz="0" w:space="0" w:color="auto"/>
        <w:bottom w:val="none" w:sz="0" w:space="0" w:color="auto"/>
        <w:right w:val="none" w:sz="0" w:space="0" w:color="auto"/>
      </w:divBdr>
    </w:div>
    <w:div w:id="220941261">
      <w:bodyDiv w:val="1"/>
      <w:marLeft w:val="0"/>
      <w:marRight w:val="0"/>
      <w:marTop w:val="0"/>
      <w:marBottom w:val="0"/>
      <w:divBdr>
        <w:top w:val="none" w:sz="0" w:space="0" w:color="auto"/>
        <w:left w:val="none" w:sz="0" w:space="0" w:color="auto"/>
        <w:bottom w:val="none" w:sz="0" w:space="0" w:color="auto"/>
        <w:right w:val="none" w:sz="0" w:space="0" w:color="auto"/>
      </w:divBdr>
    </w:div>
    <w:div w:id="307053314">
      <w:bodyDiv w:val="1"/>
      <w:marLeft w:val="0"/>
      <w:marRight w:val="0"/>
      <w:marTop w:val="0"/>
      <w:marBottom w:val="0"/>
      <w:divBdr>
        <w:top w:val="none" w:sz="0" w:space="0" w:color="auto"/>
        <w:left w:val="none" w:sz="0" w:space="0" w:color="auto"/>
        <w:bottom w:val="none" w:sz="0" w:space="0" w:color="auto"/>
        <w:right w:val="none" w:sz="0" w:space="0" w:color="auto"/>
      </w:divBdr>
    </w:div>
    <w:div w:id="47310703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708989727">
      <w:bodyDiv w:val="1"/>
      <w:marLeft w:val="0"/>
      <w:marRight w:val="0"/>
      <w:marTop w:val="0"/>
      <w:marBottom w:val="0"/>
      <w:divBdr>
        <w:top w:val="none" w:sz="0" w:space="0" w:color="auto"/>
        <w:left w:val="none" w:sz="0" w:space="0" w:color="auto"/>
        <w:bottom w:val="none" w:sz="0" w:space="0" w:color="auto"/>
        <w:right w:val="none" w:sz="0" w:space="0" w:color="auto"/>
      </w:divBdr>
    </w:div>
    <w:div w:id="710036966">
      <w:bodyDiv w:val="1"/>
      <w:marLeft w:val="0"/>
      <w:marRight w:val="0"/>
      <w:marTop w:val="0"/>
      <w:marBottom w:val="0"/>
      <w:divBdr>
        <w:top w:val="none" w:sz="0" w:space="0" w:color="auto"/>
        <w:left w:val="none" w:sz="0" w:space="0" w:color="auto"/>
        <w:bottom w:val="none" w:sz="0" w:space="0" w:color="auto"/>
        <w:right w:val="none" w:sz="0" w:space="0" w:color="auto"/>
      </w:divBdr>
    </w:div>
    <w:div w:id="751390355">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76627186">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702">
      <w:bodyDiv w:val="1"/>
      <w:marLeft w:val="0"/>
      <w:marRight w:val="0"/>
      <w:marTop w:val="0"/>
      <w:marBottom w:val="0"/>
      <w:divBdr>
        <w:top w:val="none" w:sz="0" w:space="0" w:color="auto"/>
        <w:left w:val="none" w:sz="0" w:space="0" w:color="auto"/>
        <w:bottom w:val="none" w:sz="0" w:space="0" w:color="auto"/>
        <w:right w:val="none" w:sz="0" w:space="0" w:color="auto"/>
      </w:divBdr>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424379546">
      <w:bodyDiv w:val="1"/>
      <w:marLeft w:val="0"/>
      <w:marRight w:val="0"/>
      <w:marTop w:val="0"/>
      <w:marBottom w:val="0"/>
      <w:divBdr>
        <w:top w:val="none" w:sz="0" w:space="0" w:color="auto"/>
        <w:left w:val="none" w:sz="0" w:space="0" w:color="auto"/>
        <w:bottom w:val="none" w:sz="0" w:space="0" w:color="auto"/>
        <w:right w:val="none" w:sz="0" w:space="0" w:color="auto"/>
      </w:divBdr>
    </w:div>
    <w:div w:id="1439334305">
      <w:bodyDiv w:val="1"/>
      <w:marLeft w:val="0"/>
      <w:marRight w:val="0"/>
      <w:marTop w:val="0"/>
      <w:marBottom w:val="0"/>
      <w:divBdr>
        <w:top w:val="none" w:sz="0" w:space="0" w:color="auto"/>
        <w:left w:val="none" w:sz="0" w:space="0" w:color="auto"/>
        <w:bottom w:val="none" w:sz="0" w:space="0" w:color="auto"/>
        <w:right w:val="none" w:sz="0" w:space="0" w:color="auto"/>
      </w:divBdr>
      <w:divsChild>
        <w:div w:id="258413836">
          <w:marLeft w:val="0"/>
          <w:marRight w:val="0"/>
          <w:marTop w:val="0"/>
          <w:marBottom w:val="0"/>
          <w:divBdr>
            <w:top w:val="none" w:sz="0" w:space="0" w:color="auto"/>
            <w:left w:val="none" w:sz="0" w:space="0" w:color="auto"/>
            <w:bottom w:val="none" w:sz="0" w:space="0" w:color="auto"/>
            <w:right w:val="none" w:sz="0" w:space="0" w:color="auto"/>
          </w:divBdr>
        </w:div>
        <w:div w:id="314729041">
          <w:marLeft w:val="0"/>
          <w:marRight w:val="0"/>
          <w:marTop w:val="0"/>
          <w:marBottom w:val="0"/>
          <w:divBdr>
            <w:top w:val="none" w:sz="0" w:space="0" w:color="auto"/>
            <w:left w:val="none" w:sz="0" w:space="0" w:color="auto"/>
            <w:bottom w:val="none" w:sz="0" w:space="0" w:color="auto"/>
            <w:right w:val="none" w:sz="0" w:space="0" w:color="auto"/>
          </w:divBdr>
        </w:div>
        <w:div w:id="1531526756">
          <w:marLeft w:val="0"/>
          <w:marRight w:val="0"/>
          <w:marTop w:val="0"/>
          <w:marBottom w:val="0"/>
          <w:divBdr>
            <w:top w:val="none" w:sz="0" w:space="0" w:color="auto"/>
            <w:left w:val="none" w:sz="0" w:space="0" w:color="auto"/>
            <w:bottom w:val="none" w:sz="0" w:space="0" w:color="auto"/>
            <w:right w:val="none" w:sz="0" w:space="0" w:color="auto"/>
          </w:divBdr>
        </w:div>
        <w:div w:id="1991404247">
          <w:marLeft w:val="0"/>
          <w:marRight w:val="0"/>
          <w:marTop w:val="0"/>
          <w:marBottom w:val="0"/>
          <w:divBdr>
            <w:top w:val="none" w:sz="0" w:space="0" w:color="auto"/>
            <w:left w:val="none" w:sz="0" w:space="0" w:color="auto"/>
            <w:bottom w:val="none" w:sz="0" w:space="0" w:color="auto"/>
            <w:right w:val="none" w:sz="0" w:space="0" w:color="auto"/>
          </w:divBdr>
        </w:div>
      </w:divsChild>
    </w:div>
    <w:div w:id="1545406767">
      <w:bodyDiv w:val="1"/>
      <w:marLeft w:val="0"/>
      <w:marRight w:val="0"/>
      <w:marTop w:val="0"/>
      <w:marBottom w:val="0"/>
      <w:divBdr>
        <w:top w:val="none" w:sz="0" w:space="0" w:color="auto"/>
        <w:left w:val="none" w:sz="0" w:space="0" w:color="auto"/>
        <w:bottom w:val="none" w:sz="0" w:space="0" w:color="auto"/>
        <w:right w:val="none" w:sz="0" w:space="0" w:color="auto"/>
      </w:divBdr>
    </w:div>
    <w:div w:id="1619987905">
      <w:bodyDiv w:val="1"/>
      <w:marLeft w:val="0"/>
      <w:marRight w:val="0"/>
      <w:marTop w:val="0"/>
      <w:marBottom w:val="0"/>
      <w:divBdr>
        <w:top w:val="none" w:sz="0" w:space="0" w:color="auto"/>
        <w:left w:val="none" w:sz="0" w:space="0" w:color="auto"/>
        <w:bottom w:val="none" w:sz="0" w:space="0" w:color="auto"/>
        <w:right w:val="none" w:sz="0" w:space="0" w:color="auto"/>
      </w:divBdr>
    </w:div>
    <w:div w:id="1671563528">
      <w:bodyDiv w:val="1"/>
      <w:marLeft w:val="0"/>
      <w:marRight w:val="0"/>
      <w:marTop w:val="0"/>
      <w:marBottom w:val="0"/>
      <w:divBdr>
        <w:top w:val="none" w:sz="0" w:space="0" w:color="auto"/>
        <w:left w:val="none" w:sz="0" w:space="0" w:color="auto"/>
        <w:bottom w:val="none" w:sz="0" w:space="0" w:color="auto"/>
        <w:right w:val="none" w:sz="0" w:space="0" w:color="auto"/>
      </w:divBdr>
    </w:div>
    <w:div w:id="1697849005">
      <w:bodyDiv w:val="1"/>
      <w:marLeft w:val="0"/>
      <w:marRight w:val="0"/>
      <w:marTop w:val="0"/>
      <w:marBottom w:val="0"/>
      <w:divBdr>
        <w:top w:val="none" w:sz="0" w:space="0" w:color="auto"/>
        <w:left w:val="none" w:sz="0" w:space="0" w:color="auto"/>
        <w:bottom w:val="none" w:sz="0" w:space="0" w:color="auto"/>
        <w:right w:val="none" w:sz="0" w:space="0" w:color="auto"/>
      </w:divBdr>
    </w:div>
    <w:div w:id="1717854570">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700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Metas_x003f_ xmlns="a881e725-481a-4aca-9717-81a5e1f4fa4c" xsi:nil="true"/>
    <KeywordsBild_x002f_Video xmlns="a881e725-481a-4aca-9717-81a5e1f4fa4c" xsi:nil="true"/>
    <Bildrechte xmlns="a881e725-481a-4aca-9717-81a5e1f4fa4c" xsi:nil="true"/>
    <Kommentar xmlns="a881e725-481a-4aca-9717-81a5e1f4fa4c" xsi:nil="true"/>
    <lcf76f155ced4ddcb4097134ff3c332f xmlns="a881e725-481a-4aca-9717-81a5e1f4fa4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C0907DAD-AF6E-4636-ABBD-7744E9C7D194}">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CF238692-99A7-45AA-9E04-5C7E74B77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11</Pages>
  <Words>2708</Words>
  <Characters>18403</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14</cp:revision>
  <cp:lastPrinted>2022-11-11T08:42:00Z</cp:lastPrinted>
  <dcterms:created xsi:type="dcterms:W3CDTF">2024-08-16T14:55:00Z</dcterms:created>
  <dcterms:modified xsi:type="dcterms:W3CDTF">2024-10-07T11:03:00Z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