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068558A" w14:textId="2267A786" w:rsidR="007324A4" w:rsidRPr="004C3C3F" w:rsidRDefault="00466408" w:rsidP="00D75C38">
      <w:pPr>
        <w:pStyle w:val="KeinLeerraum"/>
        <w:rPr>
          <w:lang w:val="de-DE"/>
        </w:rPr>
      </w:pPr>
      <w:r w:rsidRPr="00466408">
        <w:rPr>
          <w:lang w:val="de-DE"/>
        </w:rPr>
        <w:t xml:space="preserve">Drei </w:t>
      </w:r>
      <w:r w:rsidR="007C69B9">
        <w:rPr>
          <w:lang w:val="de-DE"/>
        </w:rPr>
        <w:t xml:space="preserve">neue </w:t>
      </w:r>
      <w:r w:rsidRPr="00466408">
        <w:rPr>
          <w:lang w:val="de-DE"/>
        </w:rPr>
        <w:t xml:space="preserve">Keramiken </w:t>
      </w:r>
      <w:r>
        <w:rPr>
          <w:lang w:val="de-DE"/>
        </w:rPr>
        <w:t>mit wei</w:t>
      </w:r>
      <w:r w:rsidR="00515995">
        <w:rPr>
          <w:lang w:val="de-DE"/>
        </w:rPr>
        <w:t>ß</w:t>
      </w:r>
      <w:r w:rsidR="007C69B9">
        <w:rPr>
          <w:lang w:val="de-DE"/>
        </w:rPr>
        <w:t xml:space="preserve"> matter</w:t>
      </w:r>
      <w:r>
        <w:rPr>
          <w:lang w:val="de-DE"/>
        </w:rPr>
        <w:t xml:space="preserve"> Oberfläche </w:t>
      </w:r>
    </w:p>
    <w:p w14:paraId="14B0BCBE" w14:textId="11344A97" w:rsidR="00E303B9" w:rsidRPr="004C3C3F" w:rsidRDefault="007C69B9" w:rsidP="00E303B9">
      <w:pPr>
        <w:pStyle w:val="berschrift1"/>
        <w:rPr>
          <w:lang w:val="de-DE"/>
        </w:rPr>
      </w:pPr>
      <w:r>
        <w:rPr>
          <w:lang w:val="de-DE"/>
        </w:rPr>
        <w:t xml:space="preserve">Geberit </w:t>
      </w:r>
      <w:r w:rsidR="004A274F">
        <w:rPr>
          <w:lang w:val="de-DE"/>
        </w:rPr>
        <w:t xml:space="preserve">Badserie </w:t>
      </w:r>
      <w:r>
        <w:rPr>
          <w:lang w:val="de-DE"/>
        </w:rPr>
        <w:t>iCon ermöglicht e</w:t>
      </w:r>
      <w:r w:rsidR="00466408">
        <w:rPr>
          <w:lang w:val="de-DE"/>
        </w:rPr>
        <w:t xml:space="preserve">dle Gestaltung </w:t>
      </w:r>
      <w:r>
        <w:rPr>
          <w:lang w:val="de-DE"/>
        </w:rPr>
        <w:t>von Gästebädern</w:t>
      </w:r>
    </w:p>
    <w:p w14:paraId="075AFA2A" w14:textId="693DC0A0" w:rsidR="00B4524F" w:rsidRPr="004C3C3F" w:rsidRDefault="00B4524F" w:rsidP="00E767C3">
      <w:pPr>
        <w:pStyle w:val="Kopfzeile"/>
        <w:rPr>
          <w:rStyle w:val="Hervorhebung"/>
          <w:sz w:val="20"/>
          <w:szCs w:val="20"/>
          <w:lang w:val="de-DE"/>
        </w:rPr>
      </w:pPr>
      <w:r w:rsidRPr="00FB080C">
        <w:rPr>
          <w:rStyle w:val="Hervorhebung"/>
          <w:sz w:val="20"/>
          <w:szCs w:val="20"/>
          <w:lang w:val="de-DE"/>
        </w:rPr>
        <w:t xml:space="preserve">Geberit </w:t>
      </w:r>
      <w:r w:rsidR="005B491D" w:rsidRPr="00FB080C">
        <w:rPr>
          <w:rStyle w:val="Hervorhebung"/>
          <w:sz w:val="20"/>
          <w:szCs w:val="20"/>
          <w:lang w:val="de-DE"/>
        </w:rPr>
        <w:t>Vertriebs GmbH</w:t>
      </w:r>
      <w:r w:rsidRPr="00FB080C">
        <w:rPr>
          <w:rStyle w:val="Hervorhebung"/>
          <w:sz w:val="20"/>
          <w:szCs w:val="20"/>
          <w:lang w:val="de-DE"/>
        </w:rPr>
        <w:t xml:space="preserve">, </w:t>
      </w:r>
      <w:r w:rsidR="005B491D" w:rsidRPr="00FB080C">
        <w:rPr>
          <w:rStyle w:val="Hervorhebung"/>
          <w:sz w:val="20"/>
          <w:szCs w:val="20"/>
          <w:lang w:val="de-DE"/>
        </w:rPr>
        <w:t>Pfullendorf</w:t>
      </w:r>
      <w:r w:rsidRPr="00FB080C">
        <w:rPr>
          <w:rStyle w:val="Hervorhebung"/>
          <w:sz w:val="20"/>
          <w:szCs w:val="20"/>
          <w:lang w:val="de-DE"/>
        </w:rPr>
        <w:t xml:space="preserve">, </w:t>
      </w:r>
      <w:r w:rsidR="00FB080C" w:rsidRPr="00261997">
        <w:rPr>
          <w:rStyle w:val="Hervorhebung"/>
          <w:sz w:val="20"/>
          <w:szCs w:val="20"/>
          <w:lang w:val="de-DE"/>
        </w:rPr>
        <w:t>Januar</w:t>
      </w:r>
      <w:r w:rsidR="009D2C19" w:rsidRPr="00261997">
        <w:rPr>
          <w:rStyle w:val="Hervorhebung"/>
          <w:sz w:val="20"/>
          <w:szCs w:val="20"/>
          <w:lang w:val="de-DE"/>
        </w:rPr>
        <w:t xml:space="preserve"> </w:t>
      </w:r>
      <w:r w:rsidR="00FA41DD" w:rsidRPr="00261997">
        <w:rPr>
          <w:rStyle w:val="Hervorhebung"/>
          <w:sz w:val="20"/>
          <w:szCs w:val="20"/>
          <w:lang w:val="de-DE"/>
        </w:rPr>
        <w:t>202</w:t>
      </w:r>
      <w:r w:rsidR="00FB080C" w:rsidRPr="00261997">
        <w:rPr>
          <w:rStyle w:val="Hervorhebung"/>
          <w:sz w:val="20"/>
          <w:szCs w:val="20"/>
          <w:lang w:val="de-DE"/>
        </w:rPr>
        <w:t>3</w:t>
      </w:r>
    </w:p>
    <w:p w14:paraId="5E5BF440" w14:textId="7753AEC3" w:rsidR="00A922FB" w:rsidRPr="00A922FB" w:rsidRDefault="00466408" w:rsidP="00A922FB">
      <w:pPr>
        <w:rPr>
          <w:lang w:val="de-DE"/>
        </w:rPr>
      </w:pPr>
      <w:r w:rsidRPr="00466408">
        <w:rPr>
          <w:b/>
          <w:sz w:val="20"/>
          <w:szCs w:val="20"/>
          <w:lang w:val="de-DE"/>
        </w:rPr>
        <w:t xml:space="preserve">Bei der Geberit iCon Badserie erfreut sich </w:t>
      </w:r>
      <w:r w:rsidR="00C95F6C">
        <w:rPr>
          <w:b/>
          <w:sz w:val="20"/>
          <w:szCs w:val="20"/>
          <w:lang w:val="de-DE"/>
        </w:rPr>
        <w:t xml:space="preserve">bei Architekten und Interior Designern </w:t>
      </w:r>
      <w:r w:rsidRPr="00466408">
        <w:rPr>
          <w:b/>
          <w:sz w:val="20"/>
          <w:szCs w:val="20"/>
          <w:lang w:val="de-DE"/>
        </w:rPr>
        <w:t xml:space="preserve">vor allem die </w:t>
      </w:r>
      <w:r w:rsidR="00FB080C">
        <w:rPr>
          <w:b/>
          <w:sz w:val="20"/>
          <w:szCs w:val="20"/>
          <w:lang w:val="de-DE"/>
        </w:rPr>
        <w:t xml:space="preserve">2022 eingeführte </w:t>
      </w:r>
      <w:r w:rsidR="00515995">
        <w:rPr>
          <w:b/>
          <w:sz w:val="20"/>
          <w:szCs w:val="20"/>
          <w:lang w:val="de-DE"/>
        </w:rPr>
        <w:t>weiß</w:t>
      </w:r>
      <w:r w:rsidR="00FB080C">
        <w:rPr>
          <w:b/>
          <w:sz w:val="20"/>
          <w:szCs w:val="20"/>
          <w:lang w:val="de-DE"/>
        </w:rPr>
        <w:t xml:space="preserve"> matte</w:t>
      </w:r>
      <w:r w:rsidRPr="00466408">
        <w:rPr>
          <w:b/>
          <w:sz w:val="20"/>
          <w:szCs w:val="20"/>
          <w:lang w:val="de-DE"/>
        </w:rPr>
        <w:t xml:space="preserve"> Optik besonderer Beliebtheit. </w:t>
      </w:r>
      <w:r w:rsidR="00FC6B5C">
        <w:rPr>
          <w:b/>
          <w:sz w:val="20"/>
          <w:szCs w:val="20"/>
          <w:lang w:val="de-DE"/>
        </w:rPr>
        <w:t>Zum 1. April 2023</w:t>
      </w:r>
      <w:r w:rsidR="00FC6B5C" w:rsidRPr="00466408">
        <w:rPr>
          <w:b/>
          <w:sz w:val="20"/>
          <w:szCs w:val="20"/>
          <w:lang w:val="de-DE"/>
        </w:rPr>
        <w:t xml:space="preserve"> </w:t>
      </w:r>
      <w:r w:rsidRPr="00466408">
        <w:rPr>
          <w:b/>
          <w:sz w:val="20"/>
          <w:szCs w:val="20"/>
          <w:lang w:val="de-DE"/>
        </w:rPr>
        <w:t xml:space="preserve">bringt der </w:t>
      </w:r>
      <w:r w:rsidR="00FB080C">
        <w:rPr>
          <w:b/>
          <w:sz w:val="20"/>
          <w:szCs w:val="20"/>
          <w:lang w:val="de-DE"/>
        </w:rPr>
        <w:t>Sanitärh</w:t>
      </w:r>
      <w:r w:rsidRPr="00466408">
        <w:rPr>
          <w:b/>
          <w:sz w:val="20"/>
          <w:szCs w:val="20"/>
          <w:lang w:val="de-DE"/>
        </w:rPr>
        <w:t xml:space="preserve">ersteller drei </w:t>
      </w:r>
      <w:r w:rsidR="007C69B9">
        <w:rPr>
          <w:b/>
          <w:sz w:val="20"/>
          <w:szCs w:val="20"/>
          <w:lang w:val="de-DE"/>
        </w:rPr>
        <w:t xml:space="preserve">neue </w:t>
      </w:r>
      <w:r w:rsidRPr="00466408">
        <w:rPr>
          <w:b/>
          <w:sz w:val="20"/>
          <w:szCs w:val="20"/>
          <w:lang w:val="de-DE"/>
        </w:rPr>
        <w:t>Keramiken in dieser Ausführung auf den Markt</w:t>
      </w:r>
      <w:r w:rsidR="00AB46B6">
        <w:rPr>
          <w:b/>
          <w:sz w:val="20"/>
          <w:szCs w:val="20"/>
          <w:lang w:val="de-DE"/>
        </w:rPr>
        <w:t xml:space="preserve">, die sich vor allem für </w:t>
      </w:r>
      <w:r w:rsidR="005B2DA7">
        <w:rPr>
          <w:b/>
          <w:sz w:val="20"/>
          <w:szCs w:val="20"/>
          <w:lang w:val="de-DE"/>
        </w:rPr>
        <w:t xml:space="preserve">die </w:t>
      </w:r>
      <w:r w:rsidR="00A52BD4">
        <w:rPr>
          <w:b/>
          <w:sz w:val="20"/>
          <w:szCs w:val="20"/>
          <w:lang w:val="de-DE"/>
        </w:rPr>
        <w:t xml:space="preserve">anspruchsvolle und moderne </w:t>
      </w:r>
      <w:r w:rsidR="005B2DA7">
        <w:rPr>
          <w:b/>
          <w:sz w:val="20"/>
          <w:szCs w:val="20"/>
          <w:lang w:val="de-DE"/>
        </w:rPr>
        <w:t>Gestaltung</w:t>
      </w:r>
      <w:r w:rsidR="004717C1">
        <w:rPr>
          <w:b/>
          <w:sz w:val="20"/>
          <w:szCs w:val="20"/>
          <w:lang w:val="de-DE"/>
        </w:rPr>
        <w:t xml:space="preserve"> von </w:t>
      </w:r>
      <w:r w:rsidR="00AB46B6">
        <w:rPr>
          <w:b/>
          <w:sz w:val="20"/>
          <w:szCs w:val="20"/>
          <w:lang w:val="de-DE"/>
        </w:rPr>
        <w:t>Gästebäde</w:t>
      </w:r>
      <w:r w:rsidR="00A52BD4">
        <w:rPr>
          <w:b/>
          <w:sz w:val="20"/>
          <w:szCs w:val="20"/>
          <w:lang w:val="de-DE"/>
        </w:rPr>
        <w:t>r</w:t>
      </w:r>
      <w:r w:rsidR="004717C1">
        <w:rPr>
          <w:b/>
          <w:sz w:val="20"/>
          <w:szCs w:val="20"/>
          <w:lang w:val="de-DE"/>
        </w:rPr>
        <w:t>n</w:t>
      </w:r>
      <w:r w:rsidR="00AB46B6">
        <w:rPr>
          <w:b/>
          <w:sz w:val="20"/>
          <w:szCs w:val="20"/>
          <w:lang w:val="de-DE"/>
        </w:rPr>
        <w:t xml:space="preserve"> eignen</w:t>
      </w:r>
      <w:r w:rsidRPr="00466408">
        <w:rPr>
          <w:b/>
          <w:sz w:val="20"/>
          <w:szCs w:val="20"/>
          <w:lang w:val="de-DE"/>
        </w:rPr>
        <w:t>.</w:t>
      </w:r>
      <w:r w:rsidR="00FB080C">
        <w:rPr>
          <w:b/>
          <w:sz w:val="20"/>
          <w:szCs w:val="20"/>
          <w:lang w:val="de-DE"/>
        </w:rPr>
        <w:t xml:space="preserve"> </w:t>
      </w:r>
    </w:p>
    <w:p w14:paraId="72FB5955" w14:textId="0316E032" w:rsidR="00466408" w:rsidRPr="00466408" w:rsidRDefault="00466408" w:rsidP="00466408">
      <w:pPr>
        <w:rPr>
          <w:sz w:val="20"/>
          <w:szCs w:val="20"/>
          <w:lang w:val="de-DE"/>
        </w:rPr>
      </w:pPr>
      <w:r w:rsidRPr="00466408">
        <w:rPr>
          <w:sz w:val="20"/>
          <w:szCs w:val="20"/>
          <w:lang w:val="de-DE"/>
        </w:rPr>
        <w:t xml:space="preserve">Die Geberit iCon Badserie zeichnet sich durch ihr klares, geradliniges Design aus. Sie umfasst zahlreiche Badezimmermöbel und darauf abgestimmte </w:t>
      </w:r>
      <w:r w:rsidR="00FB080C">
        <w:rPr>
          <w:sz w:val="20"/>
          <w:szCs w:val="20"/>
          <w:lang w:val="de-DE"/>
        </w:rPr>
        <w:t>K</w:t>
      </w:r>
      <w:r w:rsidRPr="00466408">
        <w:rPr>
          <w:sz w:val="20"/>
          <w:szCs w:val="20"/>
          <w:lang w:val="de-DE"/>
        </w:rPr>
        <w:t>eramiken.</w:t>
      </w:r>
      <w:r w:rsidR="00E4150D">
        <w:rPr>
          <w:sz w:val="20"/>
          <w:szCs w:val="20"/>
          <w:lang w:val="de-DE"/>
        </w:rPr>
        <w:t xml:space="preserve"> </w:t>
      </w:r>
      <w:r w:rsidR="00641239" w:rsidRPr="00413EC2">
        <w:rPr>
          <w:sz w:val="20"/>
          <w:szCs w:val="20"/>
          <w:lang w:val="de-DE"/>
        </w:rPr>
        <w:t xml:space="preserve">Bereits seit einigen Jahren </w:t>
      </w:r>
      <w:r w:rsidR="001744BD" w:rsidRPr="00413EC2">
        <w:rPr>
          <w:sz w:val="20"/>
          <w:szCs w:val="20"/>
          <w:lang w:val="de-DE"/>
        </w:rPr>
        <w:t xml:space="preserve">hat der Sanitärhersteller Badmöbel mit </w:t>
      </w:r>
      <w:r w:rsidR="00515995" w:rsidRPr="00413EC2">
        <w:rPr>
          <w:sz w:val="20"/>
          <w:szCs w:val="20"/>
          <w:lang w:val="de-DE"/>
        </w:rPr>
        <w:t>weiß</w:t>
      </w:r>
      <w:r w:rsidR="001744BD" w:rsidRPr="00413EC2">
        <w:rPr>
          <w:sz w:val="20"/>
          <w:szCs w:val="20"/>
          <w:lang w:val="de-DE"/>
        </w:rPr>
        <w:t xml:space="preserve"> matter Oberfläche</w:t>
      </w:r>
      <w:r w:rsidR="00413EC2" w:rsidRPr="00413EC2">
        <w:rPr>
          <w:sz w:val="20"/>
          <w:szCs w:val="20"/>
          <w:lang w:val="de-DE"/>
        </w:rPr>
        <w:t xml:space="preserve"> im Sortiment</w:t>
      </w:r>
      <w:r w:rsidR="001744BD" w:rsidRPr="00413EC2">
        <w:rPr>
          <w:sz w:val="20"/>
          <w:szCs w:val="20"/>
          <w:lang w:val="de-DE"/>
        </w:rPr>
        <w:t xml:space="preserve">. </w:t>
      </w:r>
      <w:r w:rsidR="003748D8" w:rsidRPr="00911EA3">
        <w:rPr>
          <w:sz w:val="20"/>
          <w:szCs w:val="20"/>
          <w:lang w:val="de-DE"/>
        </w:rPr>
        <w:t xml:space="preserve">Dieser Trend erfreut sich so großer Beliebtheit, da die matten Oberflächen sehr elegant, dezent und zurückhaltend wirken. </w:t>
      </w:r>
      <w:r w:rsidR="001629E9" w:rsidRPr="00911EA3">
        <w:rPr>
          <w:sz w:val="20"/>
          <w:szCs w:val="20"/>
          <w:lang w:val="de-DE"/>
        </w:rPr>
        <w:t>Geberit</w:t>
      </w:r>
      <w:r w:rsidR="001629E9" w:rsidRPr="00466408">
        <w:rPr>
          <w:sz w:val="20"/>
          <w:szCs w:val="20"/>
          <w:lang w:val="de-DE"/>
        </w:rPr>
        <w:t xml:space="preserve"> </w:t>
      </w:r>
      <w:r w:rsidR="001629E9">
        <w:rPr>
          <w:sz w:val="20"/>
          <w:szCs w:val="20"/>
          <w:lang w:val="de-DE"/>
        </w:rPr>
        <w:t>führt jetzt</w:t>
      </w:r>
      <w:r w:rsidR="001629E9" w:rsidRPr="00466408">
        <w:rPr>
          <w:sz w:val="20"/>
          <w:szCs w:val="20"/>
          <w:lang w:val="de-DE"/>
        </w:rPr>
        <w:t xml:space="preserve"> zwei </w:t>
      </w:r>
      <w:r w:rsidR="001629E9">
        <w:rPr>
          <w:sz w:val="20"/>
          <w:szCs w:val="20"/>
          <w:lang w:val="de-DE"/>
        </w:rPr>
        <w:t xml:space="preserve">neue </w:t>
      </w:r>
      <w:r w:rsidR="001629E9" w:rsidRPr="00466408">
        <w:rPr>
          <w:sz w:val="20"/>
          <w:szCs w:val="20"/>
          <w:lang w:val="de-DE"/>
        </w:rPr>
        <w:t>Hand</w:t>
      </w:r>
      <w:r w:rsidR="001629E9">
        <w:rPr>
          <w:sz w:val="20"/>
          <w:szCs w:val="20"/>
          <w:lang w:val="de-DE"/>
        </w:rPr>
        <w:t>waschbecken</w:t>
      </w:r>
      <w:r w:rsidR="001629E9" w:rsidRPr="00466408">
        <w:rPr>
          <w:sz w:val="20"/>
          <w:szCs w:val="20"/>
          <w:lang w:val="de-DE"/>
        </w:rPr>
        <w:t xml:space="preserve"> und ein Compact-</w:t>
      </w:r>
      <w:r w:rsidR="001629E9" w:rsidRPr="0049382E">
        <w:rPr>
          <w:sz w:val="20"/>
          <w:szCs w:val="20"/>
          <w:lang w:val="de-DE"/>
        </w:rPr>
        <w:t xml:space="preserve">WC in dieser Farbe </w:t>
      </w:r>
      <w:r w:rsidR="001629E9">
        <w:rPr>
          <w:sz w:val="20"/>
          <w:szCs w:val="20"/>
          <w:lang w:val="de-DE"/>
        </w:rPr>
        <w:t>ein</w:t>
      </w:r>
      <w:r w:rsidR="001629E9" w:rsidRPr="0049382E">
        <w:rPr>
          <w:sz w:val="20"/>
          <w:szCs w:val="20"/>
          <w:lang w:val="de-DE"/>
        </w:rPr>
        <w:t xml:space="preserve">. </w:t>
      </w:r>
      <w:r w:rsidR="00B65859">
        <w:rPr>
          <w:sz w:val="20"/>
          <w:szCs w:val="20"/>
          <w:lang w:val="de-DE"/>
        </w:rPr>
        <w:t>Die</w:t>
      </w:r>
      <w:r w:rsidRPr="00466408">
        <w:rPr>
          <w:sz w:val="20"/>
          <w:szCs w:val="20"/>
          <w:lang w:val="de-DE"/>
        </w:rPr>
        <w:t xml:space="preserve"> drei </w:t>
      </w:r>
      <w:r w:rsidR="00B65859">
        <w:rPr>
          <w:sz w:val="20"/>
          <w:szCs w:val="20"/>
          <w:lang w:val="de-DE"/>
        </w:rPr>
        <w:t xml:space="preserve">Produkte </w:t>
      </w:r>
      <w:r w:rsidRPr="00466408">
        <w:rPr>
          <w:sz w:val="20"/>
          <w:szCs w:val="20"/>
          <w:lang w:val="de-DE"/>
        </w:rPr>
        <w:t>bestechen durch ihre geringe Größe und eignen sich daher hervorragend für</w:t>
      </w:r>
      <w:r w:rsidR="00487054">
        <w:rPr>
          <w:sz w:val="20"/>
          <w:szCs w:val="20"/>
          <w:lang w:val="de-DE"/>
        </w:rPr>
        <w:t>s</w:t>
      </w:r>
      <w:r w:rsidR="00413EC2">
        <w:rPr>
          <w:sz w:val="20"/>
          <w:szCs w:val="20"/>
          <w:lang w:val="de-DE"/>
        </w:rPr>
        <w:t xml:space="preserve"> </w:t>
      </w:r>
      <w:r w:rsidRPr="00466408">
        <w:rPr>
          <w:sz w:val="20"/>
          <w:szCs w:val="20"/>
          <w:lang w:val="de-DE"/>
        </w:rPr>
        <w:t>Gäste</w:t>
      </w:r>
      <w:r w:rsidR="00FB080C">
        <w:rPr>
          <w:sz w:val="20"/>
          <w:szCs w:val="20"/>
          <w:lang w:val="de-DE"/>
        </w:rPr>
        <w:t>b</w:t>
      </w:r>
      <w:r w:rsidR="00487054">
        <w:rPr>
          <w:sz w:val="20"/>
          <w:szCs w:val="20"/>
          <w:lang w:val="de-DE"/>
        </w:rPr>
        <w:t>ad</w:t>
      </w:r>
      <w:r w:rsidRPr="00466408">
        <w:rPr>
          <w:sz w:val="20"/>
          <w:szCs w:val="20"/>
          <w:lang w:val="de-DE"/>
        </w:rPr>
        <w:t xml:space="preserve">. </w:t>
      </w:r>
      <w:r w:rsidR="00CA713A" w:rsidRPr="00413EC2">
        <w:rPr>
          <w:sz w:val="20"/>
          <w:szCs w:val="20"/>
          <w:lang w:val="de-DE"/>
        </w:rPr>
        <w:t xml:space="preserve">Keramiken mit </w:t>
      </w:r>
      <w:r w:rsidR="00515995" w:rsidRPr="00413EC2">
        <w:rPr>
          <w:sz w:val="20"/>
          <w:szCs w:val="20"/>
          <w:lang w:val="de-DE"/>
        </w:rPr>
        <w:t>weiß</w:t>
      </w:r>
      <w:r w:rsidR="00CA713A" w:rsidRPr="00413EC2">
        <w:rPr>
          <w:sz w:val="20"/>
          <w:szCs w:val="20"/>
          <w:lang w:val="de-DE"/>
        </w:rPr>
        <w:t xml:space="preserve"> matter Oberfläche </w:t>
      </w:r>
      <w:r w:rsidR="00555DD4" w:rsidRPr="00413EC2">
        <w:rPr>
          <w:sz w:val="20"/>
          <w:szCs w:val="20"/>
          <w:lang w:val="de-DE"/>
        </w:rPr>
        <w:t xml:space="preserve">haben im Vergleich zu </w:t>
      </w:r>
      <w:r w:rsidR="00515995" w:rsidRPr="00413EC2">
        <w:rPr>
          <w:sz w:val="20"/>
          <w:szCs w:val="20"/>
          <w:lang w:val="de-DE"/>
        </w:rPr>
        <w:t>weiß</w:t>
      </w:r>
      <w:r w:rsidR="00555DD4" w:rsidRPr="00413EC2">
        <w:rPr>
          <w:sz w:val="20"/>
          <w:szCs w:val="20"/>
          <w:lang w:val="de-DE"/>
        </w:rPr>
        <w:t xml:space="preserve"> glänzenden Keramiken keinen erhöhten </w:t>
      </w:r>
      <w:r w:rsidR="0011654F" w:rsidRPr="00413EC2">
        <w:rPr>
          <w:sz w:val="20"/>
          <w:szCs w:val="20"/>
          <w:lang w:val="de-DE"/>
        </w:rPr>
        <w:t>Pflegeaufwand</w:t>
      </w:r>
      <w:r w:rsidR="007324B0">
        <w:rPr>
          <w:sz w:val="20"/>
          <w:szCs w:val="20"/>
          <w:lang w:val="de-DE"/>
        </w:rPr>
        <w:t>.</w:t>
      </w:r>
      <w:r w:rsidR="00555DD4" w:rsidRPr="00413EC2">
        <w:rPr>
          <w:sz w:val="20"/>
          <w:szCs w:val="20"/>
          <w:lang w:val="de-DE"/>
        </w:rPr>
        <w:t xml:space="preserve"> </w:t>
      </w:r>
      <w:r w:rsidR="007D605D">
        <w:rPr>
          <w:sz w:val="20"/>
          <w:szCs w:val="20"/>
          <w:lang w:val="de-DE"/>
        </w:rPr>
        <w:t>Die Oberflächen</w:t>
      </w:r>
      <w:r w:rsidR="0011654F" w:rsidRPr="00413EC2">
        <w:rPr>
          <w:sz w:val="20"/>
          <w:szCs w:val="20"/>
          <w:lang w:val="de-DE"/>
        </w:rPr>
        <w:t xml:space="preserve"> sind mit Wasser und</w:t>
      </w:r>
      <w:r w:rsidR="00D80C1E" w:rsidRPr="00413EC2">
        <w:rPr>
          <w:sz w:val="20"/>
          <w:szCs w:val="20"/>
          <w:lang w:val="de-DE"/>
        </w:rPr>
        <w:t xml:space="preserve"> milden Reinigungsmitteln</w:t>
      </w:r>
      <w:r w:rsidR="0011654F" w:rsidRPr="00413EC2">
        <w:rPr>
          <w:sz w:val="20"/>
          <w:szCs w:val="20"/>
          <w:lang w:val="de-DE"/>
        </w:rPr>
        <w:t xml:space="preserve"> leicht </w:t>
      </w:r>
      <w:r w:rsidR="00647D44" w:rsidRPr="00413EC2">
        <w:rPr>
          <w:sz w:val="20"/>
          <w:szCs w:val="20"/>
          <w:lang w:val="de-DE"/>
        </w:rPr>
        <w:t>sauber zu halten</w:t>
      </w:r>
      <w:r w:rsidR="0011654F" w:rsidRPr="00413EC2">
        <w:rPr>
          <w:sz w:val="20"/>
          <w:szCs w:val="20"/>
          <w:lang w:val="de-DE"/>
        </w:rPr>
        <w:t>.</w:t>
      </w:r>
    </w:p>
    <w:p w14:paraId="34CCFE1E" w14:textId="42A6CC4C" w:rsidR="00466408" w:rsidRPr="00466408" w:rsidRDefault="00466408" w:rsidP="00466408">
      <w:pPr>
        <w:rPr>
          <w:sz w:val="20"/>
          <w:szCs w:val="20"/>
          <w:lang w:val="de-DE"/>
        </w:rPr>
      </w:pPr>
      <w:r w:rsidRPr="00466408">
        <w:rPr>
          <w:b/>
          <w:sz w:val="20"/>
          <w:szCs w:val="20"/>
          <w:lang w:val="de-DE"/>
        </w:rPr>
        <w:t xml:space="preserve">Kleine </w:t>
      </w:r>
      <w:r w:rsidR="00515995">
        <w:rPr>
          <w:b/>
          <w:sz w:val="20"/>
          <w:szCs w:val="20"/>
          <w:lang w:val="de-DE"/>
        </w:rPr>
        <w:t>weiß</w:t>
      </w:r>
      <w:r w:rsidR="00FB080C">
        <w:rPr>
          <w:b/>
          <w:sz w:val="20"/>
          <w:szCs w:val="20"/>
          <w:lang w:val="de-DE"/>
        </w:rPr>
        <w:t xml:space="preserve"> matte</w:t>
      </w:r>
      <w:r w:rsidRPr="00466408">
        <w:rPr>
          <w:b/>
          <w:sz w:val="20"/>
          <w:szCs w:val="20"/>
          <w:lang w:val="de-DE"/>
        </w:rPr>
        <w:t xml:space="preserve"> Handwaschbecken</w:t>
      </w:r>
      <w:r w:rsidR="00FB080C">
        <w:rPr>
          <w:sz w:val="20"/>
          <w:szCs w:val="20"/>
          <w:lang w:val="de-DE"/>
        </w:rPr>
        <w:br/>
      </w:r>
      <w:r w:rsidRPr="00466408">
        <w:rPr>
          <w:sz w:val="20"/>
          <w:szCs w:val="20"/>
          <w:lang w:val="de-DE"/>
        </w:rPr>
        <w:t xml:space="preserve">Beide Handwaschbecken sind unterbaufähig und haben eine Höhe von 13 cm. Eine Version ist 28 cm tief und hat eine Breite von 38 cm. Die andere ist 31 cm tief und 53 cm breit, wobei sie eine seitliche Ablagefläche besitzt. Als </w:t>
      </w:r>
      <w:r w:rsidR="00CC4FAE">
        <w:rPr>
          <w:sz w:val="20"/>
          <w:szCs w:val="20"/>
          <w:lang w:val="de-DE"/>
        </w:rPr>
        <w:t>L</w:t>
      </w:r>
      <w:r w:rsidRPr="00466408">
        <w:rPr>
          <w:sz w:val="20"/>
          <w:szCs w:val="20"/>
          <w:lang w:val="de-DE"/>
        </w:rPr>
        <w:t xml:space="preserve">ight-Version </w:t>
      </w:r>
      <w:r w:rsidR="000F2114">
        <w:rPr>
          <w:sz w:val="20"/>
          <w:szCs w:val="20"/>
          <w:lang w:val="de-DE"/>
        </w:rPr>
        <w:t xml:space="preserve">haben </w:t>
      </w:r>
      <w:r>
        <w:rPr>
          <w:sz w:val="20"/>
          <w:szCs w:val="20"/>
          <w:lang w:val="de-DE"/>
        </w:rPr>
        <w:t>beide</w:t>
      </w:r>
      <w:r w:rsidRPr="00466408">
        <w:rPr>
          <w:sz w:val="20"/>
          <w:szCs w:val="20"/>
          <w:lang w:val="de-DE"/>
        </w:rPr>
        <w:t xml:space="preserve"> Waschbecken eine reduzierte Keramikrand-Höhe von 5,5 cm. Das Hahnloch kann wahlweise links oder rechts gewählt werden, womit sich die </w:t>
      </w:r>
      <w:r w:rsidR="000F2114">
        <w:rPr>
          <w:sz w:val="20"/>
          <w:szCs w:val="20"/>
          <w:lang w:val="de-DE"/>
        </w:rPr>
        <w:t>Waschbecken</w:t>
      </w:r>
      <w:r w:rsidRPr="00466408">
        <w:rPr>
          <w:sz w:val="20"/>
          <w:szCs w:val="20"/>
          <w:lang w:val="de-DE"/>
        </w:rPr>
        <w:t xml:space="preserve"> hervorragend in Nischen einfügen.</w:t>
      </w:r>
    </w:p>
    <w:p w14:paraId="6B46E426" w14:textId="4CB6ACF8" w:rsidR="00466408" w:rsidRPr="00466408" w:rsidRDefault="00466408" w:rsidP="00466408">
      <w:pPr>
        <w:rPr>
          <w:sz w:val="20"/>
          <w:szCs w:val="20"/>
          <w:lang w:val="de-DE"/>
        </w:rPr>
      </w:pPr>
      <w:r w:rsidRPr="00466408">
        <w:rPr>
          <w:b/>
          <w:sz w:val="20"/>
          <w:szCs w:val="20"/>
          <w:lang w:val="de-DE"/>
        </w:rPr>
        <w:t xml:space="preserve">Mit verkürzter Ausladung </w:t>
      </w:r>
      <w:r w:rsidR="00C01E6B">
        <w:rPr>
          <w:sz w:val="20"/>
          <w:szCs w:val="20"/>
          <w:lang w:val="de-DE"/>
        </w:rPr>
        <w:br/>
      </w:r>
      <w:r w:rsidRPr="005F5BE2">
        <w:rPr>
          <w:sz w:val="20"/>
          <w:szCs w:val="20"/>
          <w:lang w:val="de-DE"/>
        </w:rPr>
        <w:t xml:space="preserve">Für beengte Raumsituationen bietet </w:t>
      </w:r>
      <w:r w:rsidR="00C01E6B" w:rsidRPr="005F5BE2">
        <w:rPr>
          <w:sz w:val="20"/>
          <w:szCs w:val="20"/>
          <w:lang w:val="de-DE"/>
        </w:rPr>
        <w:t>Geberit</w:t>
      </w:r>
      <w:r w:rsidRPr="005F5BE2">
        <w:rPr>
          <w:sz w:val="20"/>
          <w:szCs w:val="20"/>
          <w:lang w:val="de-DE"/>
        </w:rPr>
        <w:t xml:space="preserve"> </w:t>
      </w:r>
      <w:r w:rsidR="00D5116F" w:rsidRPr="005F5BE2">
        <w:rPr>
          <w:sz w:val="20"/>
          <w:szCs w:val="20"/>
          <w:lang w:val="de-DE"/>
        </w:rPr>
        <w:t xml:space="preserve">bei der iCon Badserie </w:t>
      </w:r>
      <w:r w:rsidR="001421B1" w:rsidRPr="005F5BE2">
        <w:rPr>
          <w:sz w:val="20"/>
          <w:szCs w:val="20"/>
          <w:lang w:val="de-DE"/>
        </w:rPr>
        <w:t xml:space="preserve">ein </w:t>
      </w:r>
      <w:r w:rsidR="00D5116F" w:rsidRPr="005F5BE2">
        <w:rPr>
          <w:sz w:val="20"/>
          <w:szCs w:val="20"/>
          <w:lang w:val="de-DE"/>
        </w:rPr>
        <w:t xml:space="preserve">WC </w:t>
      </w:r>
      <w:r w:rsidRPr="005F5BE2">
        <w:rPr>
          <w:sz w:val="20"/>
          <w:szCs w:val="20"/>
          <w:lang w:val="de-DE"/>
        </w:rPr>
        <w:t>mit verkürzter Ausladung an</w:t>
      </w:r>
      <w:r w:rsidR="005F5BE2" w:rsidRPr="005F5BE2">
        <w:rPr>
          <w:sz w:val="20"/>
          <w:szCs w:val="20"/>
          <w:lang w:val="de-DE"/>
        </w:rPr>
        <w:t xml:space="preserve"> –</w:t>
      </w:r>
      <w:r w:rsidR="00E54C64" w:rsidRPr="005F5BE2">
        <w:rPr>
          <w:sz w:val="20"/>
          <w:szCs w:val="20"/>
          <w:lang w:val="de-DE"/>
        </w:rPr>
        <w:t xml:space="preserve"> e</w:t>
      </w:r>
      <w:r w:rsidR="001421B1" w:rsidRPr="005F5BE2">
        <w:rPr>
          <w:sz w:val="20"/>
          <w:szCs w:val="20"/>
          <w:lang w:val="de-DE"/>
        </w:rPr>
        <w:t>s</w:t>
      </w:r>
      <w:r w:rsidRPr="005F5BE2">
        <w:rPr>
          <w:sz w:val="20"/>
          <w:szCs w:val="20"/>
          <w:lang w:val="de-DE"/>
        </w:rPr>
        <w:t xml:space="preserve"> rag</w:t>
      </w:r>
      <w:r w:rsidR="001421B1" w:rsidRPr="005F5BE2">
        <w:rPr>
          <w:sz w:val="20"/>
          <w:szCs w:val="20"/>
          <w:lang w:val="de-DE"/>
        </w:rPr>
        <w:t>t</w:t>
      </w:r>
      <w:r w:rsidRPr="005F5BE2">
        <w:rPr>
          <w:sz w:val="20"/>
          <w:szCs w:val="20"/>
          <w:lang w:val="de-DE"/>
        </w:rPr>
        <w:t xml:space="preserve"> nur 49 cm in den Raum.</w:t>
      </w:r>
      <w:r w:rsidRPr="00466408">
        <w:rPr>
          <w:sz w:val="20"/>
          <w:szCs w:val="20"/>
          <w:lang w:val="de-DE"/>
        </w:rPr>
        <w:t xml:space="preserve"> </w:t>
      </w:r>
      <w:r w:rsidR="00960F98" w:rsidRPr="001D5659">
        <w:rPr>
          <w:sz w:val="20"/>
          <w:szCs w:val="20"/>
          <w:lang w:val="de-DE"/>
        </w:rPr>
        <w:t xml:space="preserve">Bislang war es lediglich in der Ausführung </w:t>
      </w:r>
      <w:r w:rsidR="00960F98">
        <w:rPr>
          <w:sz w:val="20"/>
          <w:szCs w:val="20"/>
          <w:lang w:val="de-DE"/>
        </w:rPr>
        <w:t xml:space="preserve">Weiß </w:t>
      </w:r>
      <w:r w:rsidR="00960F98" w:rsidRPr="001D5659">
        <w:rPr>
          <w:sz w:val="20"/>
          <w:szCs w:val="20"/>
          <w:lang w:val="de-DE"/>
        </w:rPr>
        <w:t>glänzend erhältlich, jetzt bringt der Hersteller auch eines in weiß matter Fa</w:t>
      </w:r>
      <w:r w:rsidR="00960F98" w:rsidRPr="00081397">
        <w:rPr>
          <w:sz w:val="20"/>
          <w:szCs w:val="20"/>
          <w:lang w:val="de-DE"/>
        </w:rPr>
        <w:t xml:space="preserve">rbe auf den Markt. </w:t>
      </w:r>
      <w:r w:rsidR="001F7D60">
        <w:rPr>
          <w:sz w:val="20"/>
          <w:szCs w:val="20"/>
          <w:lang w:val="de-DE"/>
        </w:rPr>
        <w:t xml:space="preserve">Erhältlich ist es </w:t>
      </w:r>
      <w:r w:rsidR="00C01E6B" w:rsidRPr="00466408">
        <w:rPr>
          <w:sz w:val="20"/>
          <w:szCs w:val="20"/>
          <w:lang w:val="de-DE"/>
        </w:rPr>
        <w:t xml:space="preserve">als Set </w:t>
      </w:r>
      <w:r w:rsidRPr="00466408">
        <w:rPr>
          <w:sz w:val="20"/>
          <w:szCs w:val="20"/>
          <w:lang w:val="de-DE"/>
        </w:rPr>
        <w:t>zusammen mit dem Sitz, der aufgrund der neuen Scharnier-Technologie einfach</w:t>
      </w:r>
      <w:r>
        <w:rPr>
          <w:sz w:val="20"/>
          <w:szCs w:val="20"/>
          <w:lang w:val="de-DE"/>
        </w:rPr>
        <w:t xml:space="preserve"> und </w:t>
      </w:r>
      <w:r w:rsidRPr="00466408">
        <w:rPr>
          <w:sz w:val="20"/>
          <w:szCs w:val="20"/>
          <w:lang w:val="de-DE"/>
        </w:rPr>
        <w:t xml:space="preserve">ohne Schablone montiert werden kann. Und für eine gründliche Reinigung lässt er sich mit einem einzigen Handgriff abnehmen. Wie fast alle WCs dieser Badserie ist auch dieses mit der </w:t>
      </w:r>
      <w:r w:rsidR="004B0F9B">
        <w:rPr>
          <w:sz w:val="20"/>
          <w:szCs w:val="20"/>
          <w:lang w:val="de-DE"/>
        </w:rPr>
        <w:t xml:space="preserve">Geberit </w:t>
      </w:r>
      <w:r w:rsidRPr="00466408">
        <w:rPr>
          <w:sz w:val="20"/>
          <w:szCs w:val="20"/>
          <w:lang w:val="de-DE"/>
        </w:rPr>
        <w:t>Rimfree Spültechnik ausgestattet. Sie sorgt für eine vollflächige dynamische Ausspülung</w:t>
      </w:r>
      <w:r w:rsidR="0016094D">
        <w:rPr>
          <w:sz w:val="20"/>
          <w:szCs w:val="20"/>
          <w:lang w:val="de-DE"/>
        </w:rPr>
        <w:t xml:space="preserve"> </w:t>
      </w:r>
      <w:r w:rsidRPr="00466408">
        <w:rPr>
          <w:sz w:val="20"/>
          <w:szCs w:val="20"/>
          <w:lang w:val="de-DE"/>
        </w:rPr>
        <w:t xml:space="preserve">– auch bei einer Teilmengenspülung. Das hat den Vorteil, dass das WC leicht zu reinigen ist und Keime keine Chance haben. </w:t>
      </w:r>
    </w:p>
    <w:p w14:paraId="332DF7D3" w14:textId="57C0DB26" w:rsidR="007C69B9" w:rsidRDefault="00466408" w:rsidP="007C69B9">
      <w:pPr>
        <w:rPr>
          <w:sz w:val="20"/>
          <w:szCs w:val="20"/>
          <w:lang w:val="de-DE"/>
        </w:rPr>
      </w:pPr>
      <w:r w:rsidRPr="00466408">
        <w:rPr>
          <w:b/>
          <w:sz w:val="20"/>
          <w:szCs w:val="20"/>
          <w:lang w:val="de-DE"/>
        </w:rPr>
        <w:t>Modular und umfangreich</w:t>
      </w:r>
      <w:r w:rsidR="00C01E6B">
        <w:rPr>
          <w:sz w:val="20"/>
          <w:szCs w:val="20"/>
          <w:lang w:val="de-DE"/>
        </w:rPr>
        <w:br/>
      </w:r>
      <w:r w:rsidR="007C69B9" w:rsidRPr="0067026F">
        <w:rPr>
          <w:bCs/>
          <w:sz w:val="20"/>
          <w:szCs w:val="20"/>
          <w:lang w:val="de-DE"/>
        </w:rPr>
        <w:t>Die</w:t>
      </w:r>
      <w:r w:rsidRPr="00466408">
        <w:rPr>
          <w:sz w:val="20"/>
          <w:szCs w:val="20"/>
          <w:lang w:val="de-DE"/>
        </w:rPr>
        <w:t xml:space="preserve"> Badserie iCon </w:t>
      </w:r>
      <w:r w:rsidR="00272E8E">
        <w:rPr>
          <w:sz w:val="20"/>
          <w:szCs w:val="20"/>
          <w:lang w:val="de-DE"/>
        </w:rPr>
        <w:t>ist bei Architekten und Innenarchitekten sehr beliebt</w:t>
      </w:r>
      <w:r w:rsidRPr="00466408">
        <w:rPr>
          <w:sz w:val="20"/>
          <w:szCs w:val="20"/>
          <w:lang w:val="de-DE"/>
        </w:rPr>
        <w:t xml:space="preserve">. Ausschlaggebend hierfür </w:t>
      </w:r>
      <w:r w:rsidR="007C69B9">
        <w:rPr>
          <w:sz w:val="20"/>
          <w:szCs w:val="20"/>
          <w:lang w:val="de-DE"/>
        </w:rPr>
        <w:t>sind</w:t>
      </w:r>
      <w:r w:rsidR="007C69B9" w:rsidRPr="00466408">
        <w:rPr>
          <w:sz w:val="20"/>
          <w:szCs w:val="20"/>
          <w:lang w:val="de-DE"/>
        </w:rPr>
        <w:t xml:space="preserve"> </w:t>
      </w:r>
      <w:r w:rsidRPr="00466408">
        <w:rPr>
          <w:sz w:val="20"/>
          <w:szCs w:val="20"/>
          <w:lang w:val="de-DE"/>
        </w:rPr>
        <w:t>neben der klaren Eleganz auch das umfangreiche Sortiment sowie die große Auswahl an Farben und Oberflächen. Diese Faktoren ermöglichen es, alle Nassräume – vom großen Familie</w:t>
      </w:r>
      <w:r>
        <w:rPr>
          <w:sz w:val="20"/>
          <w:szCs w:val="20"/>
          <w:lang w:val="de-DE"/>
        </w:rPr>
        <w:t>n-</w:t>
      </w:r>
      <w:r w:rsidRPr="00466408">
        <w:rPr>
          <w:sz w:val="20"/>
          <w:szCs w:val="20"/>
          <w:lang w:val="de-DE"/>
        </w:rPr>
        <w:t xml:space="preserve"> bis hin zum kleinen Gästebad – geschmackvoll einzurichten.</w:t>
      </w:r>
    </w:p>
    <w:p w14:paraId="30F7B071" w14:textId="74993EFC" w:rsidR="007C69B9" w:rsidRDefault="007C69B9" w:rsidP="007C69B9">
      <w:pPr>
        <w:rPr>
          <w:sz w:val="20"/>
          <w:szCs w:val="20"/>
          <w:lang w:val="de-DE"/>
        </w:rPr>
      </w:pPr>
    </w:p>
    <w:p w14:paraId="7649F406" w14:textId="1B23B22C" w:rsidR="007C69B9" w:rsidRPr="007C69B9" w:rsidRDefault="007C69B9" w:rsidP="007C69B9">
      <w:pPr>
        <w:rPr>
          <w:b/>
          <w:bCs/>
          <w:sz w:val="20"/>
          <w:szCs w:val="20"/>
          <w:lang w:val="de-DE"/>
        </w:rPr>
      </w:pPr>
      <w:r w:rsidRPr="0067026F">
        <w:rPr>
          <w:b/>
          <w:bCs/>
          <w:sz w:val="20"/>
          <w:szCs w:val="20"/>
          <w:lang w:val="de-DE"/>
        </w:rPr>
        <w:t>Bildmaterial</w:t>
      </w:r>
    </w:p>
    <w:tbl>
      <w:tblPr>
        <w:tblStyle w:val="Tabellenraster"/>
        <w:tblW w:w="0" w:type="auto"/>
        <w:tblLook w:val="04A0" w:firstRow="1" w:lastRow="0" w:firstColumn="1" w:lastColumn="0" w:noHBand="0" w:noVBand="1"/>
      </w:tblPr>
      <w:tblGrid>
        <w:gridCol w:w="4672"/>
        <w:gridCol w:w="4672"/>
      </w:tblGrid>
      <w:tr w:rsidR="007C69B9" w:rsidRPr="007126C9" w14:paraId="36BDBDA5" w14:textId="77777777" w:rsidTr="00632457">
        <w:tc>
          <w:tcPr>
            <w:tcW w:w="4672" w:type="dxa"/>
          </w:tcPr>
          <w:p w14:paraId="03D9EADA" w14:textId="5349EC50" w:rsidR="007C69B9" w:rsidRDefault="008C5391" w:rsidP="00632457">
            <w:pPr>
              <w:rPr>
                <w:b/>
                <w:bCs/>
                <w:sz w:val="20"/>
                <w:szCs w:val="20"/>
                <w:lang w:val="de-DE"/>
              </w:rPr>
            </w:pPr>
            <w:r>
              <w:rPr>
                <w:noProof/>
              </w:rPr>
              <w:drawing>
                <wp:anchor distT="0" distB="107950" distL="114300" distR="114300" simplePos="0" relativeHeight="251658240" behindDoc="1" locked="0" layoutInCell="1" allowOverlap="1" wp14:anchorId="7683446D" wp14:editId="0816D54D">
                  <wp:simplePos x="0" y="0"/>
                  <wp:positionH relativeFrom="column">
                    <wp:posOffset>635</wp:posOffset>
                  </wp:positionH>
                  <wp:positionV relativeFrom="paragraph">
                    <wp:posOffset>56795</wp:posOffset>
                  </wp:positionV>
                  <wp:extent cx="2160000" cy="2125440"/>
                  <wp:effectExtent l="0" t="0" r="0" b="8255"/>
                  <wp:wrapTight wrapText="bothSides">
                    <wp:wrapPolygon edited="0">
                      <wp:start x="0" y="0"/>
                      <wp:lineTo x="0" y="21490"/>
                      <wp:lineTo x="21340" y="21490"/>
                      <wp:lineTo x="21340" y="0"/>
                      <wp:lineTo x="0" y="0"/>
                    </wp:wrapPolygon>
                  </wp:wrapTight>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160000" cy="2125440"/>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4672" w:type="dxa"/>
          </w:tcPr>
          <w:p w14:paraId="5A137008" w14:textId="1976FFE5" w:rsidR="007C69B9" w:rsidRDefault="007C69B9" w:rsidP="00632457">
            <w:pPr>
              <w:rPr>
                <w:b/>
                <w:bCs/>
                <w:sz w:val="20"/>
                <w:szCs w:val="20"/>
                <w:lang w:val="de-DE"/>
              </w:rPr>
            </w:pPr>
            <w:r w:rsidRPr="00FB3B8C">
              <w:rPr>
                <w:b/>
                <w:bCs/>
                <w:sz w:val="20"/>
                <w:szCs w:val="20"/>
                <w:lang w:val="de-DE"/>
              </w:rPr>
              <w:t>[</w:t>
            </w:r>
            <w:r>
              <w:rPr>
                <w:b/>
                <w:bCs/>
                <w:sz w:val="20"/>
                <w:szCs w:val="20"/>
                <w:lang w:val="de-DE"/>
              </w:rPr>
              <w:t>Geberit_</w:t>
            </w:r>
            <w:r w:rsidR="0016094D">
              <w:rPr>
                <w:b/>
                <w:bCs/>
                <w:sz w:val="20"/>
                <w:szCs w:val="20"/>
                <w:lang w:val="de-DE"/>
              </w:rPr>
              <w:t>iCon_wei</w:t>
            </w:r>
            <w:r w:rsidR="00B71D86">
              <w:rPr>
                <w:b/>
                <w:bCs/>
                <w:sz w:val="20"/>
                <w:szCs w:val="20"/>
                <w:lang w:val="de-DE"/>
              </w:rPr>
              <w:t>ss</w:t>
            </w:r>
            <w:r w:rsidR="0016094D">
              <w:rPr>
                <w:b/>
                <w:bCs/>
                <w:sz w:val="20"/>
                <w:szCs w:val="20"/>
                <w:lang w:val="de-DE"/>
              </w:rPr>
              <w:t>-matt</w:t>
            </w:r>
            <w:r w:rsidRPr="00FB3B8C">
              <w:rPr>
                <w:b/>
                <w:bCs/>
                <w:sz w:val="20"/>
                <w:szCs w:val="20"/>
                <w:lang w:val="de-DE"/>
              </w:rPr>
              <w:t>.jpg]</w:t>
            </w:r>
            <w:r>
              <w:br/>
            </w:r>
            <w:r w:rsidR="00543155">
              <w:rPr>
                <w:sz w:val="20"/>
                <w:szCs w:val="20"/>
                <w:lang w:val="de-DE"/>
              </w:rPr>
              <w:t xml:space="preserve">Die Serie Geberit iCon erhält 2023 eine neue WC-Keramik und zwei Waschtische in </w:t>
            </w:r>
            <w:r w:rsidR="00C64851">
              <w:rPr>
                <w:sz w:val="20"/>
                <w:szCs w:val="20"/>
                <w:lang w:val="de-DE"/>
              </w:rPr>
              <w:t>Weiß</w:t>
            </w:r>
            <w:r w:rsidR="00543155">
              <w:rPr>
                <w:sz w:val="20"/>
                <w:szCs w:val="20"/>
                <w:lang w:val="de-DE"/>
              </w:rPr>
              <w:t xml:space="preserve"> matt.</w:t>
            </w:r>
            <w:r>
              <w:br/>
            </w:r>
            <w:r>
              <w:rPr>
                <w:sz w:val="20"/>
                <w:szCs w:val="20"/>
                <w:lang w:val="de-DE"/>
              </w:rPr>
              <w:t>Foto: Geberit</w:t>
            </w:r>
          </w:p>
        </w:tc>
      </w:tr>
      <w:tr w:rsidR="007C69B9" w:rsidRPr="007126C9" w14:paraId="5057E5C3" w14:textId="77777777" w:rsidTr="00632457">
        <w:tc>
          <w:tcPr>
            <w:tcW w:w="4672" w:type="dxa"/>
          </w:tcPr>
          <w:p w14:paraId="28213B82" w14:textId="16B0A532" w:rsidR="007C69B9" w:rsidRDefault="008A7C55" w:rsidP="00632457">
            <w:pPr>
              <w:rPr>
                <w:b/>
                <w:bCs/>
                <w:sz w:val="20"/>
                <w:szCs w:val="20"/>
                <w:lang w:val="de-DE"/>
              </w:rPr>
            </w:pPr>
            <w:r>
              <w:rPr>
                <w:noProof/>
              </w:rPr>
              <w:drawing>
                <wp:anchor distT="0" distB="107950" distL="114300" distR="114300" simplePos="0" relativeHeight="251660289" behindDoc="1" locked="0" layoutInCell="1" allowOverlap="1" wp14:anchorId="11BE3AA8" wp14:editId="534B8A23">
                  <wp:simplePos x="0" y="0"/>
                  <wp:positionH relativeFrom="column">
                    <wp:posOffset>-6350</wp:posOffset>
                  </wp:positionH>
                  <wp:positionV relativeFrom="paragraph">
                    <wp:posOffset>93491</wp:posOffset>
                  </wp:positionV>
                  <wp:extent cx="1440000" cy="2164044"/>
                  <wp:effectExtent l="0" t="0" r="8255" b="8255"/>
                  <wp:wrapTight wrapText="bothSides">
                    <wp:wrapPolygon edited="0">
                      <wp:start x="0" y="0"/>
                      <wp:lineTo x="0" y="21492"/>
                      <wp:lineTo x="21438" y="21492"/>
                      <wp:lineTo x="21438" y="0"/>
                      <wp:lineTo x="0" y="0"/>
                    </wp:wrapPolygon>
                  </wp:wrapTight>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Grafik 6"/>
                          <pic:cNvPicPr/>
                        </pic:nvPicPr>
                        <pic:blipFill>
                          <a:blip r:embed="rId12" cstate="print">
                            <a:extLst>
                              <a:ext uri="{28A0092B-C50C-407E-A947-70E740481C1C}">
                                <a14:useLocalDpi xmlns:a14="http://schemas.microsoft.com/office/drawing/2010/main"/>
                              </a:ext>
                            </a:extLst>
                          </a:blip>
                          <a:stretch>
                            <a:fillRect/>
                          </a:stretch>
                        </pic:blipFill>
                        <pic:spPr>
                          <a:xfrm>
                            <a:off x="0" y="0"/>
                            <a:ext cx="1440000" cy="2164044"/>
                          </a:xfrm>
                          <a:prstGeom prst="rect">
                            <a:avLst/>
                          </a:prstGeom>
                        </pic:spPr>
                      </pic:pic>
                    </a:graphicData>
                  </a:graphic>
                  <wp14:sizeRelH relativeFrom="margin">
                    <wp14:pctWidth>0</wp14:pctWidth>
                  </wp14:sizeRelH>
                  <wp14:sizeRelV relativeFrom="margin">
                    <wp14:pctHeight>0</wp14:pctHeight>
                  </wp14:sizeRelV>
                </wp:anchor>
              </w:drawing>
            </w:r>
          </w:p>
        </w:tc>
        <w:tc>
          <w:tcPr>
            <w:tcW w:w="4672" w:type="dxa"/>
          </w:tcPr>
          <w:p w14:paraId="1DF4B887" w14:textId="65F565B7" w:rsidR="007C69B9" w:rsidRDefault="00F47D83" w:rsidP="00632457">
            <w:pPr>
              <w:rPr>
                <w:b/>
                <w:bCs/>
                <w:sz w:val="20"/>
                <w:szCs w:val="20"/>
                <w:lang w:val="de-DE"/>
              </w:rPr>
            </w:pPr>
            <w:r w:rsidRPr="00FB3B8C">
              <w:rPr>
                <w:b/>
                <w:bCs/>
                <w:sz w:val="20"/>
                <w:szCs w:val="20"/>
                <w:lang w:val="de-DE"/>
              </w:rPr>
              <w:t>[</w:t>
            </w:r>
            <w:r>
              <w:rPr>
                <w:b/>
                <w:bCs/>
                <w:sz w:val="20"/>
                <w:szCs w:val="20"/>
                <w:lang w:val="de-DE"/>
              </w:rPr>
              <w:t>Geberit_iCon_weiss-matt_WC</w:t>
            </w:r>
            <w:r w:rsidRPr="00FB3B8C">
              <w:rPr>
                <w:b/>
                <w:bCs/>
                <w:sz w:val="20"/>
                <w:szCs w:val="20"/>
                <w:lang w:val="de-DE"/>
              </w:rPr>
              <w:t>.jpg]</w:t>
            </w:r>
            <w:r>
              <w:br/>
            </w:r>
            <w:r w:rsidRPr="003B38D0">
              <w:rPr>
                <w:sz w:val="20"/>
                <w:szCs w:val="20"/>
                <w:lang w:val="de-DE"/>
              </w:rPr>
              <w:t>Zusätzlich zu dem bereits erhältlichen iCon WC mit 53 cm Ausladung ist ab dem 1. April 2023 auch das iCon Compact-WC mit 49 cm Ausladung in weiß matter Ausführung verfügbar.</w:t>
            </w:r>
            <w:r w:rsidR="007C69B9">
              <w:rPr>
                <w:sz w:val="20"/>
                <w:szCs w:val="20"/>
                <w:lang w:val="de-DE"/>
              </w:rPr>
              <w:br/>
              <w:t>Foto: Geberit</w:t>
            </w:r>
          </w:p>
        </w:tc>
      </w:tr>
      <w:tr w:rsidR="007C69B9" w:rsidRPr="00A7302D" w14:paraId="35E9A8C1" w14:textId="77777777" w:rsidTr="00632457">
        <w:tc>
          <w:tcPr>
            <w:tcW w:w="4672" w:type="dxa"/>
          </w:tcPr>
          <w:p w14:paraId="5716580F" w14:textId="070FEBD3" w:rsidR="007C69B9" w:rsidRDefault="00C6469C" w:rsidP="00632457">
            <w:pPr>
              <w:rPr>
                <w:b/>
                <w:bCs/>
                <w:sz w:val="20"/>
                <w:szCs w:val="20"/>
                <w:lang w:val="de-DE"/>
              </w:rPr>
            </w:pPr>
            <w:r>
              <w:rPr>
                <w:noProof/>
              </w:rPr>
              <w:drawing>
                <wp:anchor distT="0" distB="107950" distL="114300" distR="114300" simplePos="0" relativeHeight="251658241" behindDoc="1" locked="0" layoutInCell="1" allowOverlap="1" wp14:anchorId="07A46486" wp14:editId="6F5BDBCA">
                  <wp:simplePos x="0" y="0"/>
                  <wp:positionH relativeFrom="column">
                    <wp:posOffset>-5044</wp:posOffset>
                  </wp:positionH>
                  <wp:positionV relativeFrom="paragraph">
                    <wp:posOffset>62475</wp:posOffset>
                  </wp:positionV>
                  <wp:extent cx="2160000" cy="1438560"/>
                  <wp:effectExtent l="0" t="0" r="0" b="9525"/>
                  <wp:wrapTight wrapText="bothSides">
                    <wp:wrapPolygon edited="0">
                      <wp:start x="0" y="0"/>
                      <wp:lineTo x="0" y="21457"/>
                      <wp:lineTo x="21340" y="21457"/>
                      <wp:lineTo x="21340" y="0"/>
                      <wp:lineTo x="0" y="0"/>
                    </wp:wrapPolygon>
                  </wp:wrapTight>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160000" cy="1438560"/>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4672" w:type="dxa"/>
          </w:tcPr>
          <w:p w14:paraId="0F3D18B6" w14:textId="5D7A8353" w:rsidR="007C69B9" w:rsidRDefault="00A7302D" w:rsidP="00632457">
            <w:pPr>
              <w:rPr>
                <w:b/>
                <w:bCs/>
                <w:sz w:val="20"/>
                <w:szCs w:val="20"/>
                <w:lang w:val="de-DE"/>
              </w:rPr>
            </w:pPr>
            <w:r w:rsidRPr="00A10B38">
              <w:rPr>
                <w:b/>
                <w:bCs/>
                <w:sz w:val="20"/>
                <w:szCs w:val="20"/>
                <w:lang w:val="de-DE"/>
              </w:rPr>
              <w:t>[</w:t>
            </w:r>
            <w:r>
              <w:rPr>
                <w:b/>
                <w:bCs/>
                <w:sz w:val="20"/>
                <w:szCs w:val="20"/>
                <w:lang w:val="de-DE"/>
              </w:rPr>
              <w:t>Geberit_iCon_weiss-matt_2</w:t>
            </w:r>
            <w:r w:rsidRPr="00A10B38">
              <w:rPr>
                <w:b/>
                <w:bCs/>
                <w:sz w:val="20"/>
                <w:szCs w:val="20"/>
                <w:lang w:val="de-DE"/>
              </w:rPr>
              <w:t>.jpg]</w:t>
            </w:r>
            <w:r>
              <w:rPr>
                <w:sz w:val="20"/>
                <w:szCs w:val="20"/>
                <w:lang w:val="de-DE"/>
              </w:rPr>
              <w:br/>
            </w:r>
            <w:r w:rsidRPr="0015767E">
              <w:rPr>
                <w:sz w:val="20"/>
                <w:szCs w:val="20"/>
                <w:lang w:val="de-DE"/>
              </w:rPr>
              <w:t xml:space="preserve">Der 2022 eingeführte Geberit iCon Waschtisch in </w:t>
            </w:r>
            <w:r>
              <w:rPr>
                <w:sz w:val="20"/>
                <w:szCs w:val="20"/>
                <w:lang w:val="de-DE"/>
              </w:rPr>
              <w:t>W</w:t>
            </w:r>
            <w:r w:rsidRPr="0015767E">
              <w:rPr>
                <w:sz w:val="20"/>
                <w:szCs w:val="20"/>
                <w:lang w:val="de-DE"/>
              </w:rPr>
              <w:t>eiß matt erfreut sich großer Beliebtheit. Jetzt hat Geberit das Sortiment um Handwaschbecken ergänzt, die sich speziell für Gästebäder eignen.</w:t>
            </w:r>
            <w:r w:rsidR="007C69B9">
              <w:rPr>
                <w:sz w:val="20"/>
                <w:szCs w:val="20"/>
                <w:lang w:val="de-DE"/>
              </w:rPr>
              <w:br/>
              <w:t>Foto: Geberit</w:t>
            </w:r>
          </w:p>
        </w:tc>
      </w:tr>
      <w:tr w:rsidR="00447068" w:rsidRPr="0049382E" w14:paraId="2D042446" w14:textId="77777777" w:rsidTr="005A4949">
        <w:trPr>
          <w:trHeight w:val="3431"/>
        </w:trPr>
        <w:tc>
          <w:tcPr>
            <w:tcW w:w="4672" w:type="dxa"/>
          </w:tcPr>
          <w:p w14:paraId="06ED349C" w14:textId="77777777" w:rsidR="00447068" w:rsidRDefault="00447068" w:rsidP="00E201AA">
            <w:pPr>
              <w:rPr>
                <w:b/>
                <w:bCs/>
                <w:noProof/>
                <w:sz w:val="20"/>
                <w:szCs w:val="20"/>
                <w:lang w:val="de-DE"/>
              </w:rPr>
            </w:pPr>
            <w:r>
              <w:rPr>
                <w:b/>
                <w:bCs/>
                <w:noProof/>
                <w:sz w:val="20"/>
                <w:szCs w:val="20"/>
                <w:lang w:val="de-DE"/>
              </w:rPr>
              <w:lastRenderedPageBreak/>
              <w:drawing>
                <wp:anchor distT="0" distB="0" distL="114300" distR="114300" simplePos="0" relativeHeight="251662337" behindDoc="1" locked="0" layoutInCell="1" allowOverlap="1" wp14:anchorId="12F05026" wp14:editId="0C8BD490">
                  <wp:simplePos x="0" y="0"/>
                  <wp:positionH relativeFrom="column">
                    <wp:posOffset>0</wp:posOffset>
                  </wp:positionH>
                  <wp:positionV relativeFrom="paragraph">
                    <wp:posOffset>56795</wp:posOffset>
                  </wp:positionV>
                  <wp:extent cx="1440000" cy="2036250"/>
                  <wp:effectExtent l="0" t="0" r="8255" b="2540"/>
                  <wp:wrapTight wrapText="bothSides">
                    <wp:wrapPolygon edited="0">
                      <wp:start x="0" y="0"/>
                      <wp:lineTo x="0" y="21425"/>
                      <wp:lineTo x="21438" y="21425"/>
                      <wp:lineTo x="21438" y="0"/>
                      <wp:lineTo x="0" y="0"/>
                    </wp:wrapPolygon>
                  </wp:wrapTight>
                  <wp:docPr id="3" name="Grafik 3" descr="Ein Bild, das Wand, drinne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descr="Ein Bild, das Wand, drinnen enthält.&#10;&#10;Automatisch generierte Beschreibung"/>
                          <pic:cNvPicPr/>
                        </pic:nvPicPr>
                        <pic:blipFill>
                          <a:blip r:embed="rId14" cstate="print">
                            <a:extLst>
                              <a:ext uri="{28A0092B-C50C-407E-A947-70E740481C1C}">
                                <a14:useLocalDpi xmlns:a14="http://schemas.microsoft.com/office/drawing/2010/main"/>
                              </a:ext>
                            </a:extLst>
                          </a:blip>
                          <a:stretch>
                            <a:fillRect/>
                          </a:stretch>
                        </pic:blipFill>
                        <pic:spPr>
                          <a:xfrm>
                            <a:off x="0" y="0"/>
                            <a:ext cx="1440000" cy="2036250"/>
                          </a:xfrm>
                          <a:prstGeom prst="rect">
                            <a:avLst/>
                          </a:prstGeom>
                        </pic:spPr>
                      </pic:pic>
                    </a:graphicData>
                  </a:graphic>
                  <wp14:sizeRelH relativeFrom="margin">
                    <wp14:pctWidth>0</wp14:pctWidth>
                  </wp14:sizeRelH>
                  <wp14:sizeRelV relativeFrom="margin">
                    <wp14:pctHeight>0</wp14:pctHeight>
                  </wp14:sizeRelV>
                </wp:anchor>
              </w:drawing>
            </w:r>
          </w:p>
        </w:tc>
        <w:tc>
          <w:tcPr>
            <w:tcW w:w="4672" w:type="dxa"/>
          </w:tcPr>
          <w:p w14:paraId="5507F30D" w14:textId="77777777" w:rsidR="00447068" w:rsidRPr="00A10B38" w:rsidRDefault="00447068" w:rsidP="00E201AA">
            <w:pPr>
              <w:rPr>
                <w:b/>
                <w:bCs/>
                <w:sz w:val="20"/>
                <w:szCs w:val="20"/>
                <w:lang w:val="de-DE"/>
              </w:rPr>
            </w:pPr>
            <w:r w:rsidRPr="00A10B38">
              <w:rPr>
                <w:b/>
                <w:bCs/>
                <w:sz w:val="20"/>
                <w:szCs w:val="20"/>
                <w:lang w:val="de-DE"/>
              </w:rPr>
              <w:t>[</w:t>
            </w:r>
            <w:r>
              <w:rPr>
                <w:b/>
                <w:bCs/>
                <w:sz w:val="20"/>
                <w:szCs w:val="20"/>
                <w:lang w:val="de-DE"/>
              </w:rPr>
              <w:t>Geberit_iCon_weiss-matt_Waschtisch_1</w:t>
            </w:r>
            <w:r w:rsidRPr="00A10B38">
              <w:rPr>
                <w:b/>
                <w:bCs/>
                <w:sz w:val="20"/>
                <w:szCs w:val="20"/>
                <w:lang w:val="de-DE"/>
              </w:rPr>
              <w:t>.jpg]</w:t>
            </w:r>
            <w:r>
              <w:rPr>
                <w:sz w:val="20"/>
                <w:szCs w:val="20"/>
                <w:lang w:val="de-DE"/>
              </w:rPr>
              <w:br/>
            </w:r>
            <w:r w:rsidRPr="008158DF">
              <w:rPr>
                <w:sz w:val="20"/>
                <w:szCs w:val="20"/>
                <w:lang w:val="de-DE"/>
              </w:rPr>
              <w:t>Die klare Eleganz, das umfangreiche Sortiment sowie die große Auswahl an Farben und Oberflächen ermöglichen eine geschmackvolle Einrichtung.</w:t>
            </w:r>
            <w:r>
              <w:rPr>
                <w:sz w:val="20"/>
                <w:szCs w:val="20"/>
                <w:lang w:val="de-DE"/>
              </w:rPr>
              <w:br/>
              <w:t>Foto: Geberit</w:t>
            </w:r>
          </w:p>
        </w:tc>
      </w:tr>
      <w:tr w:rsidR="005A4949" w:rsidRPr="0082514B" w14:paraId="0B60E653" w14:textId="77777777" w:rsidTr="005A4949">
        <w:trPr>
          <w:trHeight w:val="3257"/>
        </w:trPr>
        <w:tc>
          <w:tcPr>
            <w:tcW w:w="4672" w:type="dxa"/>
          </w:tcPr>
          <w:p w14:paraId="7A350074" w14:textId="77777777" w:rsidR="005A4949" w:rsidRDefault="005A4949" w:rsidP="00E201AA">
            <w:pPr>
              <w:rPr>
                <w:b/>
                <w:bCs/>
                <w:sz w:val="20"/>
                <w:szCs w:val="20"/>
                <w:lang w:val="de-DE"/>
              </w:rPr>
            </w:pPr>
            <w:r>
              <w:rPr>
                <w:noProof/>
              </w:rPr>
              <w:drawing>
                <wp:anchor distT="0" distB="107950" distL="114300" distR="114300" simplePos="0" relativeHeight="251664385" behindDoc="1" locked="0" layoutInCell="1" allowOverlap="1" wp14:anchorId="1F70B0CE" wp14:editId="147936FD">
                  <wp:simplePos x="0" y="0"/>
                  <wp:positionH relativeFrom="column">
                    <wp:posOffset>635</wp:posOffset>
                  </wp:positionH>
                  <wp:positionV relativeFrom="paragraph">
                    <wp:posOffset>62474</wp:posOffset>
                  </wp:positionV>
                  <wp:extent cx="2160000" cy="1904400"/>
                  <wp:effectExtent l="0" t="0" r="0" b="635"/>
                  <wp:wrapTight wrapText="bothSides">
                    <wp:wrapPolygon edited="0">
                      <wp:start x="0" y="0"/>
                      <wp:lineTo x="0" y="21391"/>
                      <wp:lineTo x="21340" y="21391"/>
                      <wp:lineTo x="21340" y="0"/>
                      <wp:lineTo x="0" y="0"/>
                    </wp:wrapPolygon>
                  </wp:wrapTight>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cstate="print">
                            <a:extLst>
                              <a:ext uri="{28A0092B-C50C-407E-A947-70E740481C1C}">
                                <a14:useLocalDpi xmlns:a14="http://schemas.microsoft.com/office/drawing/2010/main"/>
                              </a:ext>
                            </a:extLst>
                          </a:blip>
                          <a:srcRect/>
                          <a:stretch>
                            <a:fillRect/>
                          </a:stretch>
                        </pic:blipFill>
                        <pic:spPr bwMode="auto">
                          <a:xfrm>
                            <a:off x="0" y="0"/>
                            <a:ext cx="2160000" cy="1904400"/>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4672" w:type="dxa"/>
          </w:tcPr>
          <w:p w14:paraId="5E5F5C33" w14:textId="77777777" w:rsidR="005A4949" w:rsidRDefault="005A4949" w:rsidP="00E201AA">
            <w:pPr>
              <w:rPr>
                <w:b/>
                <w:bCs/>
                <w:sz w:val="20"/>
                <w:szCs w:val="20"/>
                <w:lang w:val="de-DE"/>
              </w:rPr>
            </w:pPr>
            <w:r w:rsidRPr="00A10B38">
              <w:rPr>
                <w:b/>
                <w:bCs/>
                <w:sz w:val="20"/>
                <w:szCs w:val="20"/>
                <w:lang w:val="de-DE"/>
              </w:rPr>
              <w:t>[</w:t>
            </w:r>
            <w:r>
              <w:rPr>
                <w:b/>
                <w:bCs/>
                <w:sz w:val="20"/>
                <w:szCs w:val="20"/>
                <w:lang w:val="de-DE"/>
              </w:rPr>
              <w:t>Geberit_iCon_weiss-matt_Waschtisch_2</w:t>
            </w:r>
            <w:r w:rsidRPr="00A10B38">
              <w:rPr>
                <w:b/>
                <w:bCs/>
                <w:sz w:val="20"/>
                <w:szCs w:val="20"/>
                <w:lang w:val="de-DE"/>
              </w:rPr>
              <w:t>.jpg]</w:t>
            </w:r>
            <w:r>
              <w:rPr>
                <w:sz w:val="20"/>
                <w:szCs w:val="20"/>
                <w:lang w:val="de-DE"/>
              </w:rPr>
              <w:br/>
            </w:r>
            <w:r w:rsidRPr="001D5659">
              <w:rPr>
                <w:sz w:val="20"/>
                <w:szCs w:val="20"/>
                <w:lang w:val="de-DE"/>
              </w:rPr>
              <w:t xml:space="preserve">Der neue iCon Waschtisch in </w:t>
            </w:r>
            <w:r>
              <w:rPr>
                <w:sz w:val="20"/>
                <w:szCs w:val="20"/>
                <w:lang w:val="de-DE"/>
              </w:rPr>
              <w:t>W</w:t>
            </w:r>
            <w:r w:rsidRPr="001D5659">
              <w:rPr>
                <w:sz w:val="20"/>
                <w:szCs w:val="20"/>
                <w:lang w:val="de-DE"/>
              </w:rPr>
              <w:t>eiß matt zeichnet sich durch seine hohe Flexibilität insbesondere für kleinere Bäder und Gästebäder aus.</w:t>
            </w:r>
            <w:r w:rsidRPr="001D5659">
              <w:rPr>
                <w:sz w:val="20"/>
                <w:szCs w:val="20"/>
                <w:lang w:val="de-DE"/>
              </w:rPr>
              <w:br/>
              <w:t>Foto: Geberit</w:t>
            </w:r>
          </w:p>
        </w:tc>
      </w:tr>
    </w:tbl>
    <w:p w14:paraId="4712F6A0" w14:textId="2B4F9058" w:rsidR="00B67638" w:rsidRPr="004C3C3F" w:rsidRDefault="00B67638" w:rsidP="00595F35">
      <w:pPr>
        <w:spacing w:after="0" w:line="360" w:lineRule="auto"/>
        <w:jc w:val="both"/>
        <w:rPr>
          <w:b/>
          <w:sz w:val="20"/>
          <w:szCs w:val="20"/>
          <w:lang w:val="de-DE"/>
        </w:rPr>
      </w:pPr>
    </w:p>
    <w:p w14:paraId="14EE919B" w14:textId="79ED2D36" w:rsidR="008D397A" w:rsidRPr="004C3C3F" w:rsidRDefault="00CC6242" w:rsidP="00085424">
      <w:pPr>
        <w:spacing w:after="0" w:line="240" w:lineRule="auto"/>
        <w:rPr>
          <w:rStyle w:val="Fett"/>
          <w:b/>
          <w:lang w:val="de-DE"/>
        </w:rPr>
      </w:pPr>
      <w:r w:rsidRPr="004C3C3F">
        <w:rPr>
          <w:rStyle w:val="Fett"/>
          <w:b/>
          <w:lang w:val="de-DE"/>
        </w:rPr>
        <w:t>Weitere Auskünfte erteilt:</w:t>
      </w:r>
    </w:p>
    <w:p w14:paraId="1F5494DE" w14:textId="42CB2521" w:rsidR="00F02A16" w:rsidRPr="004C3C3F" w:rsidRDefault="00CC6242" w:rsidP="001254E8">
      <w:pPr>
        <w:pStyle w:val="Boilerpatebold"/>
        <w:rPr>
          <w:rStyle w:val="Fett"/>
        </w:rPr>
      </w:pPr>
      <w:r w:rsidRPr="004C3C3F">
        <w:rPr>
          <w:rStyle w:val="Fett"/>
        </w:rPr>
        <w:t>Ansel &amp; Möllers GmbH</w:t>
      </w:r>
      <w:r w:rsidR="00055A5C" w:rsidRPr="004C3C3F">
        <w:rPr>
          <w:rStyle w:val="Fett"/>
        </w:rPr>
        <w:br/>
      </w:r>
      <w:r w:rsidRPr="004C3C3F">
        <w:rPr>
          <w:rStyle w:val="Fett"/>
        </w:rPr>
        <w:t>König-Karl-Straße 10, 70372 Stuttgart</w:t>
      </w:r>
      <w:r w:rsidR="00AB7E1B" w:rsidRPr="004C3C3F">
        <w:rPr>
          <w:rStyle w:val="Fett"/>
        </w:rPr>
        <w:br/>
      </w:r>
      <w:r w:rsidR="001569AC">
        <w:rPr>
          <w:rStyle w:val="Fett"/>
          <w:bCs w:val="0"/>
        </w:rPr>
        <w:t>Annibale Picicci</w:t>
      </w:r>
      <w:r w:rsidR="001254E8" w:rsidRPr="004C3C3F">
        <w:rPr>
          <w:rStyle w:val="Fett"/>
          <w:bCs w:val="0"/>
        </w:rPr>
        <w:t>, Katrin Bühner</w:t>
      </w:r>
      <w:r w:rsidR="00AB7E1B" w:rsidRPr="004C3C3F">
        <w:rPr>
          <w:rStyle w:val="Fett"/>
        </w:rPr>
        <w:br/>
        <w:t>Tel. +4</w:t>
      </w:r>
      <w:r w:rsidRPr="004C3C3F">
        <w:rPr>
          <w:rStyle w:val="Fett"/>
        </w:rPr>
        <w:t>9</w:t>
      </w:r>
      <w:r w:rsidR="00AB7E1B" w:rsidRPr="004C3C3F">
        <w:rPr>
          <w:rStyle w:val="Fett"/>
        </w:rPr>
        <w:t xml:space="preserve"> (0)</w:t>
      </w:r>
      <w:r w:rsidR="007E1C6A" w:rsidRPr="004C3C3F">
        <w:rPr>
          <w:rStyle w:val="Fett"/>
        </w:rPr>
        <w:t>711 92545-</w:t>
      </w:r>
      <w:r w:rsidR="001569AC">
        <w:rPr>
          <w:rStyle w:val="Fett"/>
        </w:rPr>
        <w:t>12</w:t>
      </w:r>
    </w:p>
    <w:p w14:paraId="0ADFCCE9" w14:textId="787E5F97" w:rsidR="00CC6242" w:rsidRPr="004C3C3F" w:rsidRDefault="00CC6242" w:rsidP="001254E8">
      <w:pPr>
        <w:pStyle w:val="Boilerpatebold"/>
        <w:rPr>
          <w:rStyle w:val="Fett"/>
        </w:rPr>
      </w:pPr>
      <w:r w:rsidRPr="004C3C3F">
        <w:rPr>
          <w:rStyle w:val="Fett"/>
        </w:rPr>
        <w:t xml:space="preserve">Mail: </w:t>
      </w:r>
      <w:r w:rsidR="001569AC">
        <w:rPr>
          <w:rStyle w:val="Fett"/>
        </w:rPr>
        <w:t>a.picicci</w:t>
      </w:r>
      <w:r w:rsidR="00B14F83" w:rsidRPr="004C3C3F">
        <w:rPr>
          <w:rStyle w:val="Fett"/>
        </w:rPr>
        <w:t>@anselmoellers.de</w:t>
      </w:r>
    </w:p>
    <w:p w14:paraId="46C4CC54" w14:textId="77777777" w:rsidR="00055A5C" w:rsidRPr="004C3C3F" w:rsidRDefault="00055A5C" w:rsidP="001254E8">
      <w:pPr>
        <w:pStyle w:val="Boilerpatebold"/>
        <w:rPr>
          <w:rStyle w:val="Fett"/>
          <w:b/>
        </w:rPr>
      </w:pPr>
    </w:p>
    <w:p w14:paraId="06DF8983" w14:textId="77777777" w:rsidR="00934FF8" w:rsidRPr="004C3C3F" w:rsidRDefault="00934FF8" w:rsidP="001254E8">
      <w:pPr>
        <w:pStyle w:val="Boilerpatebold"/>
        <w:rPr>
          <w:rStyle w:val="Fett"/>
          <w:b/>
          <w:bCs w:val="0"/>
        </w:rPr>
      </w:pPr>
    </w:p>
    <w:p w14:paraId="48AB15A5" w14:textId="77777777" w:rsidR="00AB7E1B" w:rsidRPr="004C3C3F" w:rsidRDefault="00225C5E" w:rsidP="001254E8">
      <w:pPr>
        <w:pStyle w:val="Boilerpatebold"/>
        <w:rPr>
          <w:rStyle w:val="Fett"/>
          <w:b/>
          <w:bCs w:val="0"/>
        </w:rPr>
      </w:pPr>
      <w:r w:rsidRPr="004C3C3F">
        <w:rPr>
          <w:rStyle w:val="Fett"/>
          <w:b/>
          <w:bCs w:val="0"/>
        </w:rPr>
        <w:t>Über Geberit</w:t>
      </w:r>
    </w:p>
    <w:p w14:paraId="666A377A" w14:textId="3BCDD693" w:rsidR="00055A5C" w:rsidRPr="001254E8" w:rsidRDefault="005F0B2F" w:rsidP="005F0B2F">
      <w:pPr>
        <w:pStyle w:val="Boilerpatebold"/>
        <w:rPr>
          <w:rStyle w:val="Fett"/>
          <w:b/>
          <w:bCs w:val="0"/>
        </w:rPr>
      </w:pPr>
      <w:r w:rsidRPr="004C3C3F">
        <w:rPr>
          <w:szCs w:val="16"/>
        </w:rPr>
        <w:t>Die weltweit tätige Geberit Gruppe ist europäischer Marktführer für Sanitärprodukte. Geberit verfügt in den meisten Ländern Europas über eine starke lokale Präsenz und kann dadurch sowohl auf dem Gebiet der Sanitärtechnik als auch im Bereich der Badezimmerkeramiken einzigartige Mehrwerte bieten. Die Fertigungskapazitäten umfassen 26 Produktionswerke, davon 4 in Übersee. Der Konzernhauptsitz befindet sich in Rapperswil-Jona in der Schweiz. Mit rund 12.000 Mitarbeitenden in rund 50 Ländern erzielte Geberit 202</w:t>
      </w:r>
      <w:r w:rsidR="000859B5">
        <w:rPr>
          <w:szCs w:val="16"/>
        </w:rPr>
        <w:t>2</w:t>
      </w:r>
      <w:r w:rsidRPr="004C3C3F">
        <w:rPr>
          <w:szCs w:val="16"/>
        </w:rPr>
        <w:t xml:space="preserve"> einen Nettoumsatz von CHF 3,</w:t>
      </w:r>
      <w:r w:rsidR="000859B5">
        <w:rPr>
          <w:szCs w:val="16"/>
        </w:rPr>
        <w:t>4</w:t>
      </w:r>
      <w:r w:rsidRPr="004C3C3F">
        <w:rPr>
          <w:szCs w:val="16"/>
        </w:rPr>
        <w:t xml:space="preserve"> Milliarden. Die Geberit Aktien sind an der SIX Swiss Exchange kotiert und seit 2012 Bestandteil des SMI (Swiss Market Index).</w:t>
      </w:r>
    </w:p>
    <w:sectPr w:rsidR="00055A5C" w:rsidRPr="001254E8" w:rsidSect="00710BD3">
      <w:headerReference w:type="even" r:id="rId16"/>
      <w:headerReference w:type="default" r:id="rId17"/>
      <w:footerReference w:type="even" r:id="rId18"/>
      <w:footerReference w:type="default" r:id="rId19"/>
      <w:headerReference w:type="first" r:id="rId20"/>
      <w:footerReference w:type="first" r:id="rId21"/>
      <w:type w:val="continuous"/>
      <w:pgSz w:w="11906" w:h="16838" w:code="9"/>
      <w:pgMar w:top="560" w:right="851" w:bottom="1400" w:left="1701" w:header="560" w:footer="560" w:gutter="0"/>
      <w:pgNumType w:start="1"/>
      <w:cols w:space="720"/>
      <w:formProt w:val="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4D56105" w14:textId="77777777" w:rsidR="00777DAC" w:rsidRDefault="00777DAC" w:rsidP="00C0638B">
      <w:r>
        <w:separator/>
      </w:r>
    </w:p>
  </w:endnote>
  <w:endnote w:type="continuationSeparator" w:id="0">
    <w:p w14:paraId="53580637" w14:textId="77777777" w:rsidR="00777DAC" w:rsidRDefault="00777DAC" w:rsidP="00C0638B">
      <w:r>
        <w:continuationSeparator/>
      </w:r>
    </w:p>
  </w:endnote>
  <w:endnote w:type="continuationNotice" w:id="1">
    <w:p w14:paraId="7C81FBA9" w14:textId="77777777" w:rsidR="00777DAC" w:rsidRDefault="00777DAC">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15E3EED" w14:textId="77777777" w:rsidR="00EC004F" w:rsidRDefault="00EC004F">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1A8407F" w14:textId="61BBD151" w:rsidR="00EC004F" w:rsidRDefault="00EC004F" w:rsidP="00C0638B">
    <w:pPr>
      <w:pStyle w:val="Fuzeile"/>
    </w:pPr>
    <w:r>
      <w:rPr>
        <w:snapToGrid w:val="0"/>
      </w:rPr>
      <w:fldChar w:fldCharType="begin"/>
    </w:r>
    <w:r>
      <w:rPr>
        <w:snapToGrid w:val="0"/>
      </w:rPr>
      <w:instrText xml:space="preserve"> PAGE </w:instrText>
    </w:r>
    <w:r>
      <w:rPr>
        <w:snapToGrid w:val="0"/>
      </w:rPr>
      <w:fldChar w:fldCharType="separate"/>
    </w:r>
    <w:r w:rsidR="008217D5">
      <w:rPr>
        <w:noProof/>
        <w:snapToGrid w:val="0"/>
      </w:rPr>
      <w:t>2</w:t>
    </w:r>
    <w:r>
      <w:rPr>
        <w:snapToGrid w:val="0"/>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57A1BBA" w14:textId="77777777" w:rsidR="00EC004F" w:rsidRDefault="00EC004F">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099E38E" w14:textId="77777777" w:rsidR="00777DAC" w:rsidRDefault="00777DAC" w:rsidP="00C0638B">
      <w:r>
        <w:separator/>
      </w:r>
    </w:p>
  </w:footnote>
  <w:footnote w:type="continuationSeparator" w:id="0">
    <w:p w14:paraId="7372A8BA" w14:textId="77777777" w:rsidR="00777DAC" w:rsidRDefault="00777DAC" w:rsidP="00C0638B">
      <w:r>
        <w:continuationSeparator/>
      </w:r>
    </w:p>
  </w:footnote>
  <w:footnote w:type="continuationNotice" w:id="1">
    <w:p w14:paraId="292AA6D2" w14:textId="77777777" w:rsidR="00777DAC" w:rsidRDefault="00777DAC">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5B4840E" w14:textId="77777777" w:rsidR="00EC004F" w:rsidRDefault="00EC004F">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B100B9E" w14:textId="77777777" w:rsidR="00EC004F" w:rsidRDefault="1A18AD86" w:rsidP="00C0638B">
    <w:pPr>
      <w:pStyle w:val="Kopfzeile"/>
    </w:pPr>
    <w:r>
      <w:t>MEDIA RELEASE</w:t>
    </w:r>
    <w:r>
      <w:rPr>
        <w:noProof/>
      </w:rPr>
      <w:t xml:space="preserve"> </w:t>
    </w:r>
    <w:r w:rsidR="00EC004F">
      <w:rPr>
        <w:noProof/>
        <w:lang w:eastAsia="de-DE" w:bidi="ar-SA"/>
      </w:rPr>
      <w:drawing>
        <wp:anchor distT="0" distB="0" distL="114300" distR="114300" simplePos="0" relativeHeight="251658240" behindDoc="0" locked="0" layoutInCell="1" allowOverlap="1" wp14:anchorId="065128C2" wp14:editId="7295446F">
          <wp:simplePos x="0" y="0"/>
          <wp:positionH relativeFrom="column">
            <wp:posOffset>4732655</wp:posOffset>
          </wp:positionH>
          <wp:positionV relativeFrom="paragraph">
            <wp:posOffset>0</wp:posOffset>
          </wp:positionV>
          <wp:extent cx="1206500" cy="177800"/>
          <wp:effectExtent l="0" t="0" r="0" b="0"/>
          <wp:wrapTight wrapText="bothSides">
            <wp:wrapPolygon edited="0">
              <wp:start x="0" y="0"/>
              <wp:lineTo x="0" y="18514"/>
              <wp:lineTo x="21145" y="18514"/>
              <wp:lineTo x="21145" y="0"/>
              <wp:lineTo x="0" y="0"/>
            </wp:wrapPolygon>
          </wp:wrapTight>
          <wp:docPr id="4" name="Bild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06500" cy="177800"/>
                  </a:xfrm>
                  <a:prstGeom prst="rect">
                    <a:avLst/>
                  </a:prstGeom>
                  <a:noFill/>
                  <a:ln>
                    <a:noFill/>
                  </a:ln>
                </pic:spPr>
              </pic:pic>
            </a:graphicData>
          </a:graphic>
        </wp:anchor>
      </w:drawing>
    </w:r>
  </w:p>
  <w:p w14:paraId="119A9AFF" w14:textId="77777777" w:rsidR="00EC004F" w:rsidRDefault="00EC004F" w:rsidP="00C0638B">
    <w:pPr>
      <w:pStyle w:val="Kopfzeile"/>
    </w:pPr>
  </w:p>
  <w:p w14:paraId="7338E002" w14:textId="77777777" w:rsidR="00EC004F" w:rsidRDefault="00EC004F" w:rsidP="00C0638B">
    <w:pPr>
      <w:pStyle w:val="Kopfzeile"/>
    </w:pPr>
  </w:p>
  <w:p w14:paraId="67F68F7B" w14:textId="77777777" w:rsidR="00EC004F" w:rsidRDefault="00EC004F" w:rsidP="00C0638B">
    <w:pPr>
      <w:pStyle w:val="Kopfzeile"/>
    </w:pPr>
  </w:p>
  <w:p w14:paraId="78EB4B1B" w14:textId="77777777" w:rsidR="00EC004F" w:rsidRDefault="00EC004F" w:rsidP="00C0638B">
    <w:pPr>
      <w:pStyle w:val="Kopfzeil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0518181" w14:textId="77777777" w:rsidR="00EC004F" w:rsidRDefault="00EC004F" w:rsidP="00C0638B">
    <w:pPr>
      <w:pStyle w:val="Kopfzeile"/>
    </w:pPr>
    <w:r>
      <w:rPr>
        <w:noProof/>
        <w:lang w:eastAsia="de-DE" w:bidi="ar-SA"/>
      </w:rPr>
      <w:drawing>
        <wp:anchor distT="0" distB="0" distL="114300" distR="114300" simplePos="0" relativeHeight="251658241" behindDoc="0" locked="0" layoutInCell="1" allowOverlap="1" wp14:anchorId="636F4BBC" wp14:editId="3FB95D6A">
          <wp:simplePos x="0" y="0"/>
          <wp:positionH relativeFrom="column">
            <wp:posOffset>4622800</wp:posOffset>
          </wp:positionH>
          <wp:positionV relativeFrom="paragraph">
            <wp:posOffset>-10160</wp:posOffset>
          </wp:positionV>
          <wp:extent cx="1206500" cy="177800"/>
          <wp:effectExtent l="0" t="0" r="12700" b="0"/>
          <wp:wrapTight wrapText="bothSides">
            <wp:wrapPolygon edited="0">
              <wp:start x="0" y="0"/>
              <wp:lineTo x="0" y="18514"/>
              <wp:lineTo x="21373" y="18514"/>
              <wp:lineTo x="21373" y="0"/>
              <wp:lineTo x="0" y="0"/>
            </wp:wrapPolygon>
          </wp:wrapTight>
          <wp:docPr id="5" name="Bild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06500" cy="177800"/>
                  </a:xfrm>
                  <a:prstGeom prst="rect">
                    <a:avLst/>
                  </a:prstGeom>
                  <a:noFill/>
                  <a:ln>
                    <a:noFill/>
                  </a:ln>
                </pic:spPr>
              </pic:pic>
            </a:graphicData>
          </a:graphic>
        </wp:anchor>
      </w:drawing>
    </w:r>
    <w:r w:rsidR="1A18AD86">
      <w:rPr>
        <w:noProof/>
        <w:lang w:val="de-CH" w:eastAsia="de-CH" w:bidi="ar-SA"/>
      </w:rPr>
      <w:t>MEDIA</w:t>
    </w:r>
    <w:r w:rsidR="1A18AD86">
      <w:t xml:space="preserve"> RELEASE</w:t>
    </w: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9"/>
    <w:multiLevelType w:val="singleLevel"/>
    <w:tmpl w:val="9E9A10C6"/>
    <w:lvl w:ilvl="0">
      <w:start w:val="1"/>
      <w:numFmt w:val="bullet"/>
      <w:lvlText w:val=""/>
      <w:lvlJc w:val="left"/>
      <w:pPr>
        <w:tabs>
          <w:tab w:val="num" w:pos="360"/>
        </w:tabs>
        <w:ind w:left="360" w:hanging="360"/>
      </w:pPr>
      <w:rPr>
        <w:rFonts w:ascii="Symbol" w:hAnsi="Symbol" w:hint="default"/>
      </w:rPr>
    </w:lvl>
  </w:abstractNum>
  <w:abstractNum w:abstractNumId="1" w15:restartNumberingAfterBreak="0">
    <w:nsid w:val="0BA2006F"/>
    <w:multiLevelType w:val="hybridMultilevel"/>
    <w:tmpl w:val="8B7A5A82"/>
    <w:lvl w:ilvl="0" w:tplc="490CAB5C">
      <w:start w:val="22"/>
      <w:numFmt w:val="bullet"/>
      <w:lvlText w:val=""/>
      <w:lvlJc w:val="left"/>
      <w:pPr>
        <w:ind w:left="720" w:hanging="360"/>
      </w:pPr>
      <w:rPr>
        <w:rFonts w:ascii="Wingdings" w:eastAsia="Times New Roman" w:hAnsi="Wingdings"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1BAB18B1"/>
    <w:multiLevelType w:val="hybridMultilevel"/>
    <w:tmpl w:val="3E84BF8A"/>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 w15:restartNumberingAfterBreak="0">
    <w:nsid w:val="2A3A3A8B"/>
    <w:multiLevelType w:val="hybridMultilevel"/>
    <w:tmpl w:val="7094444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2B3C5515"/>
    <w:multiLevelType w:val="hybridMultilevel"/>
    <w:tmpl w:val="5394D3F2"/>
    <w:lvl w:ilvl="0" w:tplc="34340B64">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2FB73C11"/>
    <w:multiLevelType w:val="hybridMultilevel"/>
    <w:tmpl w:val="2250B154"/>
    <w:lvl w:ilvl="0" w:tplc="04070001">
      <w:start w:val="1"/>
      <w:numFmt w:val="bullet"/>
      <w:lvlText w:val=""/>
      <w:lvlJc w:val="left"/>
      <w:pPr>
        <w:ind w:left="780" w:hanging="360"/>
      </w:pPr>
      <w:rPr>
        <w:rFonts w:ascii="Symbol" w:hAnsi="Symbol" w:hint="default"/>
      </w:rPr>
    </w:lvl>
    <w:lvl w:ilvl="1" w:tplc="04070003" w:tentative="1">
      <w:start w:val="1"/>
      <w:numFmt w:val="bullet"/>
      <w:lvlText w:val="o"/>
      <w:lvlJc w:val="left"/>
      <w:pPr>
        <w:ind w:left="1500" w:hanging="360"/>
      </w:pPr>
      <w:rPr>
        <w:rFonts w:ascii="Courier New" w:hAnsi="Courier New" w:cs="Courier New" w:hint="default"/>
      </w:rPr>
    </w:lvl>
    <w:lvl w:ilvl="2" w:tplc="04070005" w:tentative="1">
      <w:start w:val="1"/>
      <w:numFmt w:val="bullet"/>
      <w:lvlText w:val=""/>
      <w:lvlJc w:val="left"/>
      <w:pPr>
        <w:ind w:left="2220" w:hanging="360"/>
      </w:pPr>
      <w:rPr>
        <w:rFonts w:ascii="Wingdings" w:hAnsi="Wingdings" w:hint="default"/>
      </w:rPr>
    </w:lvl>
    <w:lvl w:ilvl="3" w:tplc="04070001" w:tentative="1">
      <w:start w:val="1"/>
      <w:numFmt w:val="bullet"/>
      <w:lvlText w:val=""/>
      <w:lvlJc w:val="left"/>
      <w:pPr>
        <w:ind w:left="2940" w:hanging="360"/>
      </w:pPr>
      <w:rPr>
        <w:rFonts w:ascii="Symbol" w:hAnsi="Symbol" w:hint="default"/>
      </w:rPr>
    </w:lvl>
    <w:lvl w:ilvl="4" w:tplc="04070003" w:tentative="1">
      <w:start w:val="1"/>
      <w:numFmt w:val="bullet"/>
      <w:lvlText w:val="o"/>
      <w:lvlJc w:val="left"/>
      <w:pPr>
        <w:ind w:left="3660" w:hanging="360"/>
      </w:pPr>
      <w:rPr>
        <w:rFonts w:ascii="Courier New" w:hAnsi="Courier New" w:cs="Courier New" w:hint="default"/>
      </w:rPr>
    </w:lvl>
    <w:lvl w:ilvl="5" w:tplc="04070005" w:tentative="1">
      <w:start w:val="1"/>
      <w:numFmt w:val="bullet"/>
      <w:lvlText w:val=""/>
      <w:lvlJc w:val="left"/>
      <w:pPr>
        <w:ind w:left="4380" w:hanging="360"/>
      </w:pPr>
      <w:rPr>
        <w:rFonts w:ascii="Wingdings" w:hAnsi="Wingdings" w:hint="default"/>
      </w:rPr>
    </w:lvl>
    <w:lvl w:ilvl="6" w:tplc="04070001" w:tentative="1">
      <w:start w:val="1"/>
      <w:numFmt w:val="bullet"/>
      <w:lvlText w:val=""/>
      <w:lvlJc w:val="left"/>
      <w:pPr>
        <w:ind w:left="5100" w:hanging="360"/>
      </w:pPr>
      <w:rPr>
        <w:rFonts w:ascii="Symbol" w:hAnsi="Symbol" w:hint="default"/>
      </w:rPr>
    </w:lvl>
    <w:lvl w:ilvl="7" w:tplc="04070003" w:tentative="1">
      <w:start w:val="1"/>
      <w:numFmt w:val="bullet"/>
      <w:lvlText w:val="o"/>
      <w:lvlJc w:val="left"/>
      <w:pPr>
        <w:ind w:left="5820" w:hanging="360"/>
      </w:pPr>
      <w:rPr>
        <w:rFonts w:ascii="Courier New" w:hAnsi="Courier New" w:cs="Courier New" w:hint="default"/>
      </w:rPr>
    </w:lvl>
    <w:lvl w:ilvl="8" w:tplc="04070005" w:tentative="1">
      <w:start w:val="1"/>
      <w:numFmt w:val="bullet"/>
      <w:lvlText w:val=""/>
      <w:lvlJc w:val="left"/>
      <w:pPr>
        <w:ind w:left="6540" w:hanging="360"/>
      </w:pPr>
      <w:rPr>
        <w:rFonts w:ascii="Wingdings" w:hAnsi="Wingdings" w:hint="default"/>
      </w:rPr>
    </w:lvl>
  </w:abstractNum>
  <w:abstractNum w:abstractNumId="6" w15:restartNumberingAfterBreak="0">
    <w:nsid w:val="41C43855"/>
    <w:multiLevelType w:val="hybridMultilevel"/>
    <w:tmpl w:val="AA96C552"/>
    <w:lvl w:ilvl="0" w:tplc="8C24BC48">
      <w:start w:val="1"/>
      <w:numFmt w:val="decimal"/>
      <w:lvlText w:val="%1."/>
      <w:lvlJc w:val="left"/>
      <w:pPr>
        <w:tabs>
          <w:tab w:val="num" w:pos="720"/>
        </w:tabs>
        <w:ind w:left="720" w:hanging="360"/>
      </w:pPr>
    </w:lvl>
    <w:lvl w:ilvl="1" w:tplc="BFCEC194" w:tentative="1">
      <w:start w:val="1"/>
      <w:numFmt w:val="decimal"/>
      <w:lvlText w:val="%2."/>
      <w:lvlJc w:val="left"/>
      <w:pPr>
        <w:tabs>
          <w:tab w:val="num" w:pos="1440"/>
        </w:tabs>
        <w:ind w:left="1440" w:hanging="360"/>
      </w:pPr>
    </w:lvl>
    <w:lvl w:ilvl="2" w:tplc="CC788B78" w:tentative="1">
      <w:start w:val="1"/>
      <w:numFmt w:val="decimal"/>
      <w:lvlText w:val="%3."/>
      <w:lvlJc w:val="left"/>
      <w:pPr>
        <w:tabs>
          <w:tab w:val="num" w:pos="2160"/>
        </w:tabs>
        <w:ind w:left="2160" w:hanging="360"/>
      </w:pPr>
    </w:lvl>
    <w:lvl w:ilvl="3" w:tplc="FEACA572" w:tentative="1">
      <w:start w:val="1"/>
      <w:numFmt w:val="decimal"/>
      <w:lvlText w:val="%4."/>
      <w:lvlJc w:val="left"/>
      <w:pPr>
        <w:tabs>
          <w:tab w:val="num" w:pos="2880"/>
        </w:tabs>
        <w:ind w:left="2880" w:hanging="360"/>
      </w:pPr>
    </w:lvl>
    <w:lvl w:ilvl="4" w:tplc="9AD8EFCC" w:tentative="1">
      <w:start w:val="1"/>
      <w:numFmt w:val="decimal"/>
      <w:lvlText w:val="%5."/>
      <w:lvlJc w:val="left"/>
      <w:pPr>
        <w:tabs>
          <w:tab w:val="num" w:pos="3600"/>
        </w:tabs>
        <w:ind w:left="3600" w:hanging="360"/>
      </w:pPr>
    </w:lvl>
    <w:lvl w:ilvl="5" w:tplc="EDEC1BCA" w:tentative="1">
      <w:start w:val="1"/>
      <w:numFmt w:val="decimal"/>
      <w:lvlText w:val="%6."/>
      <w:lvlJc w:val="left"/>
      <w:pPr>
        <w:tabs>
          <w:tab w:val="num" w:pos="4320"/>
        </w:tabs>
        <w:ind w:left="4320" w:hanging="360"/>
      </w:pPr>
    </w:lvl>
    <w:lvl w:ilvl="6" w:tplc="5E06A8EE" w:tentative="1">
      <w:start w:val="1"/>
      <w:numFmt w:val="decimal"/>
      <w:lvlText w:val="%7."/>
      <w:lvlJc w:val="left"/>
      <w:pPr>
        <w:tabs>
          <w:tab w:val="num" w:pos="5040"/>
        </w:tabs>
        <w:ind w:left="5040" w:hanging="360"/>
      </w:pPr>
    </w:lvl>
    <w:lvl w:ilvl="7" w:tplc="28F6A9CA" w:tentative="1">
      <w:start w:val="1"/>
      <w:numFmt w:val="decimal"/>
      <w:lvlText w:val="%8."/>
      <w:lvlJc w:val="left"/>
      <w:pPr>
        <w:tabs>
          <w:tab w:val="num" w:pos="5760"/>
        </w:tabs>
        <w:ind w:left="5760" w:hanging="360"/>
      </w:pPr>
    </w:lvl>
    <w:lvl w:ilvl="8" w:tplc="266446B0" w:tentative="1">
      <w:start w:val="1"/>
      <w:numFmt w:val="decimal"/>
      <w:lvlText w:val="%9."/>
      <w:lvlJc w:val="left"/>
      <w:pPr>
        <w:tabs>
          <w:tab w:val="num" w:pos="6480"/>
        </w:tabs>
        <w:ind w:left="6480" w:hanging="360"/>
      </w:pPr>
    </w:lvl>
  </w:abstractNum>
  <w:abstractNum w:abstractNumId="7" w15:restartNumberingAfterBreak="0">
    <w:nsid w:val="4C367C65"/>
    <w:multiLevelType w:val="hybridMultilevel"/>
    <w:tmpl w:val="205A87F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 w15:restartNumberingAfterBreak="0">
    <w:nsid w:val="59655173"/>
    <w:multiLevelType w:val="hybridMultilevel"/>
    <w:tmpl w:val="EC1A46D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 w15:restartNumberingAfterBreak="0">
    <w:nsid w:val="5FDA6760"/>
    <w:multiLevelType w:val="hybridMultilevel"/>
    <w:tmpl w:val="58D6942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65720747"/>
    <w:multiLevelType w:val="hybridMultilevel"/>
    <w:tmpl w:val="CCEE44B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1" w15:restartNumberingAfterBreak="0">
    <w:nsid w:val="69BC17CB"/>
    <w:multiLevelType w:val="hybridMultilevel"/>
    <w:tmpl w:val="B9A684F8"/>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2" w15:restartNumberingAfterBreak="0">
    <w:nsid w:val="6AC566EF"/>
    <w:multiLevelType w:val="hybridMultilevel"/>
    <w:tmpl w:val="60BC672C"/>
    <w:lvl w:ilvl="0" w:tplc="7E32D444">
      <w:start w:val="1"/>
      <w:numFmt w:val="bullet"/>
      <w:lvlText w:val="•"/>
      <w:lvlJc w:val="left"/>
      <w:pPr>
        <w:tabs>
          <w:tab w:val="num" w:pos="720"/>
        </w:tabs>
        <w:ind w:left="720" w:hanging="360"/>
      </w:pPr>
      <w:rPr>
        <w:rFonts w:ascii="Arial" w:hAnsi="Arial" w:hint="default"/>
      </w:rPr>
    </w:lvl>
    <w:lvl w:ilvl="1" w:tplc="B26C8EBC" w:tentative="1">
      <w:start w:val="1"/>
      <w:numFmt w:val="bullet"/>
      <w:lvlText w:val="•"/>
      <w:lvlJc w:val="left"/>
      <w:pPr>
        <w:tabs>
          <w:tab w:val="num" w:pos="1440"/>
        </w:tabs>
        <w:ind w:left="1440" w:hanging="360"/>
      </w:pPr>
      <w:rPr>
        <w:rFonts w:ascii="Arial" w:hAnsi="Arial" w:hint="default"/>
      </w:rPr>
    </w:lvl>
    <w:lvl w:ilvl="2" w:tplc="359CEF2E" w:tentative="1">
      <w:start w:val="1"/>
      <w:numFmt w:val="bullet"/>
      <w:lvlText w:val="•"/>
      <w:lvlJc w:val="left"/>
      <w:pPr>
        <w:tabs>
          <w:tab w:val="num" w:pos="2160"/>
        </w:tabs>
        <w:ind w:left="2160" w:hanging="360"/>
      </w:pPr>
      <w:rPr>
        <w:rFonts w:ascii="Arial" w:hAnsi="Arial" w:hint="default"/>
      </w:rPr>
    </w:lvl>
    <w:lvl w:ilvl="3" w:tplc="80908BFA" w:tentative="1">
      <w:start w:val="1"/>
      <w:numFmt w:val="bullet"/>
      <w:lvlText w:val="•"/>
      <w:lvlJc w:val="left"/>
      <w:pPr>
        <w:tabs>
          <w:tab w:val="num" w:pos="2880"/>
        </w:tabs>
        <w:ind w:left="2880" w:hanging="360"/>
      </w:pPr>
      <w:rPr>
        <w:rFonts w:ascii="Arial" w:hAnsi="Arial" w:hint="default"/>
      </w:rPr>
    </w:lvl>
    <w:lvl w:ilvl="4" w:tplc="68B2F31A" w:tentative="1">
      <w:start w:val="1"/>
      <w:numFmt w:val="bullet"/>
      <w:lvlText w:val="•"/>
      <w:lvlJc w:val="left"/>
      <w:pPr>
        <w:tabs>
          <w:tab w:val="num" w:pos="3600"/>
        </w:tabs>
        <w:ind w:left="3600" w:hanging="360"/>
      </w:pPr>
      <w:rPr>
        <w:rFonts w:ascii="Arial" w:hAnsi="Arial" w:hint="default"/>
      </w:rPr>
    </w:lvl>
    <w:lvl w:ilvl="5" w:tplc="C9928038" w:tentative="1">
      <w:start w:val="1"/>
      <w:numFmt w:val="bullet"/>
      <w:lvlText w:val="•"/>
      <w:lvlJc w:val="left"/>
      <w:pPr>
        <w:tabs>
          <w:tab w:val="num" w:pos="4320"/>
        </w:tabs>
        <w:ind w:left="4320" w:hanging="360"/>
      </w:pPr>
      <w:rPr>
        <w:rFonts w:ascii="Arial" w:hAnsi="Arial" w:hint="default"/>
      </w:rPr>
    </w:lvl>
    <w:lvl w:ilvl="6" w:tplc="7D2A2ECC" w:tentative="1">
      <w:start w:val="1"/>
      <w:numFmt w:val="bullet"/>
      <w:lvlText w:val="•"/>
      <w:lvlJc w:val="left"/>
      <w:pPr>
        <w:tabs>
          <w:tab w:val="num" w:pos="5040"/>
        </w:tabs>
        <w:ind w:left="5040" w:hanging="360"/>
      </w:pPr>
      <w:rPr>
        <w:rFonts w:ascii="Arial" w:hAnsi="Arial" w:hint="default"/>
      </w:rPr>
    </w:lvl>
    <w:lvl w:ilvl="7" w:tplc="A636FB26" w:tentative="1">
      <w:start w:val="1"/>
      <w:numFmt w:val="bullet"/>
      <w:lvlText w:val="•"/>
      <w:lvlJc w:val="left"/>
      <w:pPr>
        <w:tabs>
          <w:tab w:val="num" w:pos="5760"/>
        </w:tabs>
        <w:ind w:left="5760" w:hanging="360"/>
      </w:pPr>
      <w:rPr>
        <w:rFonts w:ascii="Arial" w:hAnsi="Arial" w:hint="default"/>
      </w:rPr>
    </w:lvl>
    <w:lvl w:ilvl="8" w:tplc="766A646E" w:tentative="1">
      <w:start w:val="1"/>
      <w:numFmt w:val="bullet"/>
      <w:lvlText w:val="•"/>
      <w:lvlJc w:val="left"/>
      <w:pPr>
        <w:tabs>
          <w:tab w:val="num" w:pos="6480"/>
        </w:tabs>
        <w:ind w:left="6480" w:hanging="360"/>
      </w:pPr>
      <w:rPr>
        <w:rFonts w:ascii="Arial" w:hAnsi="Arial" w:hint="default"/>
      </w:rPr>
    </w:lvl>
  </w:abstractNum>
  <w:abstractNum w:abstractNumId="13" w15:restartNumberingAfterBreak="0">
    <w:nsid w:val="767A6AC4"/>
    <w:multiLevelType w:val="hybridMultilevel"/>
    <w:tmpl w:val="8A78B2C4"/>
    <w:lvl w:ilvl="0" w:tplc="E75A021E">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0"/>
  </w:num>
  <w:num w:numId="2">
    <w:abstractNumId w:val="5"/>
  </w:num>
  <w:num w:numId="3">
    <w:abstractNumId w:val="10"/>
  </w:num>
  <w:num w:numId="4">
    <w:abstractNumId w:val="7"/>
  </w:num>
  <w:num w:numId="5">
    <w:abstractNumId w:val="3"/>
  </w:num>
  <w:num w:numId="6">
    <w:abstractNumId w:val="9"/>
  </w:num>
  <w:num w:numId="7">
    <w:abstractNumId w:val="8"/>
  </w:num>
  <w:num w:numId="8">
    <w:abstractNumId w:val="13"/>
  </w:num>
  <w:num w:numId="9">
    <w:abstractNumId w:val="12"/>
  </w:num>
  <w:num w:numId="10">
    <w:abstractNumId w:val="6"/>
  </w:num>
  <w:num w:numId="11">
    <w:abstractNumId w:val="4"/>
  </w:num>
  <w:num w:numId="12">
    <w:abstractNumId w:val="11"/>
  </w:num>
  <w:num w:numId="13">
    <w:abstractNumId w:val="2"/>
  </w:num>
  <w:num w:numId="14">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60"/>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cumentProtection w:formatting="1" w:enforcement="0"/>
  <w:defaultTabStop w:val="708"/>
  <w:hyphenationZone w:val="425"/>
  <w:displayHorizontalDrawingGridEvery w:val="0"/>
  <w:displayVerticalDrawingGridEvery w:val="0"/>
  <w:doNotUseMarginsForDrawingGridOrigin/>
  <w:noPunctuationKerning/>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55A5C"/>
    <w:rsid w:val="0000268C"/>
    <w:rsid w:val="000035FF"/>
    <w:rsid w:val="00005A6B"/>
    <w:rsid w:val="00006036"/>
    <w:rsid w:val="00007AA6"/>
    <w:rsid w:val="00011D52"/>
    <w:rsid w:val="00012118"/>
    <w:rsid w:val="000164B9"/>
    <w:rsid w:val="00016F83"/>
    <w:rsid w:val="000174AA"/>
    <w:rsid w:val="00027226"/>
    <w:rsid w:val="0002788D"/>
    <w:rsid w:val="0003183E"/>
    <w:rsid w:val="00031B81"/>
    <w:rsid w:val="00031FB8"/>
    <w:rsid w:val="0003205C"/>
    <w:rsid w:val="0003340E"/>
    <w:rsid w:val="0003385A"/>
    <w:rsid w:val="00034FBB"/>
    <w:rsid w:val="00040E50"/>
    <w:rsid w:val="000435CF"/>
    <w:rsid w:val="000451A3"/>
    <w:rsid w:val="00045C33"/>
    <w:rsid w:val="00046958"/>
    <w:rsid w:val="00050D5B"/>
    <w:rsid w:val="000516D2"/>
    <w:rsid w:val="00052839"/>
    <w:rsid w:val="000534D6"/>
    <w:rsid w:val="00055A5C"/>
    <w:rsid w:val="00056106"/>
    <w:rsid w:val="00056AA8"/>
    <w:rsid w:val="00063A9A"/>
    <w:rsid w:val="00065A5A"/>
    <w:rsid w:val="00065B7D"/>
    <w:rsid w:val="00067147"/>
    <w:rsid w:val="00070359"/>
    <w:rsid w:val="00072060"/>
    <w:rsid w:val="00072DF2"/>
    <w:rsid w:val="00073E45"/>
    <w:rsid w:val="00074C93"/>
    <w:rsid w:val="00080972"/>
    <w:rsid w:val="000845D4"/>
    <w:rsid w:val="000851D4"/>
    <w:rsid w:val="00085424"/>
    <w:rsid w:val="000859B5"/>
    <w:rsid w:val="000918A8"/>
    <w:rsid w:val="000935CE"/>
    <w:rsid w:val="00096B04"/>
    <w:rsid w:val="000A09D3"/>
    <w:rsid w:val="000A207D"/>
    <w:rsid w:val="000A20E7"/>
    <w:rsid w:val="000A567A"/>
    <w:rsid w:val="000A7D86"/>
    <w:rsid w:val="000B07AE"/>
    <w:rsid w:val="000B1C78"/>
    <w:rsid w:val="000B4AFC"/>
    <w:rsid w:val="000B5D29"/>
    <w:rsid w:val="000B7102"/>
    <w:rsid w:val="000B7DA9"/>
    <w:rsid w:val="000C2F77"/>
    <w:rsid w:val="000C5AC0"/>
    <w:rsid w:val="000C7410"/>
    <w:rsid w:val="000D0A58"/>
    <w:rsid w:val="000D1568"/>
    <w:rsid w:val="000D2ACF"/>
    <w:rsid w:val="000D2EBA"/>
    <w:rsid w:val="000D3507"/>
    <w:rsid w:val="000D4D5B"/>
    <w:rsid w:val="000D5F35"/>
    <w:rsid w:val="000E2C03"/>
    <w:rsid w:val="000E3103"/>
    <w:rsid w:val="000F0DF4"/>
    <w:rsid w:val="000F2114"/>
    <w:rsid w:val="000F218A"/>
    <w:rsid w:val="000F44DB"/>
    <w:rsid w:val="000F4925"/>
    <w:rsid w:val="000F49C7"/>
    <w:rsid w:val="000F4AD7"/>
    <w:rsid w:val="000F69A3"/>
    <w:rsid w:val="000F749D"/>
    <w:rsid w:val="000F76D5"/>
    <w:rsid w:val="001015D3"/>
    <w:rsid w:val="00101DB2"/>
    <w:rsid w:val="001036D3"/>
    <w:rsid w:val="001038F8"/>
    <w:rsid w:val="00105A72"/>
    <w:rsid w:val="0010640E"/>
    <w:rsid w:val="00106FB9"/>
    <w:rsid w:val="0011200D"/>
    <w:rsid w:val="0011654F"/>
    <w:rsid w:val="00120AF2"/>
    <w:rsid w:val="00123981"/>
    <w:rsid w:val="001254E8"/>
    <w:rsid w:val="00127C7A"/>
    <w:rsid w:val="00130548"/>
    <w:rsid w:val="00133C19"/>
    <w:rsid w:val="00136CA5"/>
    <w:rsid w:val="00137250"/>
    <w:rsid w:val="001421B1"/>
    <w:rsid w:val="00142C7A"/>
    <w:rsid w:val="00143E1D"/>
    <w:rsid w:val="00145655"/>
    <w:rsid w:val="00150C52"/>
    <w:rsid w:val="00150D35"/>
    <w:rsid w:val="00152795"/>
    <w:rsid w:val="001540A0"/>
    <w:rsid w:val="00154CCA"/>
    <w:rsid w:val="001569AC"/>
    <w:rsid w:val="00156EA6"/>
    <w:rsid w:val="00157231"/>
    <w:rsid w:val="00160335"/>
    <w:rsid w:val="0016094D"/>
    <w:rsid w:val="001629E9"/>
    <w:rsid w:val="00162F75"/>
    <w:rsid w:val="0016642C"/>
    <w:rsid w:val="00166789"/>
    <w:rsid w:val="001701F1"/>
    <w:rsid w:val="001744BD"/>
    <w:rsid w:val="001752CD"/>
    <w:rsid w:val="00177C64"/>
    <w:rsid w:val="00180AD7"/>
    <w:rsid w:val="00183FBA"/>
    <w:rsid w:val="00185397"/>
    <w:rsid w:val="00191CD9"/>
    <w:rsid w:val="001A0A9C"/>
    <w:rsid w:val="001A24DE"/>
    <w:rsid w:val="001A2A9E"/>
    <w:rsid w:val="001A5E6F"/>
    <w:rsid w:val="001A6293"/>
    <w:rsid w:val="001B1B6F"/>
    <w:rsid w:val="001B55A3"/>
    <w:rsid w:val="001B5F95"/>
    <w:rsid w:val="001B696A"/>
    <w:rsid w:val="001B72F0"/>
    <w:rsid w:val="001C2029"/>
    <w:rsid w:val="001C25DA"/>
    <w:rsid w:val="001C2678"/>
    <w:rsid w:val="001C42CC"/>
    <w:rsid w:val="001C5769"/>
    <w:rsid w:val="001C5AEF"/>
    <w:rsid w:val="001D254C"/>
    <w:rsid w:val="001D33E9"/>
    <w:rsid w:val="001D3426"/>
    <w:rsid w:val="001D389C"/>
    <w:rsid w:val="001D48C7"/>
    <w:rsid w:val="001D5B8D"/>
    <w:rsid w:val="001D6BDE"/>
    <w:rsid w:val="001D7B4F"/>
    <w:rsid w:val="001E084C"/>
    <w:rsid w:val="001E18DB"/>
    <w:rsid w:val="001E1EDC"/>
    <w:rsid w:val="001E2354"/>
    <w:rsid w:val="001E2768"/>
    <w:rsid w:val="001E41DF"/>
    <w:rsid w:val="001E51E4"/>
    <w:rsid w:val="001E55C2"/>
    <w:rsid w:val="001E573A"/>
    <w:rsid w:val="001E5F11"/>
    <w:rsid w:val="001E6AA9"/>
    <w:rsid w:val="001F0011"/>
    <w:rsid w:val="001F0573"/>
    <w:rsid w:val="001F0605"/>
    <w:rsid w:val="001F6648"/>
    <w:rsid w:val="001F7D60"/>
    <w:rsid w:val="00200C0D"/>
    <w:rsid w:val="00211296"/>
    <w:rsid w:val="002122B9"/>
    <w:rsid w:val="0021427B"/>
    <w:rsid w:val="002176F2"/>
    <w:rsid w:val="00217BA6"/>
    <w:rsid w:val="00225C5E"/>
    <w:rsid w:val="00226B09"/>
    <w:rsid w:val="00230303"/>
    <w:rsid w:val="0023273B"/>
    <w:rsid w:val="00234F54"/>
    <w:rsid w:val="002366B0"/>
    <w:rsid w:val="002370C7"/>
    <w:rsid w:val="002403F9"/>
    <w:rsid w:val="0024171C"/>
    <w:rsid w:val="0024228F"/>
    <w:rsid w:val="00243DCB"/>
    <w:rsid w:val="00256058"/>
    <w:rsid w:val="002561FC"/>
    <w:rsid w:val="00256A51"/>
    <w:rsid w:val="0025753A"/>
    <w:rsid w:val="00260340"/>
    <w:rsid w:val="00260971"/>
    <w:rsid w:val="002617AC"/>
    <w:rsid w:val="00261997"/>
    <w:rsid w:val="002642AA"/>
    <w:rsid w:val="002669E0"/>
    <w:rsid w:val="00272E8E"/>
    <w:rsid w:val="00274BB0"/>
    <w:rsid w:val="0027569E"/>
    <w:rsid w:val="00275FBC"/>
    <w:rsid w:val="0027782E"/>
    <w:rsid w:val="00280690"/>
    <w:rsid w:val="00280996"/>
    <w:rsid w:val="002816B5"/>
    <w:rsid w:val="00282B9C"/>
    <w:rsid w:val="00286CD6"/>
    <w:rsid w:val="0028780F"/>
    <w:rsid w:val="002909BE"/>
    <w:rsid w:val="00290C12"/>
    <w:rsid w:val="00290C59"/>
    <w:rsid w:val="002916A7"/>
    <w:rsid w:val="002919AB"/>
    <w:rsid w:val="00291BDB"/>
    <w:rsid w:val="00293CC2"/>
    <w:rsid w:val="00294154"/>
    <w:rsid w:val="002953F5"/>
    <w:rsid w:val="002962D4"/>
    <w:rsid w:val="002A0041"/>
    <w:rsid w:val="002A06F7"/>
    <w:rsid w:val="002A34D9"/>
    <w:rsid w:val="002A5688"/>
    <w:rsid w:val="002A68E4"/>
    <w:rsid w:val="002A6F2D"/>
    <w:rsid w:val="002A7F53"/>
    <w:rsid w:val="002A7FA7"/>
    <w:rsid w:val="002B02DA"/>
    <w:rsid w:val="002B0B18"/>
    <w:rsid w:val="002B0CCB"/>
    <w:rsid w:val="002B3ECA"/>
    <w:rsid w:val="002B4364"/>
    <w:rsid w:val="002B50F4"/>
    <w:rsid w:val="002B687C"/>
    <w:rsid w:val="002C3B05"/>
    <w:rsid w:val="002C4EC7"/>
    <w:rsid w:val="002D0013"/>
    <w:rsid w:val="002D0C69"/>
    <w:rsid w:val="002D429A"/>
    <w:rsid w:val="002D5384"/>
    <w:rsid w:val="002D5E15"/>
    <w:rsid w:val="002D5E34"/>
    <w:rsid w:val="002D743D"/>
    <w:rsid w:val="002E0A79"/>
    <w:rsid w:val="002E122C"/>
    <w:rsid w:val="002E16D4"/>
    <w:rsid w:val="002E1E7A"/>
    <w:rsid w:val="002E2C11"/>
    <w:rsid w:val="002E2C7A"/>
    <w:rsid w:val="002E5B85"/>
    <w:rsid w:val="002E6F80"/>
    <w:rsid w:val="002E7143"/>
    <w:rsid w:val="002F2F6F"/>
    <w:rsid w:val="002F3D67"/>
    <w:rsid w:val="002F4E16"/>
    <w:rsid w:val="002F6D50"/>
    <w:rsid w:val="002F7021"/>
    <w:rsid w:val="002F7482"/>
    <w:rsid w:val="0030062B"/>
    <w:rsid w:val="00303A09"/>
    <w:rsid w:val="00303F99"/>
    <w:rsid w:val="00305C12"/>
    <w:rsid w:val="00307971"/>
    <w:rsid w:val="0031077D"/>
    <w:rsid w:val="00311832"/>
    <w:rsid w:val="00311911"/>
    <w:rsid w:val="0031317A"/>
    <w:rsid w:val="003132C6"/>
    <w:rsid w:val="00313C89"/>
    <w:rsid w:val="00315AE3"/>
    <w:rsid w:val="00320951"/>
    <w:rsid w:val="00322C21"/>
    <w:rsid w:val="0032361D"/>
    <w:rsid w:val="003240E8"/>
    <w:rsid w:val="00325DBD"/>
    <w:rsid w:val="003269CA"/>
    <w:rsid w:val="0032790D"/>
    <w:rsid w:val="00327944"/>
    <w:rsid w:val="003303EF"/>
    <w:rsid w:val="00331B6C"/>
    <w:rsid w:val="00332575"/>
    <w:rsid w:val="00333215"/>
    <w:rsid w:val="00334C49"/>
    <w:rsid w:val="003351CE"/>
    <w:rsid w:val="003357CA"/>
    <w:rsid w:val="003475C8"/>
    <w:rsid w:val="0034768C"/>
    <w:rsid w:val="003478B5"/>
    <w:rsid w:val="00352E9D"/>
    <w:rsid w:val="00352F28"/>
    <w:rsid w:val="00356AF5"/>
    <w:rsid w:val="00360BD4"/>
    <w:rsid w:val="00361439"/>
    <w:rsid w:val="00361D7C"/>
    <w:rsid w:val="003623C0"/>
    <w:rsid w:val="00363637"/>
    <w:rsid w:val="00364156"/>
    <w:rsid w:val="00366322"/>
    <w:rsid w:val="00373044"/>
    <w:rsid w:val="003730A1"/>
    <w:rsid w:val="003736FF"/>
    <w:rsid w:val="003748D8"/>
    <w:rsid w:val="0037702D"/>
    <w:rsid w:val="0037722F"/>
    <w:rsid w:val="003811E1"/>
    <w:rsid w:val="003832F7"/>
    <w:rsid w:val="00384A4F"/>
    <w:rsid w:val="003854F1"/>
    <w:rsid w:val="003875E5"/>
    <w:rsid w:val="00387889"/>
    <w:rsid w:val="00393EDE"/>
    <w:rsid w:val="003979B8"/>
    <w:rsid w:val="003A0BF0"/>
    <w:rsid w:val="003A1DD2"/>
    <w:rsid w:val="003A6683"/>
    <w:rsid w:val="003A66E6"/>
    <w:rsid w:val="003B0BB9"/>
    <w:rsid w:val="003B0E0F"/>
    <w:rsid w:val="003B5D05"/>
    <w:rsid w:val="003B6BCC"/>
    <w:rsid w:val="003C05CF"/>
    <w:rsid w:val="003C3041"/>
    <w:rsid w:val="003C4C3D"/>
    <w:rsid w:val="003C5C9A"/>
    <w:rsid w:val="003C69E6"/>
    <w:rsid w:val="003D0656"/>
    <w:rsid w:val="003D6421"/>
    <w:rsid w:val="003D7D97"/>
    <w:rsid w:val="003E0AA4"/>
    <w:rsid w:val="003E3255"/>
    <w:rsid w:val="003E4225"/>
    <w:rsid w:val="003E45D4"/>
    <w:rsid w:val="003F0B53"/>
    <w:rsid w:val="003F6D4A"/>
    <w:rsid w:val="003F6D54"/>
    <w:rsid w:val="003F7111"/>
    <w:rsid w:val="00400327"/>
    <w:rsid w:val="00400C23"/>
    <w:rsid w:val="0040189C"/>
    <w:rsid w:val="00406C6F"/>
    <w:rsid w:val="00412157"/>
    <w:rsid w:val="00412F49"/>
    <w:rsid w:val="004137E0"/>
    <w:rsid w:val="00413EC2"/>
    <w:rsid w:val="004145A0"/>
    <w:rsid w:val="00415C86"/>
    <w:rsid w:val="00416BA0"/>
    <w:rsid w:val="00417034"/>
    <w:rsid w:val="00420E00"/>
    <w:rsid w:val="00422120"/>
    <w:rsid w:val="004222DC"/>
    <w:rsid w:val="004236FE"/>
    <w:rsid w:val="0042389C"/>
    <w:rsid w:val="0043051E"/>
    <w:rsid w:val="00431757"/>
    <w:rsid w:val="00433A41"/>
    <w:rsid w:val="00433F4F"/>
    <w:rsid w:val="0043480E"/>
    <w:rsid w:val="00440A40"/>
    <w:rsid w:val="00441498"/>
    <w:rsid w:val="004428CD"/>
    <w:rsid w:val="00443CA7"/>
    <w:rsid w:val="00446C75"/>
    <w:rsid w:val="00447068"/>
    <w:rsid w:val="00451BE5"/>
    <w:rsid w:val="004522D6"/>
    <w:rsid w:val="0045394F"/>
    <w:rsid w:val="0045502A"/>
    <w:rsid w:val="004571B0"/>
    <w:rsid w:val="00460D9B"/>
    <w:rsid w:val="00461D03"/>
    <w:rsid w:val="00466408"/>
    <w:rsid w:val="004666F5"/>
    <w:rsid w:val="004677B1"/>
    <w:rsid w:val="00467F31"/>
    <w:rsid w:val="00470528"/>
    <w:rsid w:val="004717C1"/>
    <w:rsid w:val="0047183A"/>
    <w:rsid w:val="00473142"/>
    <w:rsid w:val="004741B2"/>
    <w:rsid w:val="00474DF1"/>
    <w:rsid w:val="0047520B"/>
    <w:rsid w:val="00476D9A"/>
    <w:rsid w:val="00476E16"/>
    <w:rsid w:val="004776C0"/>
    <w:rsid w:val="00480B40"/>
    <w:rsid w:val="00481571"/>
    <w:rsid w:val="00482AAC"/>
    <w:rsid w:val="00484430"/>
    <w:rsid w:val="00485B86"/>
    <w:rsid w:val="00485EA8"/>
    <w:rsid w:val="00485EC9"/>
    <w:rsid w:val="00487054"/>
    <w:rsid w:val="00487976"/>
    <w:rsid w:val="0049105B"/>
    <w:rsid w:val="00491DE2"/>
    <w:rsid w:val="00492968"/>
    <w:rsid w:val="004938BB"/>
    <w:rsid w:val="004955DE"/>
    <w:rsid w:val="004968E2"/>
    <w:rsid w:val="004A0203"/>
    <w:rsid w:val="004A0744"/>
    <w:rsid w:val="004A274F"/>
    <w:rsid w:val="004A3EA4"/>
    <w:rsid w:val="004A3EF6"/>
    <w:rsid w:val="004A56BA"/>
    <w:rsid w:val="004B0F9B"/>
    <w:rsid w:val="004B3E61"/>
    <w:rsid w:val="004B3F50"/>
    <w:rsid w:val="004B3FDC"/>
    <w:rsid w:val="004B42E5"/>
    <w:rsid w:val="004B69CC"/>
    <w:rsid w:val="004C3C3F"/>
    <w:rsid w:val="004C3FDA"/>
    <w:rsid w:val="004C52DA"/>
    <w:rsid w:val="004C534F"/>
    <w:rsid w:val="004D241C"/>
    <w:rsid w:val="004D45B5"/>
    <w:rsid w:val="004D4BB0"/>
    <w:rsid w:val="004D75D9"/>
    <w:rsid w:val="004D7F77"/>
    <w:rsid w:val="004E06BA"/>
    <w:rsid w:val="004E30FD"/>
    <w:rsid w:val="004E7FBE"/>
    <w:rsid w:val="004F05E3"/>
    <w:rsid w:val="004F5618"/>
    <w:rsid w:val="004F6299"/>
    <w:rsid w:val="004F678E"/>
    <w:rsid w:val="00502CE3"/>
    <w:rsid w:val="00503450"/>
    <w:rsid w:val="00504756"/>
    <w:rsid w:val="005075FA"/>
    <w:rsid w:val="00510C29"/>
    <w:rsid w:val="00512739"/>
    <w:rsid w:val="005138FE"/>
    <w:rsid w:val="00515995"/>
    <w:rsid w:val="005160D7"/>
    <w:rsid w:val="00516AF3"/>
    <w:rsid w:val="00516F61"/>
    <w:rsid w:val="00517CDD"/>
    <w:rsid w:val="00520DD7"/>
    <w:rsid w:val="00521D97"/>
    <w:rsid w:val="00522031"/>
    <w:rsid w:val="00523DC7"/>
    <w:rsid w:val="00527542"/>
    <w:rsid w:val="00527B7D"/>
    <w:rsid w:val="005304EB"/>
    <w:rsid w:val="00530634"/>
    <w:rsid w:val="0053117E"/>
    <w:rsid w:val="00532DA1"/>
    <w:rsid w:val="0053467D"/>
    <w:rsid w:val="005357C0"/>
    <w:rsid w:val="00535FBE"/>
    <w:rsid w:val="00536E31"/>
    <w:rsid w:val="005376F5"/>
    <w:rsid w:val="00537B97"/>
    <w:rsid w:val="00537FFD"/>
    <w:rsid w:val="00540B4F"/>
    <w:rsid w:val="005415D0"/>
    <w:rsid w:val="00541B37"/>
    <w:rsid w:val="00542D2A"/>
    <w:rsid w:val="00543155"/>
    <w:rsid w:val="00544365"/>
    <w:rsid w:val="00544652"/>
    <w:rsid w:val="00544825"/>
    <w:rsid w:val="005449B6"/>
    <w:rsid w:val="005456BD"/>
    <w:rsid w:val="00545A82"/>
    <w:rsid w:val="00547B9A"/>
    <w:rsid w:val="005516D5"/>
    <w:rsid w:val="00554006"/>
    <w:rsid w:val="00555DD4"/>
    <w:rsid w:val="00555FEE"/>
    <w:rsid w:val="0055780D"/>
    <w:rsid w:val="00562653"/>
    <w:rsid w:val="00562D65"/>
    <w:rsid w:val="00563C34"/>
    <w:rsid w:val="005654EE"/>
    <w:rsid w:val="0056646E"/>
    <w:rsid w:val="0057260F"/>
    <w:rsid w:val="0057401B"/>
    <w:rsid w:val="005753DB"/>
    <w:rsid w:val="0057757E"/>
    <w:rsid w:val="00581B23"/>
    <w:rsid w:val="0058688B"/>
    <w:rsid w:val="00587A6D"/>
    <w:rsid w:val="00590700"/>
    <w:rsid w:val="005941FC"/>
    <w:rsid w:val="00595F35"/>
    <w:rsid w:val="0059645D"/>
    <w:rsid w:val="005A0081"/>
    <w:rsid w:val="005A15E1"/>
    <w:rsid w:val="005A4949"/>
    <w:rsid w:val="005A5ABC"/>
    <w:rsid w:val="005B206E"/>
    <w:rsid w:val="005B2DA7"/>
    <w:rsid w:val="005B31D1"/>
    <w:rsid w:val="005B45D2"/>
    <w:rsid w:val="005B479B"/>
    <w:rsid w:val="005B4851"/>
    <w:rsid w:val="005B491D"/>
    <w:rsid w:val="005B57E2"/>
    <w:rsid w:val="005C1A5F"/>
    <w:rsid w:val="005C2B01"/>
    <w:rsid w:val="005C37DA"/>
    <w:rsid w:val="005C3D49"/>
    <w:rsid w:val="005C3DA7"/>
    <w:rsid w:val="005C59D5"/>
    <w:rsid w:val="005C77D3"/>
    <w:rsid w:val="005D43B0"/>
    <w:rsid w:val="005D44C2"/>
    <w:rsid w:val="005D4E0F"/>
    <w:rsid w:val="005D62AA"/>
    <w:rsid w:val="005E0C2B"/>
    <w:rsid w:val="005E1E12"/>
    <w:rsid w:val="005E213B"/>
    <w:rsid w:val="005E2CEE"/>
    <w:rsid w:val="005E4001"/>
    <w:rsid w:val="005E48BE"/>
    <w:rsid w:val="005E638A"/>
    <w:rsid w:val="005E65A3"/>
    <w:rsid w:val="005E78EF"/>
    <w:rsid w:val="005F0B2F"/>
    <w:rsid w:val="005F2423"/>
    <w:rsid w:val="005F476D"/>
    <w:rsid w:val="005F5BE2"/>
    <w:rsid w:val="006004D0"/>
    <w:rsid w:val="00600BD9"/>
    <w:rsid w:val="006017AE"/>
    <w:rsid w:val="00601C52"/>
    <w:rsid w:val="00602254"/>
    <w:rsid w:val="00602862"/>
    <w:rsid w:val="00602D64"/>
    <w:rsid w:val="00605A73"/>
    <w:rsid w:val="00605DBF"/>
    <w:rsid w:val="00607F46"/>
    <w:rsid w:val="00612CE0"/>
    <w:rsid w:val="00614E39"/>
    <w:rsid w:val="00615B46"/>
    <w:rsid w:val="00615DDD"/>
    <w:rsid w:val="006203DE"/>
    <w:rsid w:val="0062153B"/>
    <w:rsid w:val="00624F33"/>
    <w:rsid w:val="00626877"/>
    <w:rsid w:val="00630D22"/>
    <w:rsid w:val="00631298"/>
    <w:rsid w:val="006330E6"/>
    <w:rsid w:val="00634009"/>
    <w:rsid w:val="00636E19"/>
    <w:rsid w:val="0063723A"/>
    <w:rsid w:val="00637407"/>
    <w:rsid w:val="00640E65"/>
    <w:rsid w:val="00641239"/>
    <w:rsid w:val="00641F8C"/>
    <w:rsid w:val="00645E07"/>
    <w:rsid w:val="006467CA"/>
    <w:rsid w:val="00647D44"/>
    <w:rsid w:val="00656BC4"/>
    <w:rsid w:val="0065706F"/>
    <w:rsid w:val="00657CC5"/>
    <w:rsid w:val="006606A9"/>
    <w:rsid w:val="00662484"/>
    <w:rsid w:val="006641F5"/>
    <w:rsid w:val="00667ED0"/>
    <w:rsid w:val="0067026F"/>
    <w:rsid w:val="00670C34"/>
    <w:rsid w:val="0067383B"/>
    <w:rsid w:val="00675BAF"/>
    <w:rsid w:val="006809FF"/>
    <w:rsid w:val="006813B5"/>
    <w:rsid w:val="00681400"/>
    <w:rsid w:val="00684ACB"/>
    <w:rsid w:val="00685137"/>
    <w:rsid w:val="00687DAD"/>
    <w:rsid w:val="0069081E"/>
    <w:rsid w:val="00693FA9"/>
    <w:rsid w:val="006A0DA7"/>
    <w:rsid w:val="006A459F"/>
    <w:rsid w:val="006A5085"/>
    <w:rsid w:val="006A5847"/>
    <w:rsid w:val="006B1A0B"/>
    <w:rsid w:val="006B1E8A"/>
    <w:rsid w:val="006B2159"/>
    <w:rsid w:val="006B2D23"/>
    <w:rsid w:val="006B43D2"/>
    <w:rsid w:val="006B4D9E"/>
    <w:rsid w:val="006B6CAA"/>
    <w:rsid w:val="006C01CE"/>
    <w:rsid w:val="006C16DD"/>
    <w:rsid w:val="006C2528"/>
    <w:rsid w:val="006C3FF0"/>
    <w:rsid w:val="006C4C86"/>
    <w:rsid w:val="006C61B0"/>
    <w:rsid w:val="006D0D05"/>
    <w:rsid w:val="006D4C05"/>
    <w:rsid w:val="006D57A1"/>
    <w:rsid w:val="006D642A"/>
    <w:rsid w:val="006D6BA6"/>
    <w:rsid w:val="006E21D8"/>
    <w:rsid w:val="006E252F"/>
    <w:rsid w:val="006E574C"/>
    <w:rsid w:val="006E7956"/>
    <w:rsid w:val="006E7ABC"/>
    <w:rsid w:val="006F228D"/>
    <w:rsid w:val="006F2769"/>
    <w:rsid w:val="006F5E34"/>
    <w:rsid w:val="00701746"/>
    <w:rsid w:val="00703376"/>
    <w:rsid w:val="00704ECE"/>
    <w:rsid w:val="00707778"/>
    <w:rsid w:val="00710BD3"/>
    <w:rsid w:val="007124C6"/>
    <w:rsid w:val="007126C9"/>
    <w:rsid w:val="00712A00"/>
    <w:rsid w:val="00713291"/>
    <w:rsid w:val="0071522A"/>
    <w:rsid w:val="007154D5"/>
    <w:rsid w:val="00717D6E"/>
    <w:rsid w:val="00720128"/>
    <w:rsid w:val="00721035"/>
    <w:rsid w:val="007213A6"/>
    <w:rsid w:val="00721D74"/>
    <w:rsid w:val="00722A90"/>
    <w:rsid w:val="00722C18"/>
    <w:rsid w:val="0072308A"/>
    <w:rsid w:val="00725E0D"/>
    <w:rsid w:val="0072653A"/>
    <w:rsid w:val="00727196"/>
    <w:rsid w:val="00730462"/>
    <w:rsid w:val="007304FE"/>
    <w:rsid w:val="00731352"/>
    <w:rsid w:val="00731E7B"/>
    <w:rsid w:val="00732348"/>
    <w:rsid w:val="007324A4"/>
    <w:rsid w:val="007324B0"/>
    <w:rsid w:val="007362BC"/>
    <w:rsid w:val="00740036"/>
    <w:rsid w:val="007400CA"/>
    <w:rsid w:val="00742FBF"/>
    <w:rsid w:val="00744508"/>
    <w:rsid w:val="00745B3E"/>
    <w:rsid w:val="00747B8F"/>
    <w:rsid w:val="007501F4"/>
    <w:rsid w:val="0075089F"/>
    <w:rsid w:val="00752E0C"/>
    <w:rsid w:val="007534B6"/>
    <w:rsid w:val="0075387D"/>
    <w:rsid w:val="00754FF9"/>
    <w:rsid w:val="00755339"/>
    <w:rsid w:val="00756B93"/>
    <w:rsid w:val="00763E1A"/>
    <w:rsid w:val="007667D8"/>
    <w:rsid w:val="007712B1"/>
    <w:rsid w:val="007712E6"/>
    <w:rsid w:val="00771659"/>
    <w:rsid w:val="00771BDE"/>
    <w:rsid w:val="007723DC"/>
    <w:rsid w:val="00773CE9"/>
    <w:rsid w:val="00777DAC"/>
    <w:rsid w:val="0078260F"/>
    <w:rsid w:val="0078290E"/>
    <w:rsid w:val="00783D81"/>
    <w:rsid w:val="00785B70"/>
    <w:rsid w:val="00785E8F"/>
    <w:rsid w:val="007866D6"/>
    <w:rsid w:val="00786CDE"/>
    <w:rsid w:val="007876B1"/>
    <w:rsid w:val="00795845"/>
    <w:rsid w:val="007967C5"/>
    <w:rsid w:val="007A260D"/>
    <w:rsid w:val="007A44B9"/>
    <w:rsid w:val="007A5790"/>
    <w:rsid w:val="007A5CBD"/>
    <w:rsid w:val="007B4700"/>
    <w:rsid w:val="007B6FDA"/>
    <w:rsid w:val="007C0888"/>
    <w:rsid w:val="007C484A"/>
    <w:rsid w:val="007C4859"/>
    <w:rsid w:val="007C52F3"/>
    <w:rsid w:val="007C57ED"/>
    <w:rsid w:val="007C6543"/>
    <w:rsid w:val="007C69B9"/>
    <w:rsid w:val="007D270D"/>
    <w:rsid w:val="007D37C2"/>
    <w:rsid w:val="007D49D7"/>
    <w:rsid w:val="007D605D"/>
    <w:rsid w:val="007D636A"/>
    <w:rsid w:val="007E1B29"/>
    <w:rsid w:val="007E1C6A"/>
    <w:rsid w:val="007E1CDA"/>
    <w:rsid w:val="007E30EF"/>
    <w:rsid w:val="007E3372"/>
    <w:rsid w:val="007E4CDF"/>
    <w:rsid w:val="007E54FF"/>
    <w:rsid w:val="007E6693"/>
    <w:rsid w:val="007E6A89"/>
    <w:rsid w:val="007E6CFE"/>
    <w:rsid w:val="007E74E9"/>
    <w:rsid w:val="007F0D67"/>
    <w:rsid w:val="007F20FE"/>
    <w:rsid w:val="007F2B34"/>
    <w:rsid w:val="007F511D"/>
    <w:rsid w:val="007F5194"/>
    <w:rsid w:val="007F5990"/>
    <w:rsid w:val="007F5FF9"/>
    <w:rsid w:val="008011A1"/>
    <w:rsid w:val="00801D3C"/>
    <w:rsid w:val="008023B0"/>
    <w:rsid w:val="00802468"/>
    <w:rsid w:val="00802636"/>
    <w:rsid w:val="00806F3D"/>
    <w:rsid w:val="00811412"/>
    <w:rsid w:val="008126FB"/>
    <w:rsid w:val="008127BA"/>
    <w:rsid w:val="00813137"/>
    <w:rsid w:val="00815B39"/>
    <w:rsid w:val="00815B86"/>
    <w:rsid w:val="008217D5"/>
    <w:rsid w:val="008223D1"/>
    <w:rsid w:val="00823E01"/>
    <w:rsid w:val="00827C4B"/>
    <w:rsid w:val="0083151A"/>
    <w:rsid w:val="00832E9C"/>
    <w:rsid w:val="008402CD"/>
    <w:rsid w:val="00844530"/>
    <w:rsid w:val="0085131F"/>
    <w:rsid w:val="008541A2"/>
    <w:rsid w:val="0085634A"/>
    <w:rsid w:val="00857023"/>
    <w:rsid w:val="0085725F"/>
    <w:rsid w:val="00862ECB"/>
    <w:rsid w:val="0086436D"/>
    <w:rsid w:val="008727BB"/>
    <w:rsid w:val="0087750F"/>
    <w:rsid w:val="00877F71"/>
    <w:rsid w:val="00881DD4"/>
    <w:rsid w:val="00882407"/>
    <w:rsid w:val="00885228"/>
    <w:rsid w:val="00894CBB"/>
    <w:rsid w:val="00896DC6"/>
    <w:rsid w:val="00897E84"/>
    <w:rsid w:val="008A22E0"/>
    <w:rsid w:val="008A3DEE"/>
    <w:rsid w:val="008A72DE"/>
    <w:rsid w:val="008A789D"/>
    <w:rsid w:val="008A7C55"/>
    <w:rsid w:val="008B15D6"/>
    <w:rsid w:val="008B1C44"/>
    <w:rsid w:val="008B4FFC"/>
    <w:rsid w:val="008B50E0"/>
    <w:rsid w:val="008B511B"/>
    <w:rsid w:val="008B519E"/>
    <w:rsid w:val="008B560D"/>
    <w:rsid w:val="008B60B8"/>
    <w:rsid w:val="008B6EBB"/>
    <w:rsid w:val="008B76DF"/>
    <w:rsid w:val="008B7FA2"/>
    <w:rsid w:val="008C0890"/>
    <w:rsid w:val="008C3A47"/>
    <w:rsid w:val="008C3C93"/>
    <w:rsid w:val="008C4164"/>
    <w:rsid w:val="008C4173"/>
    <w:rsid w:val="008C5391"/>
    <w:rsid w:val="008C5654"/>
    <w:rsid w:val="008C61EA"/>
    <w:rsid w:val="008C6E0C"/>
    <w:rsid w:val="008C7EA6"/>
    <w:rsid w:val="008D1177"/>
    <w:rsid w:val="008D21DA"/>
    <w:rsid w:val="008D24F5"/>
    <w:rsid w:val="008D2501"/>
    <w:rsid w:val="008D2B5C"/>
    <w:rsid w:val="008D397A"/>
    <w:rsid w:val="008D4DF2"/>
    <w:rsid w:val="008D592C"/>
    <w:rsid w:val="008D6F74"/>
    <w:rsid w:val="008D732D"/>
    <w:rsid w:val="008E02D9"/>
    <w:rsid w:val="008E035C"/>
    <w:rsid w:val="008E1BE4"/>
    <w:rsid w:val="008E2DD8"/>
    <w:rsid w:val="008E781E"/>
    <w:rsid w:val="008E7825"/>
    <w:rsid w:val="008F0A73"/>
    <w:rsid w:val="008F2915"/>
    <w:rsid w:val="008F40A1"/>
    <w:rsid w:val="009026C3"/>
    <w:rsid w:val="00905581"/>
    <w:rsid w:val="00907419"/>
    <w:rsid w:val="00910123"/>
    <w:rsid w:val="0091170D"/>
    <w:rsid w:val="00912730"/>
    <w:rsid w:val="009129BE"/>
    <w:rsid w:val="00913450"/>
    <w:rsid w:val="009147FC"/>
    <w:rsid w:val="00916DD0"/>
    <w:rsid w:val="009172BE"/>
    <w:rsid w:val="0091762F"/>
    <w:rsid w:val="00920661"/>
    <w:rsid w:val="00922DAC"/>
    <w:rsid w:val="00923448"/>
    <w:rsid w:val="0092453C"/>
    <w:rsid w:val="00926D20"/>
    <w:rsid w:val="00927398"/>
    <w:rsid w:val="009274E9"/>
    <w:rsid w:val="00927A94"/>
    <w:rsid w:val="00927C15"/>
    <w:rsid w:val="0093275F"/>
    <w:rsid w:val="00934FF8"/>
    <w:rsid w:val="009351F9"/>
    <w:rsid w:val="0094076C"/>
    <w:rsid w:val="00941A10"/>
    <w:rsid w:val="00944971"/>
    <w:rsid w:val="00946D66"/>
    <w:rsid w:val="009475B3"/>
    <w:rsid w:val="00947E07"/>
    <w:rsid w:val="009502E9"/>
    <w:rsid w:val="009539B8"/>
    <w:rsid w:val="009547FF"/>
    <w:rsid w:val="009558D0"/>
    <w:rsid w:val="00955DBC"/>
    <w:rsid w:val="009567B4"/>
    <w:rsid w:val="00957B15"/>
    <w:rsid w:val="00960F98"/>
    <w:rsid w:val="00962DA2"/>
    <w:rsid w:val="0096356A"/>
    <w:rsid w:val="00964F38"/>
    <w:rsid w:val="009653BA"/>
    <w:rsid w:val="00965CB9"/>
    <w:rsid w:val="00965F96"/>
    <w:rsid w:val="00967C0F"/>
    <w:rsid w:val="009704BD"/>
    <w:rsid w:val="0097084F"/>
    <w:rsid w:val="00973A3B"/>
    <w:rsid w:val="00973C10"/>
    <w:rsid w:val="00975B3F"/>
    <w:rsid w:val="00977B90"/>
    <w:rsid w:val="009820C6"/>
    <w:rsid w:val="009829DA"/>
    <w:rsid w:val="00983209"/>
    <w:rsid w:val="009847B2"/>
    <w:rsid w:val="00985FAE"/>
    <w:rsid w:val="00986DED"/>
    <w:rsid w:val="00990D2C"/>
    <w:rsid w:val="009979BD"/>
    <w:rsid w:val="009A124C"/>
    <w:rsid w:val="009A3031"/>
    <w:rsid w:val="009A778F"/>
    <w:rsid w:val="009B00C7"/>
    <w:rsid w:val="009B0E0F"/>
    <w:rsid w:val="009B2E47"/>
    <w:rsid w:val="009B3224"/>
    <w:rsid w:val="009B58E6"/>
    <w:rsid w:val="009C0364"/>
    <w:rsid w:val="009C05D0"/>
    <w:rsid w:val="009C3A8D"/>
    <w:rsid w:val="009C5DDC"/>
    <w:rsid w:val="009C76ED"/>
    <w:rsid w:val="009D1E10"/>
    <w:rsid w:val="009D2C19"/>
    <w:rsid w:val="009D2F1B"/>
    <w:rsid w:val="009D3F92"/>
    <w:rsid w:val="009D7720"/>
    <w:rsid w:val="009E0721"/>
    <w:rsid w:val="009E47D9"/>
    <w:rsid w:val="009E5114"/>
    <w:rsid w:val="009F10C8"/>
    <w:rsid w:val="009F6EC8"/>
    <w:rsid w:val="00A00960"/>
    <w:rsid w:val="00A0282A"/>
    <w:rsid w:val="00A049C5"/>
    <w:rsid w:val="00A05B60"/>
    <w:rsid w:val="00A06F27"/>
    <w:rsid w:val="00A100EC"/>
    <w:rsid w:val="00A11E66"/>
    <w:rsid w:val="00A123DC"/>
    <w:rsid w:val="00A15926"/>
    <w:rsid w:val="00A15D9C"/>
    <w:rsid w:val="00A21DA6"/>
    <w:rsid w:val="00A248F7"/>
    <w:rsid w:val="00A258F5"/>
    <w:rsid w:val="00A259A1"/>
    <w:rsid w:val="00A26862"/>
    <w:rsid w:val="00A3022C"/>
    <w:rsid w:val="00A31E03"/>
    <w:rsid w:val="00A324AD"/>
    <w:rsid w:val="00A33BDA"/>
    <w:rsid w:val="00A33BF1"/>
    <w:rsid w:val="00A41644"/>
    <w:rsid w:val="00A43470"/>
    <w:rsid w:val="00A435D2"/>
    <w:rsid w:val="00A4534D"/>
    <w:rsid w:val="00A45B9D"/>
    <w:rsid w:val="00A47705"/>
    <w:rsid w:val="00A4781A"/>
    <w:rsid w:val="00A52BD4"/>
    <w:rsid w:val="00A52D64"/>
    <w:rsid w:val="00A52F7C"/>
    <w:rsid w:val="00A549E8"/>
    <w:rsid w:val="00A552BE"/>
    <w:rsid w:val="00A56744"/>
    <w:rsid w:val="00A5793D"/>
    <w:rsid w:val="00A657B0"/>
    <w:rsid w:val="00A65C9B"/>
    <w:rsid w:val="00A65E38"/>
    <w:rsid w:val="00A66654"/>
    <w:rsid w:val="00A66ABB"/>
    <w:rsid w:val="00A7042E"/>
    <w:rsid w:val="00A71391"/>
    <w:rsid w:val="00A7302D"/>
    <w:rsid w:val="00A76D74"/>
    <w:rsid w:val="00A80F13"/>
    <w:rsid w:val="00A813C8"/>
    <w:rsid w:val="00A8501E"/>
    <w:rsid w:val="00A860F8"/>
    <w:rsid w:val="00A8763D"/>
    <w:rsid w:val="00A87A2A"/>
    <w:rsid w:val="00A90C46"/>
    <w:rsid w:val="00A91E5F"/>
    <w:rsid w:val="00A922FB"/>
    <w:rsid w:val="00A9273A"/>
    <w:rsid w:val="00A969B2"/>
    <w:rsid w:val="00A96E83"/>
    <w:rsid w:val="00A97FC3"/>
    <w:rsid w:val="00AA0077"/>
    <w:rsid w:val="00AA0306"/>
    <w:rsid w:val="00AA2EA2"/>
    <w:rsid w:val="00AA300B"/>
    <w:rsid w:val="00AA566F"/>
    <w:rsid w:val="00AA60A9"/>
    <w:rsid w:val="00AB3102"/>
    <w:rsid w:val="00AB46B6"/>
    <w:rsid w:val="00AB49E0"/>
    <w:rsid w:val="00AB6F4A"/>
    <w:rsid w:val="00AB7E1B"/>
    <w:rsid w:val="00AC01A2"/>
    <w:rsid w:val="00AC035F"/>
    <w:rsid w:val="00AC1074"/>
    <w:rsid w:val="00AC2ED1"/>
    <w:rsid w:val="00AC5034"/>
    <w:rsid w:val="00AC6129"/>
    <w:rsid w:val="00AC78C3"/>
    <w:rsid w:val="00AC7D7C"/>
    <w:rsid w:val="00AD0DE6"/>
    <w:rsid w:val="00AD3029"/>
    <w:rsid w:val="00AD5431"/>
    <w:rsid w:val="00AD5EF5"/>
    <w:rsid w:val="00AD6CBB"/>
    <w:rsid w:val="00AD7E2F"/>
    <w:rsid w:val="00AE2B62"/>
    <w:rsid w:val="00AE3012"/>
    <w:rsid w:val="00AE51E7"/>
    <w:rsid w:val="00AE6ACC"/>
    <w:rsid w:val="00AE7E2B"/>
    <w:rsid w:val="00AF03BD"/>
    <w:rsid w:val="00AF12C7"/>
    <w:rsid w:val="00AF4040"/>
    <w:rsid w:val="00AF43A4"/>
    <w:rsid w:val="00AF4DB5"/>
    <w:rsid w:val="00B0002B"/>
    <w:rsid w:val="00B03455"/>
    <w:rsid w:val="00B03573"/>
    <w:rsid w:val="00B03D19"/>
    <w:rsid w:val="00B06CF2"/>
    <w:rsid w:val="00B102BD"/>
    <w:rsid w:val="00B12E34"/>
    <w:rsid w:val="00B14F83"/>
    <w:rsid w:val="00B16910"/>
    <w:rsid w:val="00B22F56"/>
    <w:rsid w:val="00B2350C"/>
    <w:rsid w:val="00B2557F"/>
    <w:rsid w:val="00B2579A"/>
    <w:rsid w:val="00B273BA"/>
    <w:rsid w:val="00B32779"/>
    <w:rsid w:val="00B338B8"/>
    <w:rsid w:val="00B3523A"/>
    <w:rsid w:val="00B36EA7"/>
    <w:rsid w:val="00B370F8"/>
    <w:rsid w:val="00B37B41"/>
    <w:rsid w:val="00B406FE"/>
    <w:rsid w:val="00B4137E"/>
    <w:rsid w:val="00B438E0"/>
    <w:rsid w:val="00B445E1"/>
    <w:rsid w:val="00B44DBF"/>
    <w:rsid w:val="00B451EC"/>
    <w:rsid w:val="00B4524F"/>
    <w:rsid w:val="00B458FA"/>
    <w:rsid w:val="00B50805"/>
    <w:rsid w:val="00B52B7A"/>
    <w:rsid w:val="00B55AE8"/>
    <w:rsid w:val="00B57FF2"/>
    <w:rsid w:val="00B609C6"/>
    <w:rsid w:val="00B62723"/>
    <w:rsid w:val="00B645A5"/>
    <w:rsid w:val="00B65859"/>
    <w:rsid w:val="00B67638"/>
    <w:rsid w:val="00B67E7C"/>
    <w:rsid w:val="00B70745"/>
    <w:rsid w:val="00B71D86"/>
    <w:rsid w:val="00B7341B"/>
    <w:rsid w:val="00B7560D"/>
    <w:rsid w:val="00B7611E"/>
    <w:rsid w:val="00B80323"/>
    <w:rsid w:val="00B80D26"/>
    <w:rsid w:val="00B823B3"/>
    <w:rsid w:val="00B82EB2"/>
    <w:rsid w:val="00B83AEE"/>
    <w:rsid w:val="00B83BF2"/>
    <w:rsid w:val="00B84557"/>
    <w:rsid w:val="00B87B25"/>
    <w:rsid w:val="00B90B19"/>
    <w:rsid w:val="00B90C2F"/>
    <w:rsid w:val="00B90DDB"/>
    <w:rsid w:val="00B937B5"/>
    <w:rsid w:val="00B95427"/>
    <w:rsid w:val="00BA0CE5"/>
    <w:rsid w:val="00BA3C0D"/>
    <w:rsid w:val="00BA534F"/>
    <w:rsid w:val="00BB1CA2"/>
    <w:rsid w:val="00BB1D8E"/>
    <w:rsid w:val="00BB2288"/>
    <w:rsid w:val="00BB46A5"/>
    <w:rsid w:val="00BB78FE"/>
    <w:rsid w:val="00BC3294"/>
    <w:rsid w:val="00BC56B4"/>
    <w:rsid w:val="00BC6938"/>
    <w:rsid w:val="00BC7574"/>
    <w:rsid w:val="00BC7781"/>
    <w:rsid w:val="00BC7E27"/>
    <w:rsid w:val="00BD0BE1"/>
    <w:rsid w:val="00BD4958"/>
    <w:rsid w:val="00BD5DDC"/>
    <w:rsid w:val="00BD6517"/>
    <w:rsid w:val="00BE1FCD"/>
    <w:rsid w:val="00BE3361"/>
    <w:rsid w:val="00BE44A4"/>
    <w:rsid w:val="00BE6147"/>
    <w:rsid w:val="00BF07D2"/>
    <w:rsid w:val="00BF329C"/>
    <w:rsid w:val="00BF38FF"/>
    <w:rsid w:val="00BF3E6D"/>
    <w:rsid w:val="00BF5EFF"/>
    <w:rsid w:val="00BF6C88"/>
    <w:rsid w:val="00C0011A"/>
    <w:rsid w:val="00C01E6B"/>
    <w:rsid w:val="00C03A98"/>
    <w:rsid w:val="00C03D44"/>
    <w:rsid w:val="00C0638B"/>
    <w:rsid w:val="00C06423"/>
    <w:rsid w:val="00C106C1"/>
    <w:rsid w:val="00C10CD0"/>
    <w:rsid w:val="00C10CF4"/>
    <w:rsid w:val="00C12970"/>
    <w:rsid w:val="00C156B1"/>
    <w:rsid w:val="00C1783E"/>
    <w:rsid w:val="00C201B7"/>
    <w:rsid w:val="00C20F7B"/>
    <w:rsid w:val="00C2107F"/>
    <w:rsid w:val="00C2190D"/>
    <w:rsid w:val="00C224DB"/>
    <w:rsid w:val="00C23BCC"/>
    <w:rsid w:val="00C24B92"/>
    <w:rsid w:val="00C24D76"/>
    <w:rsid w:val="00C275FE"/>
    <w:rsid w:val="00C31E71"/>
    <w:rsid w:val="00C331CF"/>
    <w:rsid w:val="00C33F97"/>
    <w:rsid w:val="00C369A0"/>
    <w:rsid w:val="00C37712"/>
    <w:rsid w:val="00C40E0A"/>
    <w:rsid w:val="00C42568"/>
    <w:rsid w:val="00C42E8B"/>
    <w:rsid w:val="00C44BC3"/>
    <w:rsid w:val="00C4520D"/>
    <w:rsid w:val="00C45BAD"/>
    <w:rsid w:val="00C51F4C"/>
    <w:rsid w:val="00C53066"/>
    <w:rsid w:val="00C53CDC"/>
    <w:rsid w:val="00C53EF9"/>
    <w:rsid w:val="00C55360"/>
    <w:rsid w:val="00C6015B"/>
    <w:rsid w:val="00C6469C"/>
    <w:rsid w:val="00C6479F"/>
    <w:rsid w:val="00C64851"/>
    <w:rsid w:val="00C6582F"/>
    <w:rsid w:val="00C65F5F"/>
    <w:rsid w:val="00C7175B"/>
    <w:rsid w:val="00C71B31"/>
    <w:rsid w:val="00C71E94"/>
    <w:rsid w:val="00C73616"/>
    <w:rsid w:val="00C7400F"/>
    <w:rsid w:val="00C74EAC"/>
    <w:rsid w:val="00C758B4"/>
    <w:rsid w:val="00C765F0"/>
    <w:rsid w:val="00C766AD"/>
    <w:rsid w:val="00C773C4"/>
    <w:rsid w:val="00C77E7C"/>
    <w:rsid w:val="00C826CC"/>
    <w:rsid w:val="00C83266"/>
    <w:rsid w:val="00C8348D"/>
    <w:rsid w:val="00C84D79"/>
    <w:rsid w:val="00C86073"/>
    <w:rsid w:val="00C907AE"/>
    <w:rsid w:val="00C92BB7"/>
    <w:rsid w:val="00C94921"/>
    <w:rsid w:val="00C94B12"/>
    <w:rsid w:val="00C9581F"/>
    <w:rsid w:val="00C95F6C"/>
    <w:rsid w:val="00CA4812"/>
    <w:rsid w:val="00CA4BF7"/>
    <w:rsid w:val="00CA713A"/>
    <w:rsid w:val="00CB3CDF"/>
    <w:rsid w:val="00CB5126"/>
    <w:rsid w:val="00CB5339"/>
    <w:rsid w:val="00CB66B5"/>
    <w:rsid w:val="00CB715F"/>
    <w:rsid w:val="00CB7677"/>
    <w:rsid w:val="00CC1C38"/>
    <w:rsid w:val="00CC277B"/>
    <w:rsid w:val="00CC4129"/>
    <w:rsid w:val="00CC4FAE"/>
    <w:rsid w:val="00CC6242"/>
    <w:rsid w:val="00CD4434"/>
    <w:rsid w:val="00CD701C"/>
    <w:rsid w:val="00CE0454"/>
    <w:rsid w:val="00CE207C"/>
    <w:rsid w:val="00CE5B29"/>
    <w:rsid w:val="00CE5D71"/>
    <w:rsid w:val="00CE5E86"/>
    <w:rsid w:val="00CE6047"/>
    <w:rsid w:val="00CE661F"/>
    <w:rsid w:val="00CF0674"/>
    <w:rsid w:val="00CF1076"/>
    <w:rsid w:val="00CF13A7"/>
    <w:rsid w:val="00CF1A56"/>
    <w:rsid w:val="00CF36C8"/>
    <w:rsid w:val="00CF3774"/>
    <w:rsid w:val="00CF4EB5"/>
    <w:rsid w:val="00CF53D0"/>
    <w:rsid w:val="00CF56F9"/>
    <w:rsid w:val="00CF663F"/>
    <w:rsid w:val="00CF6BA3"/>
    <w:rsid w:val="00CF73C3"/>
    <w:rsid w:val="00D005CD"/>
    <w:rsid w:val="00D01021"/>
    <w:rsid w:val="00D0481B"/>
    <w:rsid w:val="00D04C5C"/>
    <w:rsid w:val="00D0526F"/>
    <w:rsid w:val="00D06B7F"/>
    <w:rsid w:val="00D0714C"/>
    <w:rsid w:val="00D07BA3"/>
    <w:rsid w:val="00D1069C"/>
    <w:rsid w:val="00D10BCA"/>
    <w:rsid w:val="00D12C4B"/>
    <w:rsid w:val="00D14876"/>
    <w:rsid w:val="00D16C63"/>
    <w:rsid w:val="00D24415"/>
    <w:rsid w:val="00D2484E"/>
    <w:rsid w:val="00D25A94"/>
    <w:rsid w:val="00D266DC"/>
    <w:rsid w:val="00D31143"/>
    <w:rsid w:val="00D321B6"/>
    <w:rsid w:val="00D35510"/>
    <w:rsid w:val="00D358EA"/>
    <w:rsid w:val="00D40D05"/>
    <w:rsid w:val="00D42DD0"/>
    <w:rsid w:val="00D44F4F"/>
    <w:rsid w:val="00D45762"/>
    <w:rsid w:val="00D50191"/>
    <w:rsid w:val="00D50FE0"/>
    <w:rsid w:val="00D5112E"/>
    <w:rsid w:val="00D5116F"/>
    <w:rsid w:val="00D51AB8"/>
    <w:rsid w:val="00D57F24"/>
    <w:rsid w:val="00D639A2"/>
    <w:rsid w:val="00D63DCA"/>
    <w:rsid w:val="00D655DF"/>
    <w:rsid w:val="00D719B2"/>
    <w:rsid w:val="00D740D1"/>
    <w:rsid w:val="00D741C2"/>
    <w:rsid w:val="00D747B5"/>
    <w:rsid w:val="00D75089"/>
    <w:rsid w:val="00D75C38"/>
    <w:rsid w:val="00D80C1E"/>
    <w:rsid w:val="00D80C5D"/>
    <w:rsid w:val="00D80E96"/>
    <w:rsid w:val="00D814A2"/>
    <w:rsid w:val="00D82246"/>
    <w:rsid w:val="00D85409"/>
    <w:rsid w:val="00D9079A"/>
    <w:rsid w:val="00D90EFD"/>
    <w:rsid w:val="00D928EC"/>
    <w:rsid w:val="00D94852"/>
    <w:rsid w:val="00D94D00"/>
    <w:rsid w:val="00DA0C14"/>
    <w:rsid w:val="00DA219C"/>
    <w:rsid w:val="00DA4060"/>
    <w:rsid w:val="00DB0CB7"/>
    <w:rsid w:val="00DB515E"/>
    <w:rsid w:val="00DC00E8"/>
    <w:rsid w:val="00DC3988"/>
    <w:rsid w:val="00DC448E"/>
    <w:rsid w:val="00DC60BC"/>
    <w:rsid w:val="00DD0567"/>
    <w:rsid w:val="00DD0B55"/>
    <w:rsid w:val="00DD328A"/>
    <w:rsid w:val="00DE58A7"/>
    <w:rsid w:val="00DE660D"/>
    <w:rsid w:val="00DE6E7C"/>
    <w:rsid w:val="00DE7571"/>
    <w:rsid w:val="00DF1E70"/>
    <w:rsid w:val="00DF2A82"/>
    <w:rsid w:val="00DF2F60"/>
    <w:rsid w:val="00DF4C72"/>
    <w:rsid w:val="00DF5A17"/>
    <w:rsid w:val="00DF646D"/>
    <w:rsid w:val="00DF6592"/>
    <w:rsid w:val="00DF6AAE"/>
    <w:rsid w:val="00DF6FF9"/>
    <w:rsid w:val="00DF7779"/>
    <w:rsid w:val="00E01042"/>
    <w:rsid w:val="00E06601"/>
    <w:rsid w:val="00E06DCF"/>
    <w:rsid w:val="00E07528"/>
    <w:rsid w:val="00E07613"/>
    <w:rsid w:val="00E07CB9"/>
    <w:rsid w:val="00E07D65"/>
    <w:rsid w:val="00E13B2F"/>
    <w:rsid w:val="00E177B7"/>
    <w:rsid w:val="00E22596"/>
    <w:rsid w:val="00E22F59"/>
    <w:rsid w:val="00E2523B"/>
    <w:rsid w:val="00E2754D"/>
    <w:rsid w:val="00E303B9"/>
    <w:rsid w:val="00E31A81"/>
    <w:rsid w:val="00E339D7"/>
    <w:rsid w:val="00E3463F"/>
    <w:rsid w:val="00E364FA"/>
    <w:rsid w:val="00E3786E"/>
    <w:rsid w:val="00E4020A"/>
    <w:rsid w:val="00E4150D"/>
    <w:rsid w:val="00E41553"/>
    <w:rsid w:val="00E42DED"/>
    <w:rsid w:val="00E5192E"/>
    <w:rsid w:val="00E522A9"/>
    <w:rsid w:val="00E524E4"/>
    <w:rsid w:val="00E5409D"/>
    <w:rsid w:val="00E54C64"/>
    <w:rsid w:val="00E55CD5"/>
    <w:rsid w:val="00E632B1"/>
    <w:rsid w:val="00E64027"/>
    <w:rsid w:val="00E65282"/>
    <w:rsid w:val="00E65C00"/>
    <w:rsid w:val="00E65C43"/>
    <w:rsid w:val="00E66502"/>
    <w:rsid w:val="00E72297"/>
    <w:rsid w:val="00E728B4"/>
    <w:rsid w:val="00E74A24"/>
    <w:rsid w:val="00E76363"/>
    <w:rsid w:val="00E767C3"/>
    <w:rsid w:val="00E77FCB"/>
    <w:rsid w:val="00E80166"/>
    <w:rsid w:val="00E81BAB"/>
    <w:rsid w:val="00E81DF7"/>
    <w:rsid w:val="00E82CA2"/>
    <w:rsid w:val="00E838E6"/>
    <w:rsid w:val="00E90968"/>
    <w:rsid w:val="00E917BE"/>
    <w:rsid w:val="00E91DB9"/>
    <w:rsid w:val="00E92118"/>
    <w:rsid w:val="00E92A01"/>
    <w:rsid w:val="00E92AC8"/>
    <w:rsid w:val="00E940CF"/>
    <w:rsid w:val="00E95B54"/>
    <w:rsid w:val="00E9606C"/>
    <w:rsid w:val="00E9781A"/>
    <w:rsid w:val="00E97A78"/>
    <w:rsid w:val="00EA1B59"/>
    <w:rsid w:val="00EA286E"/>
    <w:rsid w:val="00EA5552"/>
    <w:rsid w:val="00EB0923"/>
    <w:rsid w:val="00EB2AB7"/>
    <w:rsid w:val="00EB3548"/>
    <w:rsid w:val="00EC004F"/>
    <w:rsid w:val="00EC2AD6"/>
    <w:rsid w:val="00EC46D4"/>
    <w:rsid w:val="00EC4A5C"/>
    <w:rsid w:val="00EC530A"/>
    <w:rsid w:val="00EC5EBD"/>
    <w:rsid w:val="00EC7358"/>
    <w:rsid w:val="00EC79B7"/>
    <w:rsid w:val="00EC7A01"/>
    <w:rsid w:val="00EC7F6E"/>
    <w:rsid w:val="00ED3056"/>
    <w:rsid w:val="00ED5EBE"/>
    <w:rsid w:val="00EE23DD"/>
    <w:rsid w:val="00EE51DC"/>
    <w:rsid w:val="00EF071E"/>
    <w:rsid w:val="00EF0E02"/>
    <w:rsid w:val="00EF1FE9"/>
    <w:rsid w:val="00EF3556"/>
    <w:rsid w:val="00EF43B0"/>
    <w:rsid w:val="00EF61F9"/>
    <w:rsid w:val="00EF69A1"/>
    <w:rsid w:val="00F02A16"/>
    <w:rsid w:val="00F05946"/>
    <w:rsid w:val="00F07807"/>
    <w:rsid w:val="00F103AE"/>
    <w:rsid w:val="00F11B0A"/>
    <w:rsid w:val="00F11E08"/>
    <w:rsid w:val="00F12506"/>
    <w:rsid w:val="00F12974"/>
    <w:rsid w:val="00F16408"/>
    <w:rsid w:val="00F31C10"/>
    <w:rsid w:val="00F3223C"/>
    <w:rsid w:val="00F328EE"/>
    <w:rsid w:val="00F32D2F"/>
    <w:rsid w:val="00F341BF"/>
    <w:rsid w:val="00F34F1F"/>
    <w:rsid w:val="00F4089C"/>
    <w:rsid w:val="00F44A23"/>
    <w:rsid w:val="00F47D83"/>
    <w:rsid w:val="00F50C6B"/>
    <w:rsid w:val="00F50E28"/>
    <w:rsid w:val="00F511F5"/>
    <w:rsid w:val="00F52BFC"/>
    <w:rsid w:val="00F536E2"/>
    <w:rsid w:val="00F614C9"/>
    <w:rsid w:val="00F67510"/>
    <w:rsid w:val="00F70679"/>
    <w:rsid w:val="00F7365E"/>
    <w:rsid w:val="00F739CA"/>
    <w:rsid w:val="00F74F8E"/>
    <w:rsid w:val="00F76C47"/>
    <w:rsid w:val="00F776CF"/>
    <w:rsid w:val="00F82C07"/>
    <w:rsid w:val="00F82FB3"/>
    <w:rsid w:val="00F84324"/>
    <w:rsid w:val="00F84E50"/>
    <w:rsid w:val="00F86DE1"/>
    <w:rsid w:val="00F87881"/>
    <w:rsid w:val="00F93D79"/>
    <w:rsid w:val="00F94023"/>
    <w:rsid w:val="00F968F6"/>
    <w:rsid w:val="00F96AA4"/>
    <w:rsid w:val="00F96C0D"/>
    <w:rsid w:val="00FA10E7"/>
    <w:rsid w:val="00FA28D1"/>
    <w:rsid w:val="00FA336C"/>
    <w:rsid w:val="00FA41DD"/>
    <w:rsid w:val="00FB080C"/>
    <w:rsid w:val="00FB1CE3"/>
    <w:rsid w:val="00FC1073"/>
    <w:rsid w:val="00FC3DB4"/>
    <w:rsid w:val="00FC5572"/>
    <w:rsid w:val="00FC5847"/>
    <w:rsid w:val="00FC6051"/>
    <w:rsid w:val="00FC6644"/>
    <w:rsid w:val="00FC6B5C"/>
    <w:rsid w:val="00FC77F8"/>
    <w:rsid w:val="00FD17DC"/>
    <w:rsid w:val="00FD49BC"/>
    <w:rsid w:val="00FE006C"/>
    <w:rsid w:val="00FE0259"/>
    <w:rsid w:val="00FE08A8"/>
    <w:rsid w:val="00FE152D"/>
    <w:rsid w:val="00FE244C"/>
    <w:rsid w:val="00FE3EE0"/>
    <w:rsid w:val="00FF0EF5"/>
    <w:rsid w:val="00FF4DBC"/>
    <w:rsid w:val="0B0798AF"/>
    <w:rsid w:val="0BBEB0AB"/>
    <w:rsid w:val="1788D465"/>
    <w:rsid w:val="1A18AD86"/>
    <w:rsid w:val="25DB5816"/>
    <w:rsid w:val="309075F6"/>
    <w:rsid w:val="34031809"/>
    <w:rsid w:val="34A9DD5D"/>
    <w:rsid w:val="37F20475"/>
    <w:rsid w:val="3809C897"/>
    <w:rsid w:val="4F571ECE"/>
    <w:rsid w:val="5F0BE34F"/>
    <w:rsid w:val="5FE5FAC0"/>
    <w:rsid w:val="68A26095"/>
    <w:rsid w:val="7B2A1E92"/>
    <w:rsid w:val="7E162394"/>
  </w:rsids>
  <m:mathPr>
    <m:mathFont m:val="Cambria Math"/>
    <m:brkBin m:val="before"/>
    <m:brkBinSub m:val="--"/>
    <m:smallFrac m:val="0"/>
    <m:dispDef/>
    <m:lMargin m:val="0"/>
    <m:rMargin m:val="0"/>
    <m:defJc m:val="centerGroup"/>
    <m:wrapIndent m:val="1440"/>
    <m:intLim m:val="subSup"/>
    <m:naryLim m:val="undOvr"/>
  </m:mathPr>
  <w:themeFontLang w:val="de-CH" w:eastAsia="ja-JP" w:bidi="ar-SA"/>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7B91B0ED"/>
  <w15:docId w15:val="{DE096EBB-07E2-4CEB-97B2-31C9B82D6A7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sz w:val="24"/>
        <w:szCs w:val="24"/>
        <w:lang w:val="en-US" w:eastAsia="en-US" w:bidi="en-US"/>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Number" w:semiHidden="1" w:unhideWhenUsed="1"/>
    <w:lsdException w:name="List 2"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Subtitle" w:qFormat="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sid w:val="00063A9A"/>
    <w:pPr>
      <w:spacing w:after="240" w:line="320" w:lineRule="exact"/>
    </w:pPr>
    <w:rPr>
      <w:rFonts w:ascii="Arial" w:hAnsi="Arial" w:cs="Arial"/>
      <w:szCs w:val="22"/>
    </w:rPr>
  </w:style>
  <w:style w:type="paragraph" w:styleId="berschrift1">
    <w:name w:val="heading 1"/>
    <w:aliases w:val="Schlagzeile"/>
    <w:basedOn w:val="Kopfzeile"/>
    <w:next w:val="Standard"/>
    <w:link w:val="berschrift1Zchn"/>
    <w:qFormat/>
    <w:rsid w:val="00AB7E1B"/>
    <w:pPr>
      <w:tabs>
        <w:tab w:val="clear" w:pos="4536"/>
        <w:tab w:val="clear" w:pos="9072"/>
        <w:tab w:val="left" w:pos="4253"/>
        <w:tab w:val="left" w:pos="5103"/>
        <w:tab w:val="left" w:pos="5954"/>
        <w:tab w:val="left" w:pos="6804"/>
      </w:tabs>
      <w:spacing w:after="600" w:line="280" w:lineRule="exact"/>
      <w:outlineLvl w:val="0"/>
    </w:pPr>
    <w:rPr>
      <w:szCs w:val="24"/>
      <w:lang w:val="de-CH" w:eastAsia="de-DE" w:bidi="ar-SA"/>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rsid w:val="002B3ECA"/>
    <w:pPr>
      <w:tabs>
        <w:tab w:val="center" w:pos="4536"/>
        <w:tab w:val="right" w:pos="9072"/>
      </w:tabs>
    </w:pPr>
  </w:style>
  <w:style w:type="paragraph" w:styleId="Fuzeile">
    <w:name w:val="footer"/>
    <w:basedOn w:val="Standard"/>
    <w:rsid w:val="002B3ECA"/>
    <w:pPr>
      <w:tabs>
        <w:tab w:val="center" w:pos="4536"/>
        <w:tab w:val="right" w:pos="9072"/>
      </w:tabs>
    </w:pPr>
  </w:style>
  <w:style w:type="paragraph" w:customStyle="1" w:styleId="Fliesstext">
    <w:name w:val="Fliesstext"/>
    <w:basedOn w:val="Standard"/>
    <w:rsid w:val="002B3ECA"/>
  </w:style>
  <w:style w:type="paragraph" w:styleId="Verzeichnis1">
    <w:name w:val="toc 1"/>
    <w:basedOn w:val="Standard"/>
    <w:next w:val="Standard"/>
    <w:autoRedefine/>
    <w:semiHidden/>
    <w:rsid w:val="002B3ECA"/>
    <w:pPr>
      <w:tabs>
        <w:tab w:val="right" w:leader="dot" w:pos="420"/>
        <w:tab w:val="left" w:pos="1316"/>
      </w:tabs>
    </w:pPr>
    <w:rPr>
      <w:szCs w:val="24"/>
    </w:rPr>
  </w:style>
  <w:style w:type="paragraph" w:styleId="Sprechblasentext">
    <w:name w:val="Balloon Text"/>
    <w:basedOn w:val="Standard"/>
    <w:link w:val="SprechblasentextZchn"/>
    <w:rsid w:val="00745B3E"/>
    <w:rPr>
      <w:rFonts w:ascii="Tahoma" w:hAnsi="Tahoma" w:cs="Tahoma"/>
      <w:sz w:val="16"/>
      <w:szCs w:val="16"/>
    </w:rPr>
  </w:style>
  <w:style w:type="character" w:customStyle="1" w:styleId="SprechblasentextZchn">
    <w:name w:val="Sprechblasentext Zchn"/>
    <w:basedOn w:val="Absatz-Standardschriftart"/>
    <w:link w:val="Sprechblasentext"/>
    <w:rsid w:val="00745B3E"/>
    <w:rPr>
      <w:rFonts w:ascii="Tahoma" w:hAnsi="Tahoma" w:cs="Tahoma"/>
      <w:sz w:val="16"/>
      <w:szCs w:val="16"/>
      <w:lang w:eastAsia="en-US"/>
    </w:rPr>
  </w:style>
  <w:style w:type="character" w:customStyle="1" w:styleId="KopfzeileZchn">
    <w:name w:val="Kopfzeile Zchn"/>
    <w:basedOn w:val="Absatz-Standardschriftart"/>
    <w:link w:val="Kopfzeile"/>
    <w:rsid w:val="002D5E34"/>
    <w:rPr>
      <w:rFonts w:ascii="Arial" w:hAnsi="Arial"/>
      <w:sz w:val="22"/>
      <w:lang w:eastAsia="en-US"/>
    </w:rPr>
  </w:style>
  <w:style w:type="character" w:styleId="Kommentarzeichen">
    <w:name w:val="annotation reference"/>
    <w:basedOn w:val="Absatz-Standardschriftart"/>
    <w:rsid w:val="009475B3"/>
    <w:rPr>
      <w:sz w:val="16"/>
      <w:szCs w:val="16"/>
    </w:rPr>
  </w:style>
  <w:style w:type="paragraph" w:styleId="Kommentartext">
    <w:name w:val="annotation text"/>
    <w:basedOn w:val="Standard"/>
    <w:link w:val="KommentartextZchn"/>
    <w:rsid w:val="009475B3"/>
  </w:style>
  <w:style w:type="character" w:customStyle="1" w:styleId="KommentartextZchn">
    <w:name w:val="Kommentartext Zchn"/>
    <w:basedOn w:val="Absatz-Standardschriftart"/>
    <w:link w:val="Kommentartext"/>
    <w:rsid w:val="009475B3"/>
    <w:rPr>
      <w:rFonts w:ascii="Arial" w:hAnsi="Arial"/>
      <w:lang w:eastAsia="en-US"/>
    </w:rPr>
  </w:style>
  <w:style w:type="paragraph" w:styleId="Kommentarthema">
    <w:name w:val="annotation subject"/>
    <w:basedOn w:val="Kommentartext"/>
    <w:next w:val="Kommentartext"/>
    <w:link w:val="KommentarthemaZchn"/>
    <w:rsid w:val="009475B3"/>
    <w:rPr>
      <w:b/>
      <w:bCs/>
    </w:rPr>
  </w:style>
  <w:style w:type="character" w:customStyle="1" w:styleId="KommentarthemaZchn">
    <w:name w:val="Kommentarthema Zchn"/>
    <w:basedOn w:val="KommentartextZchn"/>
    <w:link w:val="Kommentarthema"/>
    <w:rsid w:val="009475B3"/>
    <w:rPr>
      <w:rFonts w:ascii="Arial" w:hAnsi="Arial"/>
      <w:b/>
      <w:bCs/>
      <w:lang w:eastAsia="en-US"/>
    </w:rPr>
  </w:style>
  <w:style w:type="character" w:styleId="Hyperlink">
    <w:name w:val="Hyperlink"/>
    <w:basedOn w:val="Absatz-Standardschriftart"/>
    <w:rsid w:val="00120AF2"/>
    <w:rPr>
      <w:color w:val="0000FF" w:themeColor="hyperlink"/>
      <w:u w:val="single"/>
    </w:rPr>
  </w:style>
  <w:style w:type="character" w:styleId="Fett">
    <w:name w:val="Strong"/>
    <w:aliases w:val="Boilerplate"/>
    <w:qFormat/>
    <w:rsid w:val="00055A5C"/>
    <w:rPr>
      <w:rFonts w:ascii="Arial" w:hAnsi="Arial"/>
      <w:color w:val="auto"/>
      <w:sz w:val="16"/>
    </w:rPr>
  </w:style>
  <w:style w:type="paragraph" w:styleId="KeinLeerraum">
    <w:name w:val="No Spacing"/>
    <w:aliases w:val="Dachzeile"/>
    <w:basedOn w:val="Standard"/>
    <w:uiPriority w:val="1"/>
    <w:qFormat/>
    <w:rsid w:val="008B4FFC"/>
    <w:pPr>
      <w:spacing w:before="840" w:after="0" w:line="360" w:lineRule="auto"/>
    </w:pPr>
    <w:rPr>
      <w:b/>
      <w:lang w:val="de-CH"/>
    </w:rPr>
  </w:style>
  <w:style w:type="character" w:customStyle="1" w:styleId="berschrift1Zchn">
    <w:name w:val="Überschrift 1 Zchn"/>
    <w:aliases w:val="Schlagzeile Zchn"/>
    <w:basedOn w:val="Absatz-Standardschriftart"/>
    <w:link w:val="berschrift1"/>
    <w:rsid w:val="00AB7E1B"/>
    <w:rPr>
      <w:rFonts w:ascii="Arial" w:hAnsi="Arial"/>
      <w:sz w:val="24"/>
      <w:szCs w:val="24"/>
      <w:lang w:val="de-CH" w:eastAsia="de-DE" w:bidi="ar-SA"/>
    </w:rPr>
  </w:style>
  <w:style w:type="character" w:styleId="Hervorhebung">
    <w:name w:val="Emphasis"/>
    <w:aliases w:val="Ort/Datum"/>
    <w:qFormat/>
    <w:rsid w:val="00AB7E1B"/>
  </w:style>
  <w:style w:type="paragraph" w:styleId="Titel">
    <w:name w:val="Title"/>
    <w:aliases w:val="Lead"/>
    <w:basedOn w:val="Kopfzeile"/>
    <w:next w:val="Standard"/>
    <w:link w:val="TitelZchn"/>
    <w:qFormat/>
    <w:rsid w:val="00AB7E1B"/>
    <w:rPr>
      <w:b/>
      <w:lang w:val="de-CH"/>
    </w:rPr>
  </w:style>
  <w:style w:type="character" w:customStyle="1" w:styleId="TitelZchn">
    <w:name w:val="Titel Zchn"/>
    <w:aliases w:val="Lead Zchn"/>
    <w:basedOn w:val="Absatz-Standardschriftart"/>
    <w:link w:val="Titel"/>
    <w:rsid w:val="00AB7E1B"/>
    <w:rPr>
      <w:rFonts w:ascii="Arial" w:hAnsi="Arial" w:cs="Arial"/>
      <w:b/>
      <w:szCs w:val="22"/>
      <w:lang w:val="de-CH"/>
    </w:rPr>
  </w:style>
  <w:style w:type="paragraph" w:styleId="Zitat">
    <w:name w:val="Quote"/>
    <w:aliases w:val="BU"/>
    <w:basedOn w:val="Standard"/>
    <w:next w:val="Standard"/>
    <w:link w:val="ZitatZchn"/>
    <w:uiPriority w:val="29"/>
    <w:qFormat/>
    <w:rsid w:val="00C0638B"/>
    <w:pPr>
      <w:spacing w:after="0"/>
    </w:pPr>
    <w:rPr>
      <w:lang w:val="de-CH" w:eastAsia="de-CH" w:bidi="ar-SA"/>
    </w:rPr>
  </w:style>
  <w:style w:type="character" w:customStyle="1" w:styleId="ZitatZchn">
    <w:name w:val="Zitat Zchn"/>
    <w:aliases w:val="BU Zchn"/>
    <w:basedOn w:val="Absatz-Standardschriftart"/>
    <w:link w:val="Zitat"/>
    <w:uiPriority w:val="29"/>
    <w:rsid w:val="00C0638B"/>
    <w:rPr>
      <w:rFonts w:ascii="Arial" w:hAnsi="Arial" w:cs="Arial"/>
      <w:szCs w:val="22"/>
      <w:lang w:val="de-CH" w:eastAsia="de-CH" w:bidi="ar-SA"/>
    </w:rPr>
  </w:style>
  <w:style w:type="paragraph" w:styleId="Untertitel">
    <w:name w:val="Subtitle"/>
    <w:aliases w:val="Zwischen Headline"/>
    <w:basedOn w:val="Standard"/>
    <w:next w:val="Standard"/>
    <w:link w:val="UntertitelZchn"/>
    <w:qFormat/>
    <w:rsid w:val="00C0638B"/>
    <w:pPr>
      <w:spacing w:after="0"/>
    </w:pPr>
    <w:rPr>
      <w:b/>
    </w:rPr>
  </w:style>
  <w:style w:type="character" w:customStyle="1" w:styleId="UntertitelZchn">
    <w:name w:val="Untertitel Zchn"/>
    <w:aliases w:val="Zwischen Headline Zchn"/>
    <w:basedOn w:val="Absatz-Standardschriftart"/>
    <w:link w:val="Untertitel"/>
    <w:rsid w:val="00C0638B"/>
    <w:rPr>
      <w:rFonts w:ascii="Arial" w:hAnsi="Arial" w:cs="Arial"/>
      <w:b/>
      <w:szCs w:val="22"/>
      <w:lang w:val="de-CH"/>
    </w:rPr>
  </w:style>
  <w:style w:type="table" w:styleId="Tabellenraster">
    <w:name w:val="Table Grid"/>
    <w:basedOn w:val="NormaleTabelle"/>
    <w:uiPriority w:val="39"/>
    <w:rsid w:val="00AB7E1B"/>
    <w:rPr>
      <w:lang w:val="de-CH" w:eastAsia="de-CH"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IntensivesZitat">
    <w:name w:val="Intense Quote"/>
    <w:aliases w:val="caption,Boilerplate Headline"/>
    <w:basedOn w:val="Zitat"/>
    <w:next w:val="Standard"/>
    <w:link w:val="IntensivesZitatZchn"/>
    <w:uiPriority w:val="30"/>
    <w:qFormat/>
    <w:rsid w:val="00C37712"/>
    <w:pPr>
      <w:spacing w:after="240" w:line="240" w:lineRule="auto"/>
      <w:ind w:left="142" w:right="913"/>
    </w:pPr>
    <w:rPr>
      <w:sz w:val="18"/>
      <w:lang w:val="en-US"/>
    </w:rPr>
  </w:style>
  <w:style w:type="character" w:customStyle="1" w:styleId="IntensivesZitatZchn">
    <w:name w:val="Intensives Zitat Zchn"/>
    <w:aliases w:val="caption Zchn,Boilerplate Headline Zchn"/>
    <w:basedOn w:val="Absatz-Standardschriftart"/>
    <w:link w:val="IntensivesZitat"/>
    <w:uiPriority w:val="30"/>
    <w:rsid w:val="00C37712"/>
    <w:rPr>
      <w:rFonts w:ascii="Arial" w:hAnsi="Arial" w:cs="Arial"/>
      <w:sz w:val="18"/>
      <w:szCs w:val="22"/>
      <w:lang w:eastAsia="de-CH" w:bidi="ar-SA"/>
    </w:rPr>
  </w:style>
  <w:style w:type="character" w:styleId="SchwacherVerweis">
    <w:name w:val="Subtle Reference"/>
    <w:uiPriority w:val="31"/>
    <w:qFormat/>
    <w:rsid w:val="00063A9A"/>
    <w:rPr>
      <w:b/>
      <w:sz w:val="16"/>
      <w:lang w:eastAsia="en-US" w:bidi="en-US"/>
    </w:rPr>
  </w:style>
  <w:style w:type="paragraph" w:customStyle="1" w:styleId="Boilerpatebold">
    <w:name w:val="Boilerpate bold"/>
    <w:basedOn w:val="Standard"/>
    <w:autoRedefine/>
    <w:qFormat/>
    <w:rsid w:val="001254E8"/>
    <w:pPr>
      <w:spacing w:after="0" w:line="240" w:lineRule="auto"/>
    </w:pPr>
    <w:rPr>
      <w:bCs/>
      <w:sz w:val="16"/>
      <w:lang w:val="de-DE"/>
    </w:rPr>
  </w:style>
  <w:style w:type="paragraph" w:styleId="berarbeitung">
    <w:name w:val="Revision"/>
    <w:hidden/>
    <w:uiPriority w:val="99"/>
    <w:semiHidden/>
    <w:rsid w:val="00FF4DBC"/>
    <w:rPr>
      <w:rFonts w:ascii="Arial" w:hAnsi="Arial" w:cs="Arial"/>
      <w:szCs w:val="22"/>
    </w:rPr>
  </w:style>
  <w:style w:type="paragraph" w:styleId="Listenabsatz">
    <w:name w:val="List Paragraph"/>
    <w:basedOn w:val="Standard"/>
    <w:uiPriority w:val="34"/>
    <w:qFormat/>
    <w:rsid w:val="005E48BE"/>
    <w:pPr>
      <w:ind w:left="720"/>
      <w:contextualSpacing/>
    </w:pPr>
  </w:style>
  <w:style w:type="character" w:styleId="NichtaufgelsteErwhnung">
    <w:name w:val="Unresolved Mention"/>
    <w:basedOn w:val="Absatz-Standardschriftart"/>
    <w:uiPriority w:val="99"/>
    <w:unhideWhenUsed/>
    <w:rsid w:val="00E522A9"/>
    <w:rPr>
      <w:color w:val="605E5C"/>
      <w:shd w:val="clear" w:color="auto" w:fill="E1DFDD"/>
    </w:rPr>
  </w:style>
  <w:style w:type="character" w:styleId="Erwhnung">
    <w:name w:val="Mention"/>
    <w:basedOn w:val="Absatz-Standardschriftart"/>
    <w:uiPriority w:val="99"/>
    <w:unhideWhenUsed/>
    <w:rsid w:val="00E522A9"/>
    <w:rPr>
      <w:color w:val="2B579A"/>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26516130">
      <w:bodyDiv w:val="1"/>
      <w:marLeft w:val="0"/>
      <w:marRight w:val="0"/>
      <w:marTop w:val="0"/>
      <w:marBottom w:val="0"/>
      <w:divBdr>
        <w:top w:val="none" w:sz="0" w:space="0" w:color="auto"/>
        <w:left w:val="none" w:sz="0" w:space="0" w:color="auto"/>
        <w:bottom w:val="none" w:sz="0" w:space="0" w:color="auto"/>
        <w:right w:val="none" w:sz="0" w:space="0" w:color="auto"/>
      </w:divBdr>
    </w:div>
    <w:div w:id="266694293">
      <w:bodyDiv w:val="1"/>
      <w:marLeft w:val="0"/>
      <w:marRight w:val="0"/>
      <w:marTop w:val="0"/>
      <w:marBottom w:val="0"/>
      <w:divBdr>
        <w:top w:val="none" w:sz="0" w:space="0" w:color="auto"/>
        <w:left w:val="none" w:sz="0" w:space="0" w:color="auto"/>
        <w:bottom w:val="none" w:sz="0" w:space="0" w:color="auto"/>
        <w:right w:val="none" w:sz="0" w:space="0" w:color="auto"/>
      </w:divBdr>
      <w:divsChild>
        <w:div w:id="1101338452">
          <w:marLeft w:val="547"/>
          <w:marRight w:val="0"/>
          <w:marTop w:val="0"/>
          <w:marBottom w:val="0"/>
          <w:divBdr>
            <w:top w:val="none" w:sz="0" w:space="0" w:color="auto"/>
            <w:left w:val="none" w:sz="0" w:space="0" w:color="auto"/>
            <w:bottom w:val="none" w:sz="0" w:space="0" w:color="auto"/>
            <w:right w:val="none" w:sz="0" w:space="0" w:color="auto"/>
          </w:divBdr>
        </w:div>
      </w:divsChild>
    </w:div>
    <w:div w:id="2079204382">
      <w:bodyDiv w:val="1"/>
      <w:marLeft w:val="0"/>
      <w:marRight w:val="0"/>
      <w:marTop w:val="0"/>
      <w:marBottom w:val="0"/>
      <w:divBdr>
        <w:top w:val="none" w:sz="0" w:space="0" w:color="auto"/>
        <w:left w:val="none" w:sz="0" w:space="0" w:color="auto"/>
        <w:bottom w:val="none" w:sz="0" w:space="0" w:color="auto"/>
        <w:right w:val="none" w:sz="0" w:space="0" w:color="auto"/>
      </w:divBdr>
      <w:divsChild>
        <w:div w:id="1335500038">
          <w:marLeft w:val="446"/>
          <w:marRight w:val="0"/>
          <w:marTop w:val="120"/>
          <w:marBottom w:val="0"/>
          <w:divBdr>
            <w:top w:val="none" w:sz="0" w:space="0" w:color="auto"/>
            <w:left w:val="none" w:sz="0" w:space="0" w:color="auto"/>
            <w:bottom w:val="none" w:sz="0" w:space="0" w:color="auto"/>
            <w:right w:val="none" w:sz="0" w:space="0" w:color="auto"/>
          </w:divBdr>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jpeg"/><Relationship Id="rId18" Type="http://schemas.openxmlformats.org/officeDocument/2006/relationships/footer" Target="footer1.xml"/><Relationship Id="rId3" Type="http://schemas.openxmlformats.org/officeDocument/2006/relationships/customXml" Target="../customXml/item3.xml"/><Relationship Id="rId21" Type="http://schemas.openxmlformats.org/officeDocument/2006/relationships/footer" Target="footer3.xml"/><Relationship Id="rId7" Type="http://schemas.openxmlformats.org/officeDocument/2006/relationships/settings" Target="settings.xml"/><Relationship Id="rId12" Type="http://schemas.openxmlformats.org/officeDocument/2006/relationships/image" Target="media/image2.jpeg"/><Relationship Id="rId17" Type="http://schemas.openxmlformats.org/officeDocument/2006/relationships/header" Target="header2.xml"/><Relationship Id="rId2" Type="http://schemas.openxmlformats.org/officeDocument/2006/relationships/customXml" Target="../customXml/item2.xml"/><Relationship Id="rId16" Type="http://schemas.openxmlformats.org/officeDocument/2006/relationships/header" Target="header1.xml"/><Relationship Id="rId20"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5" Type="http://schemas.openxmlformats.org/officeDocument/2006/relationships/numbering" Target="numbering.xml"/><Relationship Id="rId15" Type="http://schemas.openxmlformats.org/officeDocument/2006/relationships/image" Target="media/image5.jpeg"/><Relationship Id="rId23"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footer" Target="footer2.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jpeg"/><Relationship Id="rId22" Type="http://schemas.openxmlformats.org/officeDocument/2006/relationships/fontTable" Target="fontTable.xml"/></Relationships>
</file>

<file path=word/_rels/header2.xml.rels><?xml version="1.0" encoding="UTF-8" standalone="yes"?>
<Relationships xmlns="http://schemas.openxmlformats.org/package/2006/relationships"><Relationship Id="rId1" Type="http://schemas.openxmlformats.org/officeDocument/2006/relationships/image" Target="media/image6.png"/></Relationships>
</file>

<file path=word/_rels/header3.xml.rels><?xml version="1.0" encoding="UTF-8" standalone="yes"?>
<Relationships xmlns="http://schemas.openxmlformats.org/package/2006/relationships"><Relationship Id="rId1" Type="http://schemas.openxmlformats.org/officeDocument/2006/relationships/image" Target="media/image6.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greol\Desktop\Template%20Press%20Release.dotx" TargetMode="Externa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87E360BEB5EA29419DCE160FCD31B0CC" ma:contentTypeVersion="17" ma:contentTypeDescription="Create a new document." ma:contentTypeScope="" ma:versionID="fd5771251f74e6646a832edc7ecee7c3">
  <xsd:schema xmlns:xsd="http://www.w3.org/2001/XMLSchema" xmlns:xs="http://www.w3.org/2001/XMLSchema" xmlns:p="http://schemas.microsoft.com/office/2006/metadata/properties" xmlns:ns2="aca20cd1-a23b-493b-9275-36e0ba1aab45" xmlns:ns3="beb2c530-3512-43f5-bc1a-9f450737f04e" targetNamespace="http://schemas.microsoft.com/office/2006/metadata/properties" ma:root="true" ma:fieldsID="66647658fb541d8eddc16614926333b8" ns2:_="" ns3:_="">
    <xsd:import namespace="aca20cd1-a23b-493b-9275-36e0ba1aab45"/>
    <xsd:import namespace="beb2c530-3512-43f5-bc1a-9f450737f04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DateTaken" minOccurs="0"/>
                <xsd:element ref="ns3:MediaServiceLocation" minOccurs="0"/>
                <xsd:element ref="ns3:MediaServiceAutoTags" minOccurs="0"/>
                <xsd:element ref="ns3:MediaServiceOCR" minOccurs="0"/>
                <xsd:element ref="ns3:MediaServiceGenerationTime" minOccurs="0"/>
                <xsd:element ref="ns3:MediaServiceEventHashCode" minOccurs="0"/>
                <xsd:element ref="ns3:MediaServiceAutoKeyPoints" minOccurs="0"/>
                <xsd:element ref="ns3:MediaServiceKeyPoints" minOccurs="0"/>
                <xsd:element ref="ns3:Monat" minOccurs="0"/>
                <xsd:element ref="ns3:MediaLengthInSeconds" minOccurs="0"/>
                <xsd:element ref="ns3:lcf76f155ced4ddcb4097134ff3c332f" minOccurs="0"/>
                <xsd:element ref="ns2:TaxCatchAl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ca20cd1-a23b-493b-9275-36e0ba1aab45"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24" nillable="true" ma:displayName="Taxonomy Catch All Column" ma:hidden="true" ma:list="{c6a95ee1-8d2a-40b2-942f-56b48b2ce0e8}" ma:internalName="TaxCatchAll" ma:showField="CatchAllData" ma:web="aca20cd1-a23b-493b-9275-36e0ba1aab45">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beb2c530-3512-43f5-bc1a-9f450737f04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DateTaken" ma:index="12" nillable="true" ma:displayName="MediaServiceDateTaken" ma:hidden="true" ma:internalName="MediaServiceDateTaken" ma:readOnly="true">
      <xsd:simpleType>
        <xsd:restriction base="dms:Text"/>
      </xsd:simpleType>
    </xsd:element>
    <xsd:element name="MediaServiceLocation" ma:index="13" nillable="true" ma:displayName="Location" ma:internalName="MediaServiceLocation" ma:readOnly="true">
      <xsd:simpleType>
        <xsd:restriction base="dms:Text"/>
      </xsd:simpleType>
    </xsd:element>
    <xsd:element name="MediaServiceAutoTags" ma:index="14" nillable="true" ma:displayName="Tags" ma:internalName="MediaServiceAutoTags"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onat" ma:index="20" nillable="true" ma:displayName="Monat" ma:format="Dropdown" ma:internalName="Monat">
      <xsd:simpleType>
        <xsd:restriction base="dms:Choice">
          <xsd:enumeration value="01"/>
          <xsd:enumeration value="02"/>
          <xsd:enumeration value="03"/>
        </xsd:restriction>
      </xsd:simpleType>
    </xsd:element>
    <xsd:element name="MediaLengthInSeconds" ma:index="21" nillable="true" ma:displayName="Length (seconds)" ma:internalName="MediaLengthInSeconds" ma:readOnly="true">
      <xsd:simpleType>
        <xsd:restriction base="dms:Unknown"/>
      </xsd:simpleType>
    </xsd:element>
    <xsd:element name="lcf76f155ced4ddcb4097134ff3c332f" ma:index="23" nillable="true" ma:taxonomy="true" ma:internalName="lcf76f155ced4ddcb4097134ff3c332f" ma:taxonomyFieldName="MediaServiceImageTags" ma:displayName="Image Tags" ma:readOnly="false" ma:fieldId="{5cf76f15-5ced-4ddc-b409-7134ff3c332f}" ma:taxonomyMulti="true" ma:sspId="ec28aef2-8c6c-47fc-89e9-b48191b0681f" ma:termSetId="09814cd3-568e-fe90-9814-8d621ff8fb84" ma:anchorId="fba54fb3-c3e1-fe81-a776-ca4b69148c4d" ma:open="true" ma:isKeyword="false">
      <xsd:complexType>
        <xsd:sequence>
          <xsd:element ref="pc:Terms" minOccurs="0" maxOccurs="1"/>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TaxCatchAll xmlns="aca20cd1-a23b-493b-9275-36e0ba1aab45" xsi:nil="true"/>
    <lcf76f155ced4ddcb4097134ff3c332f xmlns="beb2c530-3512-43f5-bc1a-9f450737f04e">
      <Terms xmlns="http://schemas.microsoft.com/office/infopath/2007/PartnerControls"/>
    </lcf76f155ced4ddcb4097134ff3c332f>
    <Monat xmlns="beb2c530-3512-43f5-bc1a-9f450737f04e" xsi:nil="true"/>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EB7508D-B046-4032-BFCF-DFC120958658}"/>
</file>

<file path=customXml/itemProps2.xml><?xml version="1.0" encoding="utf-8"?>
<ds:datastoreItem xmlns:ds="http://schemas.openxmlformats.org/officeDocument/2006/customXml" ds:itemID="{43B87B2F-F3D1-402D-A6EC-D55F3239FB10}">
  <ds:schemaRefs>
    <ds:schemaRef ds:uri="http://schemas.microsoft.com/office/2006/metadata/properties"/>
    <ds:schemaRef ds:uri="http://schemas.microsoft.com/office/infopath/2007/PartnerControls"/>
    <ds:schemaRef ds:uri="e59efd25-d2e3-4729-85b5-54e358c4dbcf"/>
    <ds:schemaRef ds:uri="a881e725-481a-4aca-9717-81a5e1f4fa4c"/>
    <ds:schemaRef ds:uri="aca20cd1-a23b-493b-9275-36e0ba1aab45"/>
    <ds:schemaRef ds:uri="beb2c530-3512-43f5-bc1a-9f450737f04e"/>
  </ds:schemaRefs>
</ds:datastoreItem>
</file>

<file path=customXml/itemProps3.xml><?xml version="1.0" encoding="utf-8"?>
<ds:datastoreItem xmlns:ds="http://schemas.openxmlformats.org/officeDocument/2006/customXml" ds:itemID="{DAEB5B90-A24D-4117-9F11-E4D1C39B01B3}">
  <ds:schemaRefs>
    <ds:schemaRef ds:uri="http://schemas.microsoft.com/sharepoint/v3/contenttype/forms"/>
  </ds:schemaRefs>
</ds:datastoreItem>
</file>

<file path=customXml/itemProps4.xml><?xml version="1.0" encoding="utf-8"?>
<ds:datastoreItem xmlns:ds="http://schemas.openxmlformats.org/officeDocument/2006/customXml" ds:itemID="{36A75DC5-877E-4835-8AE8-FE17D2536E5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Template Press Release</Template>
  <TotalTime>0</TotalTime>
  <Pages>3</Pages>
  <Words>666</Words>
  <Characters>4128</Characters>
  <Application>Microsoft Office Word</Application>
  <DocSecurity>0</DocSecurity>
  <Lines>34</Lines>
  <Paragraphs>9</Paragraphs>
  <ScaleCrop>false</ScaleCrop>
  <HeadingPairs>
    <vt:vector size="2" baseType="variant">
      <vt:variant>
        <vt:lpstr>Titel</vt:lpstr>
      </vt:variant>
      <vt:variant>
        <vt:i4>1</vt:i4>
      </vt:variant>
    </vt:vector>
  </HeadingPairs>
  <TitlesOfParts>
    <vt:vector size="1" baseType="lpstr">
      <vt:lpstr/>
    </vt:vector>
  </TitlesOfParts>
  <Company>Geberit</Company>
  <LinksUpToDate>false</LinksUpToDate>
  <CharactersWithSpaces>4785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Olaf Grewe</dc:creator>
  <cp:keywords/>
  <dc:description/>
  <cp:lastModifiedBy>Stefanie Keller</cp:lastModifiedBy>
  <cp:revision>3</cp:revision>
  <cp:lastPrinted>2019-02-04T18:11:00Z</cp:lastPrinted>
  <dcterms:created xsi:type="dcterms:W3CDTF">2022-11-21T13:36:00Z</dcterms:created>
  <dcterms:modified xsi:type="dcterms:W3CDTF">2023-01-19T14:05:00Z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583d9081-ff0c-403e-9495-6ce7896734ce_Enabled">
    <vt:lpwstr>True</vt:lpwstr>
  </property>
  <property fmtid="{D5CDD505-2E9C-101B-9397-08002B2CF9AE}" pid="3" name="MSIP_Label_583d9081-ff0c-403e-9495-6ce7896734ce_SiteId">
    <vt:lpwstr>49c79685-7e11-437a-bb25-eba58fc041f5</vt:lpwstr>
  </property>
  <property fmtid="{D5CDD505-2E9C-101B-9397-08002B2CF9AE}" pid="4" name="MSIP_Label_583d9081-ff0c-403e-9495-6ce7896734ce_Owner">
    <vt:lpwstr>kristin.echle@geberit.com</vt:lpwstr>
  </property>
  <property fmtid="{D5CDD505-2E9C-101B-9397-08002B2CF9AE}" pid="5" name="MSIP_Label_583d9081-ff0c-403e-9495-6ce7896734ce_SetDate">
    <vt:lpwstr>2018-12-12T13:57:54.0867018Z</vt:lpwstr>
  </property>
  <property fmtid="{D5CDD505-2E9C-101B-9397-08002B2CF9AE}" pid="6" name="MSIP_Label_583d9081-ff0c-403e-9495-6ce7896734ce_Name">
    <vt:lpwstr>Internal</vt:lpwstr>
  </property>
  <property fmtid="{D5CDD505-2E9C-101B-9397-08002B2CF9AE}" pid="7" name="MSIP_Label_583d9081-ff0c-403e-9495-6ce7896734ce_Application">
    <vt:lpwstr>Microsoft Azure Information Protection</vt:lpwstr>
  </property>
  <property fmtid="{D5CDD505-2E9C-101B-9397-08002B2CF9AE}" pid="8" name="MSIP_Label_583d9081-ff0c-403e-9495-6ce7896734ce_Extended_MSFT_Method">
    <vt:lpwstr>Automatic</vt:lpwstr>
  </property>
  <property fmtid="{D5CDD505-2E9C-101B-9397-08002B2CF9AE}" pid="9" name="Sensitivity">
    <vt:lpwstr>Internal</vt:lpwstr>
  </property>
  <property fmtid="{D5CDD505-2E9C-101B-9397-08002B2CF9AE}" pid="10" name="MediaServiceImageTags">
    <vt:lpwstr/>
  </property>
  <property fmtid="{D5CDD505-2E9C-101B-9397-08002B2CF9AE}" pid="11" name="ContentTypeId">
    <vt:lpwstr>0x01010087E360BEB5EA29419DCE160FCD31B0CC</vt:lpwstr>
  </property>
</Properties>
</file>