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E9B3E00" w14:textId="45B20760" w:rsidR="00713837" w:rsidRPr="00A658C5" w:rsidRDefault="00C125BA" w:rsidP="00713837">
      <w:pPr>
        <w:pStyle w:val="KeinLeerraum"/>
        <w:rPr>
          <w:noProof/>
          <w:lang w:val="de-DE"/>
        </w:rPr>
      </w:pPr>
      <w:bookmarkStart w:id="0" w:name="_Int_YHnBrAkV"/>
      <w:r w:rsidRPr="080F02E5">
        <w:rPr>
          <w:noProof/>
          <w:lang w:val="de-DE"/>
        </w:rPr>
        <w:t>Schon heute an morgen denken</w:t>
      </w:r>
      <w:bookmarkEnd w:id="0"/>
    </w:p>
    <w:p w14:paraId="4E475648" w14:textId="1F0323C9" w:rsidR="006C01CE" w:rsidRPr="005A5ABC" w:rsidRDefault="003871FD" w:rsidP="00E767C3">
      <w:pPr>
        <w:pStyle w:val="berschrift1"/>
      </w:pPr>
      <w:r>
        <w:t>Vor</w:t>
      </w:r>
      <w:r w:rsidR="007D3EC5">
        <w:t>a</w:t>
      </w:r>
      <w:r>
        <w:t>usschauende Badplanung</w:t>
      </w:r>
    </w:p>
    <w:p w14:paraId="5FF3E237" w14:textId="03E36C2E" w:rsidR="001045CF" w:rsidRPr="001045CF" w:rsidRDefault="00B4524F" w:rsidP="001045CF">
      <w:pPr>
        <w:pStyle w:val="Kopfzeile"/>
        <w:rPr>
          <w:szCs w:val="20"/>
        </w:rPr>
      </w:pPr>
      <w:r w:rsidRPr="005B491D">
        <w:rPr>
          <w:rStyle w:val="Hervorhebung"/>
          <w:szCs w:val="20"/>
        </w:rPr>
        <w:t xml:space="preserve">Geberit </w:t>
      </w:r>
      <w:r w:rsidR="005B491D" w:rsidRPr="005B491D">
        <w:rPr>
          <w:rStyle w:val="Hervorhebung"/>
          <w:szCs w:val="20"/>
        </w:rPr>
        <w:t>Vertriebs GmbH</w:t>
      </w:r>
      <w:r w:rsidRPr="005B491D">
        <w:rPr>
          <w:rStyle w:val="Hervorhebung"/>
          <w:szCs w:val="20"/>
        </w:rPr>
        <w:t xml:space="preserve">, </w:t>
      </w:r>
      <w:r w:rsidR="005B491D" w:rsidRPr="005B491D">
        <w:rPr>
          <w:rStyle w:val="Hervorhebung"/>
          <w:szCs w:val="20"/>
        </w:rPr>
        <w:t>Pfullendorf</w:t>
      </w:r>
      <w:r w:rsidRPr="005B491D">
        <w:rPr>
          <w:rStyle w:val="Hervorhebung"/>
          <w:szCs w:val="20"/>
        </w:rPr>
        <w:t xml:space="preserve">, </w:t>
      </w:r>
      <w:r w:rsidR="00DA4656">
        <w:rPr>
          <w:rStyle w:val="Hervorhebung"/>
          <w:szCs w:val="20"/>
        </w:rPr>
        <w:t>Juli</w:t>
      </w:r>
      <w:r w:rsidR="00E65269">
        <w:rPr>
          <w:rStyle w:val="Hervorhebung"/>
          <w:szCs w:val="20"/>
        </w:rPr>
        <w:t xml:space="preserve"> 20</w:t>
      </w:r>
      <w:r w:rsidR="003147B8">
        <w:rPr>
          <w:rStyle w:val="Hervorhebung"/>
          <w:szCs w:val="20"/>
        </w:rPr>
        <w:t>22</w:t>
      </w:r>
      <w:r w:rsidR="00C201B7">
        <w:rPr>
          <w:rStyle w:val="Hervorhebung"/>
          <w:szCs w:val="20"/>
        </w:rPr>
        <w:t xml:space="preserve"> </w:t>
      </w:r>
    </w:p>
    <w:p w14:paraId="6F626DC6" w14:textId="7A9EE1DF" w:rsidR="003871FD" w:rsidRPr="003871FD" w:rsidRDefault="003871FD" w:rsidP="003871FD">
      <w:pPr>
        <w:pStyle w:val="Titel"/>
      </w:pPr>
      <w:r>
        <w:t>So lange wie möglich selbstständig in den eigenen vier Wänden</w:t>
      </w:r>
      <w:r w:rsidR="007D3EC5">
        <w:t xml:space="preserve"> </w:t>
      </w:r>
      <w:r>
        <w:t xml:space="preserve">und innerhalb der Familie leben: Diesen Wunsch hegen die meisten Haus- und Wohnungsbesitzer. </w:t>
      </w:r>
      <w:r w:rsidR="005B7BB0">
        <w:t xml:space="preserve">Mit einer vorausschauenden Badplanung lässt sich </w:t>
      </w:r>
      <w:r w:rsidR="008A4ABC">
        <w:t xml:space="preserve">schon heute </w:t>
      </w:r>
      <w:r w:rsidR="005B7BB0">
        <w:t xml:space="preserve">dafür Sorge tragen, </w:t>
      </w:r>
      <w:r w:rsidR="005B5C54">
        <w:t>da</w:t>
      </w:r>
      <w:r w:rsidR="007D3EC5">
        <w:t>s</w:t>
      </w:r>
      <w:r w:rsidR="005B5C54">
        <w:t xml:space="preserve">s sich das Bad </w:t>
      </w:r>
      <w:r>
        <w:t>schnell und mit geringem Aufwand an Veränderungen in der Lebenssituation anpassen l</w:t>
      </w:r>
      <w:r w:rsidR="006155F3">
        <w:t>ä</w:t>
      </w:r>
      <w:r>
        <w:t>ss</w:t>
      </w:r>
      <w:r w:rsidR="006155F3">
        <w:t>t</w:t>
      </w:r>
      <w:r w:rsidR="00441121">
        <w:t xml:space="preserve">. </w:t>
      </w:r>
      <w:r w:rsidR="00B61F72">
        <w:t>Aktuell fördert der</w:t>
      </w:r>
      <w:r w:rsidR="00441121">
        <w:t xml:space="preserve"> Bund</w:t>
      </w:r>
      <w:r w:rsidR="0011707A">
        <w:t xml:space="preserve"> über die KfW</w:t>
      </w:r>
      <w:r w:rsidR="00691B90">
        <w:t xml:space="preserve"> </w:t>
      </w:r>
      <w:r w:rsidR="00CA0ACE">
        <w:t>Baumaßnahmen</w:t>
      </w:r>
      <w:r w:rsidR="00441121">
        <w:t xml:space="preserve"> </w:t>
      </w:r>
      <w:r w:rsidR="00C047C4">
        <w:t xml:space="preserve">an Haus und Wohnung, </w:t>
      </w:r>
      <w:r w:rsidR="004C37FD">
        <w:t>die Barrieren reduzieren und den Wohnkomfort erhöhen</w:t>
      </w:r>
      <w:r>
        <w:t xml:space="preserve">. </w:t>
      </w:r>
      <w:r w:rsidR="00D31C98">
        <w:t xml:space="preserve">Michael Schröder, Leiter Produktmanagement Badezimmersysteme bei Geberit, </w:t>
      </w:r>
      <w:r w:rsidR="00CE383C">
        <w:t>gibt Tipps</w:t>
      </w:r>
      <w:r w:rsidR="001B4A19">
        <w:t>, wie sich eine zukunftsgerichtete Badezimmergestaltung umsetzen lässt.</w:t>
      </w:r>
    </w:p>
    <w:p w14:paraId="793E48FE" w14:textId="77777777" w:rsidR="00CE39EE" w:rsidRPr="003871FD" w:rsidRDefault="00CE39EE" w:rsidP="00801A89">
      <w:pPr>
        <w:spacing w:after="0" w:line="360" w:lineRule="auto"/>
        <w:rPr>
          <w:bCs/>
        </w:rPr>
      </w:pPr>
    </w:p>
    <w:p w14:paraId="4972120A" w14:textId="25B48F7E" w:rsidR="007B3E2B" w:rsidRPr="007B50EA" w:rsidRDefault="003871FD" w:rsidP="004A0285">
      <w:pPr>
        <w:spacing w:after="0" w:line="360" w:lineRule="auto"/>
      </w:pPr>
      <w:r>
        <w:t>Die Bedürfnisse und Anforderungen an das Badezimmer verändern sich mit dem Alter</w:t>
      </w:r>
      <w:r w:rsidR="005877E3">
        <w:t xml:space="preserve"> oder mit gesundheitlichen Einschränkungen der Bewegungsfreiheit</w:t>
      </w:r>
      <w:r>
        <w:t xml:space="preserve">. Beim Bau oder bei der Modernisierung eines Bads </w:t>
      </w:r>
      <w:r w:rsidR="00850059">
        <w:t xml:space="preserve">lassen sich bereits heute </w:t>
      </w:r>
      <w:r>
        <w:t xml:space="preserve">Vorkehrungen treffen, um </w:t>
      </w:r>
      <w:r w:rsidR="00850059">
        <w:t xml:space="preserve">bei Bedarf </w:t>
      </w:r>
      <w:r>
        <w:t xml:space="preserve">Anpassungen an veränderte Lebenssituationen schnell und einfach vornehmen zu können. Die Weichen dafür </w:t>
      </w:r>
      <w:r w:rsidR="00B8485B">
        <w:t xml:space="preserve">können Eigentümer </w:t>
      </w:r>
      <w:r>
        <w:t xml:space="preserve">in der </w:t>
      </w:r>
      <w:r w:rsidR="00F657ED">
        <w:t>Bad-</w:t>
      </w:r>
      <w:r>
        <w:t xml:space="preserve">Beratung und </w:t>
      </w:r>
      <w:r w:rsidR="00F657ED">
        <w:t>-</w:t>
      </w:r>
      <w:r>
        <w:t>Planung</w:t>
      </w:r>
      <w:r w:rsidR="00F657ED">
        <w:t xml:space="preserve"> </w:t>
      </w:r>
      <w:r w:rsidR="00937921">
        <w:t xml:space="preserve">gemeinsam mit ihrem Installateur </w:t>
      </w:r>
      <w:r w:rsidR="00F657ED">
        <w:t>stellen</w:t>
      </w:r>
      <w:r>
        <w:t xml:space="preserve">. Mit geringem Mehraufwand lassen sich </w:t>
      </w:r>
      <w:r w:rsidR="008E617D">
        <w:t>Voraussetzungen für künftige Ergänzungen und Umbauten im Bad schaffen</w:t>
      </w:r>
      <w:r>
        <w:t>.</w:t>
      </w:r>
      <w:r w:rsidR="007B3E2B">
        <w:t xml:space="preserve"> </w:t>
      </w:r>
      <w:r w:rsidR="00F72EFC">
        <w:t xml:space="preserve">Gerade sind </w:t>
      </w:r>
      <w:r w:rsidR="00FA0993">
        <w:t>Baumaßnahmen</w:t>
      </w:r>
      <w:r w:rsidR="00F72EFC">
        <w:t xml:space="preserve"> besonder</w:t>
      </w:r>
      <w:r w:rsidR="00D824EF">
        <w:t>s</w:t>
      </w:r>
      <w:r w:rsidR="00F72EFC">
        <w:t xml:space="preserve"> attraktiv: D</w:t>
      </w:r>
      <w:r w:rsidR="00D824EF">
        <w:t>er</w:t>
      </w:r>
      <w:r w:rsidR="000276A9">
        <w:t xml:space="preserve"> Bund</w:t>
      </w:r>
      <w:r w:rsidR="00C720E1">
        <w:t xml:space="preserve"> </w:t>
      </w:r>
      <w:r w:rsidR="00D824EF">
        <w:t xml:space="preserve">fördert </w:t>
      </w:r>
      <w:r w:rsidR="00C720E1">
        <w:t>Um- oder Neubaumaßnahmen</w:t>
      </w:r>
      <w:r w:rsidR="008174BC">
        <w:t xml:space="preserve"> für den Abbau von Barrieren und mehr Wohnkomfort</w:t>
      </w:r>
      <w:r w:rsidR="00C720E1">
        <w:t xml:space="preserve"> mit dem Investitionszuschuss </w:t>
      </w:r>
      <w:proofErr w:type="spellStart"/>
      <w:r w:rsidR="002F55DE">
        <w:t>Barrierereduzierung</w:t>
      </w:r>
      <w:proofErr w:type="spellEnd"/>
      <w:r w:rsidR="002F55DE">
        <w:t xml:space="preserve"> 455-B</w:t>
      </w:r>
      <w:r w:rsidR="00C720E1">
        <w:t xml:space="preserve"> über die KfW. </w:t>
      </w:r>
      <w:r w:rsidR="007B3E2B">
        <w:t xml:space="preserve">Worauf es </w:t>
      </w:r>
      <w:r w:rsidR="00FA0993">
        <w:t>bei der Planung</w:t>
      </w:r>
      <w:r w:rsidR="002B5746">
        <w:t xml:space="preserve"> geeigneter Maßnahmen</w:t>
      </w:r>
      <w:r w:rsidR="00FA0993">
        <w:t xml:space="preserve"> </w:t>
      </w:r>
      <w:r w:rsidR="007B3E2B">
        <w:t>ankommt, erklärt Michael Schröder, Leiter Produktmanagement Badezimmersysteme bei Geberit</w:t>
      </w:r>
      <w:r w:rsidR="00EA36F5">
        <w:t>: „</w:t>
      </w:r>
      <w:r w:rsidR="00CB0092">
        <w:t xml:space="preserve">Eine </w:t>
      </w:r>
      <w:r w:rsidR="00B67EDD">
        <w:t xml:space="preserve">umfassende, </w:t>
      </w:r>
      <w:r w:rsidR="00CB0092">
        <w:t xml:space="preserve">vorausschauende Badplanung </w:t>
      </w:r>
      <w:r w:rsidR="00B67EDD">
        <w:t xml:space="preserve">beinhaltet </w:t>
      </w:r>
      <w:r w:rsidR="001511C0">
        <w:t>eine schwellenlose Raumplanung, eine gute Beleuchtung un</w:t>
      </w:r>
      <w:r w:rsidR="00693158">
        <w:t>d</w:t>
      </w:r>
      <w:r w:rsidR="001511C0">
        <w:t xml:space="preserve"> ausreichend Stromanschlüsse, </w:t>
      </w:r>
      <w:r w:rsidR="003C2163">
        <w:t>vorbereitende Maßnahmen für die Anbringung von Stützen, Griffen un</w:t>
      </w:r>
      <w:r w:rsidR="00460724">
        <w:t>d</w:t>
      </w:r>
      <w:r w:rsidR="003C2163">
        <w:t xml:space="preserve"> Sitzen sowie </w:t>
      </w:r>
      <w:r w:rsidR="00CE215B">
        <w:t xml:space="preserve">die Schaffung von </w:t>
      </w:r>
      <w:r w:rsidR="00A6761A">
        <w:t>Voraussetzungen für eine se</w:t>
      </w:r>
      <w:r w:rsidR="007D3EC5">
        <w:t>l</w:t>
      </w:r>
      <w:r w:rsidR="00A6761A">
        <w:t>bstbestimmte Hygiene am Waschtisch und WC.</w:t>
      </w:r>
      <w:r w:rsidR="00FA4C43">
        <w:t xml:space="preserve"> Wer diese Punkte bei der Badplanung berücksichtigt, ist </w:t>
      </w:r>
      <w:r w:rsidR="00A859BE">
        <w:t xml:space="preserve">ideal vorbereitet, um lange selbstständig im eigenen </w:t>
      </w:r>
      <w:bookmarkStart w:id="1" w:name="_Int_NU96Ud4H"/>
      <w:proofErr w:type="gramStart"/>
      <w:r w:rsidR="00A859BE">
        <w:t>Zuhause</w:t>
      </w:r>
      <w:bookmarkEnd w:id="1"/>
      <w:proofErr w:type="gramEnd"/>
      <w:r w:rsidR="00D55526">
        <w:t xml:space="preserve"> zu leben.</w:t>
      </w:r>
      <w:r w:rsidR="00693158">
        <w:t>“</w:t>
      </w:r>
    </w:p>
    <w:p w14:paraId="3336636A" w14:textId="77777777" w:rsidR="003871FD" w:rsidRDefault="003871FD" w:rsidP="004A0285">
      <w:pPr>
        <w:spacing w:after="0" w:line="360" w:lineRule="auto"/>
        <w:rPr>
          <w:bCs/>
        </w:rPr>
      </w:pPr>
    </w:p>
    <w:p w14:paraId="2EA0BAF9" w14:textId="76DF6EA2" w:rsidR="00A34522" w:rsidRPr="00A34522" w:rsidRDefault="00394FDF" w:rsidP="004A0285">
      <w:pPr>
        <w:spacing w:after="0" w:line="360" w:lineRule="auto"/>
        <w:rPr>
          <w:b/>
        </w:rPr>
      </w:pPr>
      <w:r>
        <w:rPr>
          <w:b/>
        </w:rPr>
        <w:t xml:space="preserve">Tipp 1: </w:t>
      </w:r>
      <w:r w:rsidR="00A34522" w:rsidRPr="00A34522">
        <w:rPr>
          <w:b/>
        </w:rPr>
        <w:t>Schwellenl</w:t>
      </w:r>
      <w:r w:rsidR="00A34522">
        <w:rPr>
          <w:b/>
        </w:rPr>
        <w:t>o</w:t>
      </w:r>
      <w:r w:rsidR="00A34522" w:rsidRPr="00A34522">
        <w:rPr>
          <w:b/>
        </w:rPr>
        <w:t>s</w:t>
      </w:r>
      <w:r w:rsidR="00182F2A">
        <w:rPr>
          <w:b/>
        </w:rPr>
        <w:t xml:space="preserve">e Raumplanung </w:t>
      </w:r>
      <w:r w:rsidR="00A34522" w:rsidRPr="00A34522">
        <w:rPr>
          <w:b/>
        </w:rPr>
        <w:t>mit genügend Bewegungsflächen</w:t>
      </w:r>
    </w:p>
    <w:p w14:paraId="65588400" w14:textId="7C5C9271" w:rsidR="00571B4B" w:rsidRDefault="007F1A32" w:rsidP="004A0285">
      <w:pPr>
        <w:spacing w:after="0" w:line="360" w:lineRule="auto"/>
      </w:pPr>
      <w:r>
        <w:t xml:space="preserve">Eine vorausschauende Badplanung beginnt bereits </w:t>
      </w:r>
      <w:r w:rsidR="007E6C4D">
        <w:t xml:space="preserve">an der Badezimmertür: </w:t>
      </w:r>
      <w:r w:rsidR="003871FD">
        <w:t xml:space="preserve">Der Zugang zum Bad sollte schwellenlos und breit genug für einen Rollstuhl sein. </w:t>
      </w:r>
      <w:r w:rsidR="009D0282">
        <w:t xml:space="preserve">Vorteilhaft sind </w:t>
      </w:r>
      <w:r w:rsidR="003871FD">
        <w:t>Tür</w:t>
      </w:r>
      <w:r w:rsidR="009D0282">
        <w:t>en, die</w:t>
      </w:r>
      <w:r w:rsidR="003871FD">
        <w:t xml:space="preserve"> nach außen aufschlagen oder als Schiebetür ausgeführt</w:t>
      </w:r>
      <w:r w:rsidR="009D0282">
        <w:t xml:space="preserve"> sind</w:t>
      </w:r>
      <w:r w:rsidR="003871FD">
        <w:t>. Im</w:t>
      </w:r>
      <w:r w:rsidR="007E6C4D">
        <w:t xml:space="preserve"> </w:t>
      </w:r>
      <w:r w:rsidR="003871FD">
        <w:t xml:space="preserve">Bad </w:t>
      </w:r>
      <w:r w:rsidR="007E6C4D">
        <w:t xml:space="preserve">selbst </w:t>
      </w:r>
      <w:r w:rsidR="003871FD">
        <w:t xml:space="preserve">sind ausreichend Bewegungsflächen wichtig. </w:t>
      </w:r>
      <w:r w:rsidR="00F35051">
        <w:t>Das</w:t>
      </w:r>
      <w:r w:rsidR="003579B2">
        <w:t xml:space="preserve"> Pflegepersonal</w:t>
      </w:r>
      <w:r w:rsidR="00F35051">
        <w:t xml:space="preserve"> benötigt</w:t>
      </w:r>
      <w:r w:rsidR="00AE51F5">
        <w:t xml:space="preserve"> beispielsweise </w:t>
      </w:r>
      <w:r w:rsidR="003579B2">
        <w:t xml:space="preserve">neben </w:t>
      </w:r>
      <w:r w:rsidR="0036186D">
        <w:t>dem Waschplatz Raum</w:t>
      </w:r>
      <w:r w:rsidR="00AE51F5">
        <w:t xml:space="preserve"> für </w:t>
      </w:r>
      <w:r w:rsidR="003579B2">
        <w:t xml:space="preserve">die Unterstützung </w:t>
      </w:r>
      <w:r w:rsidR="00AE51F5">
        <w:t>bei</w:t>
      </w:r>
      <w:r w:rsidR="0036186D">
        <w:t xml:space="preserve"> </w:t>
      </w:r>
      <w:r w:rsidR="00E5436F">
        <w:t xml:space="preserve">der </w:t>
      </w:r>
      <w:r w:rsidR="00F9103E">
        <w:t>Körper</w:t>
      </w:r>
      <w:r w:rsidR="003F3E7F">
        <w:t>hygiene</w:t>
      </w:r>
      <w:r w:rsidR="00AE51F5" w:rsidRPr="00E9395A">
        <w:t>.</w:t>
      </w:r>
      <w:r w:rsidR="0043496F">
        <w:t xml:space="preserve"> </w:t>
      </w:r>
      <w:r w:rsidR="003871FD">
        <w:t>Bei kleinen Grundrissen lässt sich ein bodenebener Duschbereich so platzieren, dass er durch Entfern</w:t>
      </w:r>
      <w:r w:rsidR="006B1C63">
        <w:t>en</w:t>
      </w:r>
      <w:r w:rsidR="003871FD">
        <w:t xml:space="preserve"> der Duschabtrennung </w:t>
      </w:r>
      <w:r w:rsidR="002F2513">
        <w:t>als</w:t>
      </w:r>
      <w:r w:rsidR="003871FD">
        <w:t xml:space="preserve"> Bewegungsfläche </w:t>
      </w:r>
      <w:r w:rsidR="002F2513">
        <w:t xml:space="preserve">genutzt </w:t>
      </w:r>
      <w:r w:rsidR="003871FD">
        <w:t>werden kann.</w:t>
      </w:r>
      <w:r w:rsidR="00B05E90">
        <w:t xml:space="preserve"> Grundsätzlich werten</w:t>
      </w:r>
      <w:r w:rsidR="00B05E90" w:rsidRPr="0F06D667">
        <w:rPr>
          <w:b/>
          <w:bCs/>
        </w:rPr>
        <w:t xml:space="preserve"> </w:t>
      </w:r>
      <w:r w:rsidR="00B05E90">
        <w:t>b</w:t>
      </w:r>
      <w:r w:rsidR="00571B4B">
        <w:t>odenebene Duschbereiche jedes Bad auf und bieten schwellenlosen Komfort von Anfang an.</w:t>
      </w:r>
      <w:r w:rsidR="00B05E90">
        <w:t xml:space="preserve"> </w:t>
      </w:r>
      <w:r w:rsidR="00021B45">
        <w:t>Um die Dusche</w:t>
      </w:r>
      <w:r w:rsidR="00727F01">
        <w:t xml:space="preserve"> auch mit zunehmendem Alter</w:t>
      </w:r>
      <w:r w:rsidR="00021B45">
        <w:t xml:space="preserve"> </w:t>
      </w:r>
      <w:r w:rsidR="00A77619">
        <w:t xml:space="preserve">optimal </w:t>
      </w:r>
      <w:r w:rsidR="00727F01">
        <w:t>nutzen zu können</w:t>
      </w:r>
      <w:r w:rsidR="00A77619">
        <w:t xml:space="preserve">, sind </w:t>
      </w:r>
      <w:r w:rsidR="00D3771D">
        <w:t>ein</w:t>
      </w:r>
      <w:r w:rsidR="007D3EC5">
        <w:t>i</w:t>
      </w:r>
      <w:r w:rsidR="00D3771D">
        <w:t>ge</w:t>
      </w:r>
      <w:r w:rsidR="00A77619">
        <w:t xml:space="preserve"> Punkte </w:t>
      </w:r>
      <w:r w:rsidR="00AD412F">
        <w:t>in der Planung zu berücksichtigen.</w:t>
      </w:r>
      <w:r w:rsidR="00236891">
        <w:t xml:space="preserve"> Für Standsicherheit sorgen rutschhemmende Dusch</w:t>
      </w:r>
      <w:r w:rsidR="009943F9">
        <w:t xml:space="preserve">flächen, die idealerweise </w:t>
      </w:r>
      <w:r w:rsidR="009943F9">
        <w:lastRenderedPageBreak/>
        <w:t xml:space="preserve">bodeneben </w:t>
      </w:r>
      <w:r w:rsidR="00BD2681">
        <w:t>sind</w:t>
      </w:r>
      <w:r w:rsidR="00236891">
        <w:t>.</w:t>
      </w:r>
      <w:r w:rsidR="00AD412F">
        <w:t xml:space="preserve"> </w:t>
      </w:r>
      <w:r w:rsidR="00BD2681">
        <w:t xml:space="preserve">Ein Wandablauf oder </w:t>
      </w:r>
      <w:r w:rsidR="00B007BC">
        <w:t>eine Duschrinne sind leicht zu reinigen</w:t>
      </w:r>
      <w:r w:rsidR="00D4146E">
        <w:t xml:space="preserve"> und </w:t>
      </w:r>
      <w:r w:rsidR="004D0DD2">
        <w:t>vermeiden</w:t>
      </w:r>
      <w:r w:rsidR="00D4146E">
        <w:t xml:space="preserve"> Stolperfallen</w:t>
      </w:r>
      <w:r w:rsidR="00D10040">
        <w:t>.</w:t>
      </w:r>
      <w:r w:rsidR="00B007BC">
        <w:t xml:space="preserve"> </w:t>
      </w:r>
      <w:r w:rsidR="003746AC">
        <w:t xml:space="preserve">Für noch mehr Bewegungsraum unter der Dusche </w:t>
      </w:r>
      <w:r w:rsidR="00460661">
        <w:t>sorgen</w:t>
      </w:r>
      <w:r w:rsidR="006A33EB">
        <w:t xml:space="preserve"> </w:t>
      </w:r>
      <w:r w:rsidR="00460661">
        <w:t xml:space="preserve">in die Wand integrierte </w:t>
      </w:r>
      <w:r w:rsidR="006A33EB">
        <w:t>Nischenablage</w:t>
      </w:r>
      <w:r w:rsidR="006E7BA0">
        <w:t>n</w:t>
      </w:r>
      <w:r w:rsidR="004D0DD2">
        <w:t xml:space="preserve"> für Shampoo und Seife</w:t>
      </w:r>
      <w:r w:rsidR="006A33EB">
        <w:t xml:space="preserve">, statt eines </w:t>
      </w:r>
      <w:r w:rsidR="00460661">
        <w:t>wandmontierten Duschkorbs</w:t>
      </w:r>
      <w:r w:rsidR="00130F59">
        <w:t>.</w:t>
      </w:r>
      <w:r w:rsidR="00460661">
        <w:t xml:space="preserve"> </w:t>
      </w:r>
    </w:p>
    <w:p w14:paraId="57EE021C" w14:textId="77777777" w:rsidR="003871FD" w:rsidRDefault="003871FD" w:rsidP="004A0285">
      <w:pPr>
        <w:spacing w:after="0" w:line="360" w:lineRule="auto"/>
        <w:rPr>
          <w:bCs/>
        </w:rPr>
      </w:pPr>
    </w:p>
    <w:p w14:paraId="0A9290CB" w14:textId="4210AB51" w:rsidR="003871FD" w:rsidRPr="00A34522" w:rsidRDefault="0020073C" w:rsidP="004A0285">
      <w:pPr>
        <w:spacing w:after="0" w:line="360" w:lineRule="auto"/>
        <w:rPr>
          <w:b/>
        </w:rPr>
      </w:pPr>
      <w:r>
        <w:rPr>
          <w:b/>
        </w:rPr>
        <w:t xml:space="preserve">Tipp 2: </w:t>
      </w:r>
      <w:r w:rsidR="00A34522" w:rsidRPr="00A34522">
        <w:rPr>
          <w:b/>
        </w:rPr>
        <w:t>Gute Beleuchtung und mehrere Stromanschlüsse</w:t>
      </w:r>
    </w:p>
    <w:p w14:paraId="28764CD7" w14:textId="6DA6052B" w:rsidR="00374F56" w:rsidRDefault="003871FD" w:rsidP="004A0285">
      <w:pPr>
        <w:spacing w:after="0" w:line="360" w:lineRule="auto"/>
      </w:pPr>
      <w:r>
        <w:t>Ideal sind mehrere Lichtquellen im Bad für eine blendfreie, gleichmäßige Ausleuchtung ohne Schlagschatten. Zudem sollte</w:t>
      </w:r>
      <w:r w:rsidR="005A3470">
        <w:t>n</w:t>
      </w:r>
      <w:r>
        <w:t xml:space="preserve"> </w:t>
      </w:r>
      <w:r w:rsidR="005A3470">
        <w:t>mehrere Steckdosen</w:t>
      </w:r>
      <w:r>
        <w:t xml:space="preserve"> eingeplant werden, damit Geräte und Hilfsmittel</w:t>
      </w:r>
      <w:r w:rsidR="00C84B44">
        <w:t>, wie Badewannenlifte,</w:t>
      </w:r>
      <w:r>
        <w:t xml:space="preserve"> ohne größeren Aufwand angeschlossen werden können. Ein Stromanschluss am WC lässt sich mit der Geberit Elektro- und Kommunikationsanschlussdose spielend leicht vorbereiten. </w:t>
      </w:r>
      <w:r w:rsidR="00A2348E">
        <w:t>Über den Stro</w:t>
      </w:r>
      <w:r w:rsidR="00B721D6">
        <w:t>m</w:t>
      </w:r>
      <w:r w:rsidR="00A2348E">
        <w:t xml:space="preserve">anschluss lassen sich </w:t>
      </w:r>
      <w:r w:rsidR="00B721D6">
        <w:t xml:space="preserve">später </w:t>
      </w:r>
      <w:r w:rsidR="00BC32BE">
        <w:t>Funktionen wie eine Geruchsabsaugung</w:t>
      </w:r>
      <w:r w:rsidR="00C125DD">
        <w:t xml:space="preserve">, </w:t>
      </w:r>
      <w:r w:rsidR="009835E2">
        <w:t>ein</w:t>
      </w:r>
      <w:r w:rsidR="000E1D3E">
        <w:t xml:space="preserve"> </w:t>
      </w:r>
      <w:r w:rsidR="009835E2">
        <w:t xml:space="preserve">Orientierungslicht, </w:t>
      </w:r>
      <w:r w:rsidR="00C125DD">
        <w:t xml:space="preserve">eine automatische Spülung </w:t>
      </w:r>
      <w:r w:rsidR="00BC32BE">
        <w:t>oder ein Dusch-WC einfach nachrüsten.</w:t>
      </w:r>
    </w:p>
    <w:p w14:paraId="61041C4D" w14:textId="77777777" w:rsidR="003871FD" w:rsidRDefault="003871FD" w:rsidP="004A0285">
      <w:pPr>
        <w:spacing w:after="0" w:line="360" w:lineRule="auto"/>
        <w:rPr>
          <w:bCs/>
        </w:rPr>
      </w:pPr>
    </w:p>
    <w:p w14:paraId="2E96A295" w14:textId="7B640171" w:rsidR="003871FD" w:rsidRPr="00A34522" w:rsidRDefault="00A84EBB" w:rsidP="004A0285">
      <w:pPr>
        <w:spacing w:after="0" w:line="360" w:lineRule="auto"/>
        <w:rPr>
          <w:b/>
        </w:rPr>
      </w:pPr>
      <w:r>
        <w:rPr>
          <w:b/>
        </w:rPr>
        <w:t xml:space="preserve">Tipp 3: </w:t>
      </w:r>
      <w:r w:rsidR="00A34522" w:rsidRPr="00A34522">
        <w:rPr>
          <w:b/>
        </w:rPr>
        <w:t>Installationssysteme optimal nutzen</w:t>
      </w:r>
    </w:p>
    <w:p w14:paraId="788EF024" w14:textId="7ACC6353" w:rsidR="00C84B44" w:rsidRDefault="003871FD" w:rsidP="004A0285">
      <w:pPr>
        <w:spacing w:after="0" w:line="360" w:lineRule="auto"/>
      </w:pPr>
      <w:r>
        <w:t>Vorwand-Installationssysteme bieten gute Voraussetzungen für den nachträglichen Einbau von Stützen, Greifhilfen oder Sitzen. Entsprechende Montageplatten, die unsichtbar unter Putz sitzen, gibt es für alle Badbereiche. Der Mehraufwand für den Einbau der vorgefertigten Holzplatten im Installationssystem ist minimal, der Nutzen dagegen hoch, wenn sie gebraucht werden.</w:t>
      </w:r>
      <w:r w:rsidR="00ED368C">
        <w:t xml:space="preserve"> Die </w:t>
      </w:r>
      <w:r w:rsidR="00C84B44">
        <w:t xml:space="preserve">Montageplatten </w:t>
      </w:r>
      <w:bookmarkStart w:id="2" w:name="_Int_3m3qfRjZ"/>
      <w:proofErr w:type="gramStart"/>
      <w:r w:rsidR="00C84B44">
        <w:t>in der Vorwand</w:t>
      </w:r>
      <w:bookmarkEnd w:id="2"/>
      <w:proofErr w:type="gramEnd"/>
      <w:r w:rsidR="00C84B44">
        <w:t xml:space="preserve"> geben Duschsitzen, Griffen und Duschstangen festen Halt</w:t>
      </w:r>
      <w:r w:rsidR="003620AF">
        <w:t>. Sind</w:t>
      </w:r>
      <w:r w:rsidR="00C84B44">
        <w:t xml:space="preserve"> diese bereits im Vorfeld ein</w:t>
      </w:r>
      <w:r w:rsidR="003620AF">
        <w:t>ge</w:t>
      </w:r>
      <w:r w:rsidR="00C84B44">
        <w:t>plan</w:t>
      </w:r>
      <w:r w:rsidR="003620AF">
        <w:t>t, lässt sich</w:t>
      </w:r>
      <w:r w:rsidR="00C84B44">
        <w:t xml:space="preserve"> bei Bedarf Zubehör </w:t>
      </w:r>
      <w:r w:rsidR="003620AF">
        <w:t xml:space="preserve">einfach und </w:t>
      </w:r>
      <w:r w:rsidR="00C84B44">
        <w:t>sicher montieren.</w:t>
      </w:r>
    </w:p>
    <w:p w14:paraId="51F6DE3B" w14:textId="77777777" w:rsidR="003871FD" w:rsidRDefault="003871FD" w:rsidP="004A0285">
      <w:pPr>
        <w:spacing w:after="0" w:line="360" w:lineRule="auto"/>
        <w:rPr>
          <w:bCs/>
        </w:rPr>
      </w:pPr>
    </w:p>
    <w:p w14:paraId="38126ABF" w14:textId="33B9C681" w:rsidR="003871FD" w:rsidRPr="00D37A8A" w:rsidRDefault="00A84EBB" w:rsidP="00D37A8A">
      <w:pPr>
        <w:spacing w:after="0" w:line="360" w:lineRule="auto"/>
        <w:rPr>
          <w:b/>
        </w:rPr>
      </w:pPr>
      <w:r>
        <w:rPr>
          <w:b/>
        </w:rPr>
        <w:t xml:space="preserve">Tipp 4: </w:t>
      </w:r>
      <w:r w:rsidR="00A34522" w:rsidRPr="00D37A8A">
        <w:rPr>
          <w:b/>
        </w:rPr>
        <w:t>Selbstbestimmte Intimhygiene</w:t>
      </w:r>
    </w:p>
    <w:p w14:paraId="0371A135" w14:textId="3BB0FFCF" w:rsidR="000217F4" w:rsidRDefault="00B339BF" w:rsidP="004A0285">
      <w:pPr>
        <w:spacing w:after="0" w:line="360" w:lineRule="auto"/>
      </w:pPr>
      <w:r>
        <w:t>Für eine selbstbestimmte Hygiene sind neben der Dusche</w:t>
      </w:r>
      <w:r w:rsidR="00360BC8">
        <w:t xml:space="preserve"> die Gestaltung des</w:t>
      </w:r>
      <w:r>
        <w:t xml:space="preserve"> Waschtisch</w:t>
      </w:r>
      <w:r w:rsidR="00360BC8">
        <w:t>s</w:t>
      </w:r>
      <w:r>
        <w:t xml:space="preserve"> und das WC </w:t>
      </w:r>
      <w:r w:rsidR="00360BC8">
        <w:t xml:space="preserve">entscheidend. </w:t>
      </w:r>
      <w:r w:rsidR="00EF1AAB">
        <w:t>Der Waschtisch ist das Zentrum des Bads und soll in jeder Lebenslage Komfort für die tägliche Pflegeroutine bieten. Eine optimale Beleuchtung ist bei nachlassendem Sehvermögen ebenso wichtig wie Stauraum und Ablagen in Griffweite. Zudem sollte der Waschplatz bequem im Sitzen nutzbar sein. Waschtische mit Wandablauf oder Raumsparsiphon</w:t>
      </w:r>
      <w:r w:rsidR="00D06B3B">
        <w:t>,</w:t>
      </w:r>
      <w:r w:rsidR="00EF1AAB">
        <w:t xml:space="preserve"> wie die von Geberit</w:t>
      </w:r>
      <w:r w:rsidR="00D06B3B">
        <w:t>,</w:t>
      </w:r>
      <w:r w:rsidR="00EF1AAB">
        <w:t xml:space="preserve"> schränken die Beinfreiheit unter dem Becken beim Sitzen oder im Rollstuhl nicht ein. Spezielle Unterschränke mit </w:t>
      </w:r>
      <w:r w:rsidR="00F63F71">
        <w:t>zurückgesetzten</w:t>
      </w:r>
      <w:r w:rsidR="00EF1AAB">
        <w:t xml:space="preserve"> Böden, wie die von Geberit Renova Comfort, geben bei geöffneten Türen mehr Bewegungsfreiheit im Sitzen.</w:t>
      </w:r>
      <w:r w:rsidR="000217F4">
        <w:t xml:space="preserve"> </w:t>
      </w:r>
      <w:r w:rsidR="003871FD">
        <w:t>Position und Ausstattung der Toilette soll</w:t>
      </w:r>
      <w:r w:rsidR="008C63C8">
        <w:t>t</w:t>
      </w:r>
      <w:r w:rsidR="003871FD">
        <w:t>en eine selbstständige Nutzung auch bei eingeschränkter Beweglichkeit möglich machen.</w:t>
      </w:r>
      <w:r w:rsidR="0039750D">
        <w:t xml:space="preserve"> </w:t>
      </w:r>
      <w:r w:rsidR="00E01743">
        <w:t xml:space="preserve">Dabei helfen sowohl Nachrüstmöglichkeiten für </w:t>
      </w:r>
      <w:bookmarkStart w:id="3" w:name="_Int_E53alcUU"/>
      <w:r w:rsidR="00E01743">
        <w:t>Stützklappgriffe</w:t>
      </w:r>
      <w:bookmarkEnd w:id="3"/>
      <w:r w:rsidR="00E01743">
        <w:t xml:space="preserve"> als auch ein </w:t>
      </w:r>
      <w:r w:rsidR="003E3DC1">
        <w:t xml:space="preserve">Stromanschluss </w:t>
      </w:r>
      <w:r w:rsidR="00655B88">
        <w:t xml:space="preserve">an der Toilette. Dieser </w:t>
      </w:r>
      <w:r w:rsidR="009D60B9">
        <w:t xml:space="preserve">Anschluss </w:t>
      </w:r>
      <w:r w:rsidR="00655B88">
        <w:t>schafft optimale Voraussetzungen für den Einba</w:t>
      </w:r>
      <w:r w:rsidR="009D60B9">
        <w:t>u von</w:t>
      </w:r>
      <w:r w:rsidR="00DA4BED">
        <w:t xml:space="preserve"> Komfortfunktionen</w:t>
      </w:r>
      <w:r w:rsidR="002B5C31">
        <w:t>,</w:t>
      </w:r>
      <w:r w:rsidR="00DA4BED">
        <w:t xml:space="preserve"> wie</w:t>
      </w:r>
      <w:r w:rsidR="009D60B9">
        <w:t xml:space="preserve"> automatischen Spülungen, Fernbetätigungen, Dusch-WCs oder Orientierungslichtern.</w:t>
      </w:r>
      <w:r w:rsidR="00C31727">
        <w:t xml:space="preserve"> </w:t>
      </w:r>
    </w:p>
    <w:p w14:paraId="2C2C2382" w14:textId="77777777" w:rsidR="00504D60" w:rsidRDefault="00504D60" w:rsidP="004A0285">
      <w:pPr>
        <w:spacing w:after="0" w:line="360" w:lineRule="auto"/>
        <w:rPr>
          <w:bCs/>
        </w:rPr>
      </w:pPr>
    </w:p>
    <w:p w14:paraId="751BB9B0" w14:textId="1D0E94D2" w:rsidR="00D571FE" w:rsidRDefault="00635517" w:rsidP="0F06D667">
      <w:pPr>
        <w:spacing w:after="0" w:line="360" w:lineRule="auto"/>
      </w:pPr>
      <w:r>
        <w:t xml:space="preserve">Weitere Informationen </w:t>
      </w:r>
      <w:r w:rsidR="006F628B">
        <w:t>zu altersgerechten Umbaumöglichkeiten im Badezimmer unter</w:t>
      </w:r>
      <w:r w:rsidR="00D442F5">
        <w:t>:</w:t>
      </w:r>
    </w:p>
    <w:p w14:paraId="536FFE26" w14:textId="0A75EB0C" w:rsidR="000E1D3E" w:rsidRDefault="000E1D3E" w:rsidP="0F06D667">
      <w:pPr>
        <w:spacing w:after="0" w:line="360" w:lineRule="auto"/>
      </w:pPr>
      <w:r>
        <w:t>https://www.geberit.de/planung-installation/kfw-foerderung</w:t>
      </w:r>
    </w:p>
    <w:p w14:paraId="5F95FD35" w14:textId="261C0C3F" w:rsidR="003871FD" w:rsidRDefault="00161696" w:rsidP="0640D655">
      <w:pPr>
        <w:spacing w:after="0" w:line="360" w:lineRule="auto"/>
      </w:pPr>
      <w:r w:rsidRPr="00161696">
        <w:rPr>
          <w:bCs/>
          <w:noProof/>
        </w:rPr>
        <w:lastRenderedPageBreak/>
        <mc:AlternateContent>
          <mc:Choice Requires="wps">
            <w:drawing>
              <wp:inline distT="0" distB="0" distL="0" distR="0" wp14:anchorId="2BA61164" wp14:editId="1200C311">
                <wp:extent cx="5490845" cy="2557780"/>
                <wp:effectExtent l="0" t="0" r="14605" b="13970"/>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90845" cy="2557780"/>
                        </a:xfrm>
                        <a:prstGeom prst="rect">
                          <a:avLst/>
                        </a:prstGeom>
                        <a:solidFill>
                          <a:srgbClr val="FFFFFF"/>
                        </a:solidFill>
                        <a:ln w="9525">
                          <a:solidFill>
                            <a:srgbClr val="000000"/>
                          </a:solidFill>
                          <a:miter lim="800000"/>
                          <a:headEnd/>
                          <a:tailEnd/>
                        </a:ln>
                      </wps:spPr>
                      <wps:txbx>
                        <w:txbxContent>
                          <w:p w14:paraId="667E3555" w14:textId="049815C8" w:rsidR="00161696" w:rsidRPr="00A34522" w:rsidRDefault="00161696" w:rsidP="00161696">
                            <w:pPr>
                              <w:spacing w:after="0" w:line="360" w:lineRule="auto"/>
                              <w:rPr>
                                <w:b/>
                              </w:rPr>
                            </w:pPr>
                            <w:r w:rsidRPr="00A34522">
                              <w:rPr>
                                <w:b/>
                              </w:rPr>
                              <w:t xml:space="preserve">Das Wichtigste in Kürze </w:t>
                            </w:r>
                          </w:p>
                          <w:p w14:paraId="12D0EE6D" w14:textId="22E2AE23" w:rsidR="00161696" w:rsidRDefault="00161696" w:rsidP="00161696">
                            <w:pPr>
                              <w:spacing w:after="0" w:line="360" w:lineRule="auto"/>
                              <w:rPr>
                                <w:bCs/>
                              </w:rPr>
                            </w:pPr>
                            <w:r w:rsidRPr="003871FD">
                              <w:rPr>
                                <w:bCs/>
                              </w:rPr>
                              <w:t xml:space="preserve">Mit einer vorausschauenden Badplanung können Bäder so gebaut oder modernisiert werden, dass Anpassungen an körperliche Einschränkungen in allen wichtigen Badbereichen leicht durchzuführen sind. </w:t>
                            </w:r>
                          </w:p>
                          <w:p w14:paraId="74577854" w14:textId="77777777" w:rsidR="00161696" w:rsidRPr="00161696" w:rsidRDefault="00161696" w:rsidP="00161696">
                            <w:pPr>
                              <w:pStyle w:val="Listenabsatz"/>
                              <w:numPr>
                                <w:ilvl w:val="0"/>
                                <w:numId w:val="4"/>
                              </w:numPr>
                              <w:spacing w:after="0" w:line="360" w:lineRule="auto"/>
                              <w:rPr>
                                <w:bCs/>
                              </w:rPr>
                            </w:pPr>
                            <w:r w:rsidRPr="00161696">
                              <w:rPr>
                                <w:bCs/>
                              </w:rPr>
                              <w:t xml:space="preserve">WC: Den Toilettenbesuch so einfach und komfortabel wie möglich gestalten. Mit der Vorrüstung von Montageplatten und einem Stromanschluss am WC alles vorbereiten für Stützhilfen und Komfortfunktionen. </w:t>
                            </w:r>
                          </w:p>
                          <w:p w14:paraId="5AB01936" w14:textId="08B556F1" w:rsidR="00161696" w:rsidRPr="00161696" w:rsidRDefault="00161696" w:rsidP="00161696">
                            <w:pPr>
                              <w:pStyle w:val="Listenabsatz"/>
                              <w:numPr>
                                <w:ilvl w:val="0"/>
                                <w:numId w:val="5"/>
                              </w:numPr>
                              <w:spacing w:after="0" w:line="360" w:lineRule="auto"/>
                              <w:rPr>
                                <w:bCs/>
                              </w:rPr>
                            </w:pPr>
                            <w:r>
                              <w:rPr>
                                <w:bCs/>
                              </w:rPr>
                              <w:t>Waschplatz</w:t>
                            </w:r>
                            <w:r w:rsidRPr="00161696">
                              <w:rPr>
                                <w:bCs/>
                              </w:rPr>
                              <w:t>: Gute</w:t>
                            </w:r>
                            <w:r w:rsidR="005E4025">
                              <w:rPr>
                                <w:bCs/>
                              </w:rPr>
                              <w:t>,</w:t>
                            </w:r>
                            <w:r w:rsidRPr="00161696">
                              <w:rPr>
                                <w:bCs/>
                              </w:rPr>
                              <w:t xml:space="preserve"> tageszeitlich anpassbare Beleuchtung und Ablageflächen in Griffweite rund um den Waschtisch. </w:t>
                            </w:r>
                          </w:p>
                          <w:p w14:paraId="30C41FA2" w14:textId="77777777" w:rsidR="00161696" w:rsidRPr="00161696" w:rsidRDefault="00161696" w:rsidP="00161696">
                            <w:pPr>
                              <w:pStyle w:val="Listenabsatz"/>
                              <w:numPr>
                                <w:ilvl w:val="0"/>
                                <w:numId w:val="5"/>
                              </w:numPr>
                              <w:spacing w:after="0" w:line="360" w:lineRule="auto"/>
                              <w:rPr>
                                <w:bCs/>
                              </w:rPr>
                            </w:pPr>
                            <w:r>
                              <w:rPr>
                                <w:bCs/>
                              </w:rPr>
                              <w:t>Dusche</w:t>
                            </w:r>
                            <w:r w:rsidRPr="00161696">
                              <w:rPr>
                                <w:bCs/>
                              </w:rPr>
                              <w:t>: Bodeneben und rutschhemmend, genügend Bewegungsraum, Vorrüstungen für Griffe und Sitze einbauen.</w:t>
                            </w:r>
                          </w:p>
                          <w:p w14:paraId="627B1E9E" w14:textId="03343313" w:rsidR="00161696" w:rsidRDefault="00161696"/>
                        </w:txbxContent>
                      </wps:txbx>
                      <wps:bodyPr rot="0" vert="horz" wrap="square" lIns="91440" tIns="45720" rIns="91440" bIns="45720" anchor="t" anchorCtr="0">
                        <a:noAutofit/>
                      </wps:bodyPr>
                    </wps:wsp>
                  </a:graphicData>
                </a:graphic>
              </wp:inline>
            </w:drawing>
          </mc:Choice>
          <mc:Fallback>
            <w:pict>
              <v:shapetype w14:anchorId="2BA61164" id="_x0000_t202" coordsize="21600,21600" o:spt="202" path="m,l,21600r21600,l21600,xe">
                <v:stroke joinstyle="miter"/>
                <v:path gradientshapeok="t" o:connecttype="rect"/>
              </v:shapetype>
              <v:shape id="Textfeld 2" o:spid="_x0000_s1026" type="#_x0000_t202" style="width:432.35pt;height:201.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">
                <v:textbox>
                  <w:txbxContent>
                    <w:p w14:paraId="667E3555" w14:textId="049815C8" w:rsidR="00161696" w:rsidRPr="00A34522" w:rsidRDefault="00161696" w:rsidP="00161696">
                      <w:pPr>
                        <w:spacing w:after="0" w:line="360" w:lineRule="auto"/>
                        <w:rPr>
                          <w:b/>
                        </w:rPr>
                      </w:pPr>
                      <w:r w:rsidRPr="00A34522">
                        <w:rPr>
                          <w:b/>
                        </w:rPr>
                        <w:t xml:space="preserve">Das Wichtigste in Kürze </w:t>
                      </w:r>
                    </w:p>
                    <w:p w14:paraId="12D0EE6D" w14:textId="22E2AE23" w:rsidR="00161696" w:rsidRDefault="00161696" w:rsidP="00161696">
                      <w:pPr>
                        <w:spacing w:after="0" w:line="360" w:lineRule="auto"/>
                        <w:rPr>
                          <w:bCs/>
                        </w:rPr>
                      </w:pPr>
                      <w:r w:rsidRPr="003871FD">
                        <w:rPr>
                          <w:bCs/>
                        </w:rPr>
                        <w:t xml:space="preserve">Mit einer vorausschauenden Badplanung können Bäder so gebaut oder modernisiert werden, dass Anpassungen an körperliche Einschränkungen in allen wichtigen Badbereichen leicht durchzuführen sind. </w:t>
                      </w:r>
                    </w:p>
                    <w:p w14:paraId="74577854" w14:textId="77777777" w:rsidR="00161696" w:rsidRPr="00161696" w:rsidRDefault="00161696" w:rsidP="00161696">
                      <w:pPr>
                        <w:pStyle w:val="Listenabsatz"/>
                        <w:numPr>
                          <w:ilvl w:val="0"/>
                          <w:numId w:val="4"/>
                        </w:numPr>
                        <w:spacing w:after="0" w:line="360" w:lineRule="auto"/>
                        <w:rPr>
                          <w:bCs/>
                        </w:rPr>
                      </w:pPr>
                      <w:r w:rsidRPr="00161696">
                        <w:rPr>
                          <w:bCs/>
                        </w:rPr>
                        <w:t xml:space="preserve">WC: Den Toilettenbesuch so einfach und komfortabel wie möglich gestalten. Mit der Vorrüstung von Montageplatten und einem Stromanschluss am WC alles vorbereiten für Stützhilfen und Komfortfunktionen. </w:t>
                      </w:r>
                    </w:p>
                    <w:p w14:paraId="5AB01936" w14:textId="08B556F1" w:rsidR="00161696" w:rsidRPr="00161696" w:rsidRDefault="00161696" w:rsidP="00161696">
                      <w:pPr>
                        <w:pStyle w:val="Listenabsatz"/>
                        <w:numPr>
                          <w:ilvl w:val="0"/>
                          <w:numId w:val="5"/>
                        </w:numPr>
                        <w:spacing w:after="0" w:line="360" w:lineRule="auto"/>
                        <w:rPr>
                          <w:bCs/>
                        </w:rPr>
                      </w:pPr>
                      <w:r>
                        <w:rPr>
                          <w:bCs/>
                        </w:rPr>
                        <w:t>Waschplatz</w:t>
                      </w:r>
                      <w:r w:rsidRPr="00161696">
                        <w:rPr>
                          <w:bCs/>
                        </w:rPr>
                        <w:t>: Gute</w:t>
                      </w:r>
                      <w:r w:rsidR="005E4025">
                        <w:rPr>
                          <w:bCs/>
                        </w:rPr>
                        <w:t>,</w:t>
                      </w:r>
                      <w:r w:rsidRPr="00161696">
                        <w:rPr>
                          <w:bCs/>
                        </w:rPr>
                        <w:t xml:space="preserve"> tageszeitlich anpassbare Beleuchtung und Ablageflächen in Griffweite rund um den Waschtisch. </w:t>
                      </w:r>
                    </w:p>
                    <w:p w14:paraId="30C41FA2" w14:textId="77777777" w:rsidR="00161696" w:rsidRPr="00161696" w:rsidRDefault="00161696" w:rsidP="00161696">
                      <w:pPr>
                        <w:pStyle w:val="Listenabsatz"/>
                        <w:numPr>
                          <w:ilvl w:val="0"/>
                          <w:numId w:val="5"/>
                        </w:numPr>
                        <w:spacing w:after="0" w:line="360" w:lineRule="auto"/>
                        <w:rPr>
                          <w:bCs/>
                        </w:rPr>
                      </w:pPr>
                      <w:r>
                        <w:rPr>
                          <w:bCs/>
                        </w:rPr>
                        <w:t>Dusche</w:t>
                      </w:r>
                      <w:r w:rsidRPr="00161696">
                        <w:rPr>
                          <w:bCs/>
                        </w:rPr>
                        <w:t>: Bodeneben und rutschhemmend, genügend Bewegungsraum, Vorrüstungen für Griffe und Sitze einbauen.</w:t>
                      </w:r>
                    </w:p>
                    <w:p w14:paraId="627B1E9E" w14:textId="03343313" w:rsidR="00161696" w:rsidRDefault="00161696"/>
                  </w:txbxContent>
                </v:textbox>
                <w10:anchorlock/>
              </v:shape>
            </w:pict>
          </mc:Fallback>
        </mc:AlternateContent>
      </w:r>
      <w:r w:rsidR="000E1D3E">
        <w:t xml:space="preserve"> </w:t>
      </w:r>
    </w:p>
    <w:p w14:paraId="57FB0B7E" w14:textId="77777777" w:rsidR="000E1D3E" w:rsidRDefault="000E1D3E" w:rsidP="00A51C53">
      <w:pPr>
        <w:pStyle w:val="Untertitel"/>
      </w:pPr>
    </w:p>
    <w:p w14:paraId="2EA13377" w14:textId="7B50708F" w:rsidR="00A51C53" w:rsidRPr="00A51C53" w:rsidRDefault="00C2107F" w:rsidP="00A51C53">
      <w:pPr>
        <w:pStyle w:val="Untertitel"/>
      </w:pPr>
      <w:r>
        <w:t>B</w:t>
      </w:r>
      <w:r w:rsidR="005B491D">
        <w:t>ildmaterial</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57" w:type="dxa"/>
          <w:left w:w="0" w:type="dxa"/>
          <w:bottom w:w="57" w:type="dxa"/>
          <w:right w:w="0" w:type="dxa"/>
        </w:tblCellMar>
        <w:tblLook w:val="04A0" w:firstRow="1" w:lastRow="0" w:firstColumn="1" w:lastColumn="0" w:noHBand="0" w:noVBand="1"/>
      </w:tblPr>
      <w:tblGrid>
        <w:gridCol w:w="4240"/>
        <w:gridCol w:w="5114"/>
      </w:tblGrid>
      <w:tr w:rsidR="00F11C4C" w:rsidRPr="00604ED9" w14:paraId="54812E62" w14:textId="77777777" w:rsidTr="0640D655">
        <w:trPr>
          <w:cantSplit/>
          <w:trHeight w:val="1964"/>
        </w:trPr>
        <w:tc>
          <w:tcPr>
            <w:tcW w:w="4240" w:type="dxa"/>
          </w:tcPr>
          <w:p w14:paraId="50218B1B" w14:textId="71D2CFDD" w:rsidR="00D365D8" w:rsidRDefault="00553C32" w:rsidP="00076A04">
            <w:pPr>
              <w:rPr>
                <w:noProof/>
                <w:lang w:eastAsia="de-DE"/>
              </w:rPr>
            </w:pPr>
            <w:r>
              <w:rPr>
                <w:noProof/>
                <w:lang w:eastAsia="de-DE"/>
              </w:rPr>
              <w:drawing>
                <wp:anchor distT="0" distB="0" distL="114300" distR="114300" simplePos="0" relativeHeight="251658242" behindDoc="0" locked="0" layoutInCell="1" allowOverlap="1" wp14:anchorId="3F7D34F1" wp14:editId="16A5F37F">
                  <wp:simplePos x="0" y="0"/>
                  <wp:positionH relativeFrom="margin">
                    <wp:posOffset>-1905</wp:posOffset>
                  </wp:positionH>
                  <wp:positionV relativeFrom="margin">
                    <wp:posOffset>64135</wp:posOffset>
                  </wp:positionV>
                  <wp:extent cx="1929130" cy="1285875"/>
                  <wp:effectExtent l="0" t="0" r="0" b="9525"/>
                  <wp:wrapSquare wrapText="bothSides"/>
                  <wp:docPr id="7" name="Grafik 7" descr="Ein Bild, das drinnen, Wand, Decke, Bod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descr="Ein Bild, das drinnen, Wand, Decke, Boden enthält.&#10;&#10;Automatisch generierte Beschreibung"/>
                          <pic:cNvPicPr/>
                        </pic:nvPicPr>
                        <pic:blipFill>
                          <a:blip r:embed="rId11"/>
                          <a:stretch>
                            <a:fillRect/>
                          </a:stretch>
                        </pic:blipFill>
                        <pic:spPr>
                          <a:xfrm>
                            <a:off x="0" y="0"/>
                            <a:ext cx="1929130" cy="1285875"/>
                          </a:xfrm>
                          <a:prstGeom prst="rect">
                            <a:avLst/>
                          </a:prstGeom>
                        </pic:spPr>
                      </pic:pic>
                    </a:graphicData>
                  </a:graphic>
                  <wp14:sizeRelH relativeFrom="margin">
                    <wp14:pctWidth>0</wp14:pctWidth>
                  </wp14:sizeRelH>
                  <wp14:sizeRelV relativeFrom="margin">
                    <wp14:pctHeight>0</wp14:pctHeight>
                  </wp14:sizeRelV>
                </wp:anchor>
              </w:drawing>
            </w:r>
          </w:p>
        </w:tc>
        <w:tc>
          <w:tcPr>
            <w:tcW w:w="5114" w:type="dxa"/>
          </w:tcPr>
          <w:p w14:paraId="0D1F5BA9" w14:textId="3D02F5E5" w:rsidR="00D365D8" w:rsidRDefault="00D365D8" w:rsidP="00A20F70">
            <w:pPr>
              <w:widowControl w:val="0"/>
              <w:autoSpaceDE w:val="0"/>
              <w:autoSpaceDN w:val="0"/>
              <w:adjustRightInd w:val="0"/>
              <w:rPr>
                <w:color w:val="000000"/>
              </w:rPr>
            </w:pPr>
            <w:r w:rsidRPr="5E03DEF0">
              <w:rPr>
                <w:b/>
                <w:color w:val="000000" w:themeColor="text1"/>
              </w:rPr>
              <w:t>[</w:t>
            </w:r>
            <w:r w:rsidR="002D7BDB" w:rsidRPr="5E03DEF0">
              <w:rPr>
                <w:b/>
                <w:color w:val="000000" w:themeColor="text1"/>
              </w:rPr>
              <w:t>Geberit</w:t>
            </w:r>
            <w:r w:rsidR="002D7BDB" w:rsidRPr="5E03DEF0">
              <w:rPr>
                <w:b/>
                <w:bCs/>
                <w:color w:val="000000" w:themeColor="text1"/>
              </w:rPr>
              <w:t>_</w:t>
            </w:r>
            <w:r w:rsidR="002D7BDB" w:rsidRPr="5E03DEF0">
              <w:rPr>
                <w:b/>
                <w:color w:val="000000" w:themeColor="text1"/>
              </w:rPr>
              <w:t>ONE_</w:t>
            </w:r>
            <w:r w:rsidR="002D7BDB" w:rsidRPr="5E03DEF0">
              <w:rPr>
                <w:b/>
                <w:bCs/>
                <w:color w:val="000000" w:themeColor="text1"/>
              </w:rPr>
              <w:t>Model</w:t>
            </w:r>
            <w:r w:rsidR="002D7BDB" w:rsidRPr="5E03DEF0">
              <w:rPr>
                <w:b/>
                <w:color w:val="000000" w:themeColor="text1"/>
              </w:rPr>
              <w:t>_1</w:t>
            </w:r>
            <w:r>
              <w:rPr>
                <w:rFonts w:eastAsia="MS Mincho"/>
                <w:b/>
                <w:lang w:eastAsia="ja-JP"/>
              </w:rPr>
              <w:t>.jpg</w:t>
            </w:r>
            <w:r w:rsidRPr="5E03DEF0">
              <w:rPr>
                <w:b/>
                <w:color w:val="000000" w:themeColor="text1"/>
              </w:rPr>
              <w:t>]</w:t>
            </w:r>
            <w:r w:rsidR="00B132B1">
              <w:br/>
            </w:r>
            <w:r w:rsidR="00A20F70" w:rsidRPr="5E03DEF0">
              <w:rPr>
                <w:color w:val="000000" w:themeColor="text1"/>
              </w:rPr>
              <w:t>Bildunterschrift</w:t>
            </w:r>
            <w:r w:rsidR="00922B14" w:rsidRPr="5E03DEF0">
              <w:rPr>
                <w:color w:val="000000" w:themeColor="text1"/>
              </w:rPr>
              <w:t>.</w:t>
            </w:r>
            <w:r w:rsidR="00713837" w:rsidRPr="5E03DEF0">
              <w:rPr>
                <w:color w:val="000000" w:themeColor="text1"/>
              </w:rPr>
              <w:t xml:space="preserve"> </w:t>
            </w:r>
            <w:r w:rsidR="00E649A6">
              <w:rPr>
                <w:bCs/>
              </w:rPr>
              <w:t xml:space="preserve">Mit einer vorausschauenden Badplanung lässt sich schon heute dafür Sorge tragen, dass sich das Bad </w:t>
            </w:r>
            <w:r w:rsidR="00E649A6" w:rsidRPr="003871FD">
              <w:rPr>
                <w:bCs/>
              </w:rPr>
              <w:t>an Veränderungen in der Lebenssituation anpassen l</w:t>
            </w:r>
            <w:r w:rsidR="00E649A6">
              <w:rPr>
                <w:bCs/>
              </w:rPr>
              <w:t>ä</w:t>
            </w:r>
            <w:r w:rsidR="00E649A6" w:rsidRPr="003871FD">
              <w:rPr>
                <w:bCs/>
              </w:rPr>
              <w:t>ss</w:t>
            </w:r>
            <w:r w:rsidR="00E649A6">
              <w:rPr>
                <w:bCs/>
              </w:rPr>
              <w:t>t</w:t>
            </w:r>
            <w:r w:rsidR="00E649A6" w:rsidRPr="003871FD">
              <w:rPr>
                <w:bCs/>
              </w:rPr>
              <w:t>.</w:t>
            </w:r>
            <w:r w:rsidR="00713837">
              <w:br/>
            </w:r>
            <w:r w:rsidR="00713837" w:rsidRPr="5E03DEF0">
              <w:rPr>
                <w:color w:val="000000" w:themeColor="text1"/>
              </w:rPr>
              <w:t>Foto: Geberit</w:t>
            </w:r>
          </w:p>
          <w:p w14:paraId="31E25FC7" w14:textId="6675DB1D" w:rsidR="00604ED9" w:rsidRPr="00604ED9" w:rsidRDefault="00604ED9" w:rsidP="00A20F70">
            <w:pPr>
              <w:widowControl w:val="0"/>
              <w:autoSpaceDE w:val="0"/>
              <w:autoSpaceDN w:val="0"/>
              <w:adjustRightInd w:val="0"/>
              <w:rPr>
                <w:b/>
                <w:color w:val="000000"/>
              </w:rPr>
            </w:pPr>
          </w:p>
        </w:tc>
      </w:tr>
      <w:tr w:rsidR="00F11C4C" w:rsidRPr="00604ED9" w14:paraId="27951CC1" w14:textId="77777777" w:rsidTr="0640D655">
        <w:trPr>
          <w:cantSplit/>
          <w:trHeight w:val="1964"/>
        </w:trPr>
        <w:tc>
          <w:tcPr>
            <w:tcW w:w="4240" w:type="dxa"/>
          </w:tcPr>
          <w:p w14:paraId="3D574DD4" w14:textId="1F6394B7" w:rsidR="00C261B1" w:rsidRPr="00604ED9" w:rsidRDefault="002F75F1" w:rsidP="00076A04">
            <w:pPr>
              <w:rPr>
                <w:noProof/>
                <w:lang w:eastAsia="de-DE"/>
              </w:rPr>
            </w:pPr>
            <w:r>
              <w:rPr>
                <w:noProof/>
                <w:lang w:eastAsia="de-DE"/>
              </w:rPr>
              <w:drawing>
                <wp:anchor distT="0" distB="0" distL="114300" distR="114300" simplePos="0" relativeHeight="251658241" behindDoc="0" locked="0" layoutInCell="1" allowOverlap="1" wp14:anchorId="4A4D012E" wp14:editId="77A30773">
                  <wp:simplePos x="0" y="0"/>
                  <wp:positionH relativeFrom="margin">
                    <wp:posOffset>-1905</wp:posOffset>
                  </wp:positionH>
                  <wp:positionV relativeFrom="margin">
                    <wp:posOffset>105410</wp:posOffset>
                  </wp:positionV>
                  <wp:extent cx="1907540" cy="1271270"/>
                  <wp:effectExtent l="0" t="0" r="0" b="5080"/>
                  <wp:wrapSquare wrapText="bothSides"/>
                  <wp:docPr id="6" name="Grafik 6" descr="Ein Bild, das Person, drinnen, Boden, stehend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descr="Ein Bild, das Person, drinnen, Boden, stehend enthält.&#10;&#10;Automatisch generierte Beschreibung"/>
                          <pic:cNvPicPr/>
                        </pic:nvPicPr>
                        <pic:blipFill>
                          <a:blip r:embed="rId12"/>
                          <a:stretch>
                            <a:fillRect/>
                          </a:stretch>
                        </pic:blipFill>
                        <pic:spPr>
                          <a:xfrm>
                            <a:off x="0" y="0"/>
                            <a:ext cx="1907540" cy="1271270"/>
                          </a:xfrm>
                          <a:prstGeom prst="rect">
                            <a:avLst/>
                          </a:prstGeom>
                        </pic:spPr>
                      </pic:pic>
                    </a:graphicData>
                  </a:graphic>
                  <wp14:sizeRelH relativeFrom="margin">
                    <wp14:pctWidth>0</wp14:pctWidth>
                  </wp14:sizeRelH>
                  <wp14:sizeRelV relativeFrom="margin">
                    <wp14:pctHeight>0</wp14:pctHeight>
                  </wp14:sizeRelV>
                </wp:anchor>
              </w:drawing>
            </w:r>
          </w:p>
        </w:tc>
        <w:tc>
          <w:tcPr>
            <w:tcW w:w="5114" w:type="dxa"/>
          </w:tcPr>
          <w:p w14:paraId="151F171A" w14:textId="66D0DDCB" w:rsidR="002D7BDB" w:rsidRDefault="002D7BDB" w:rsidP="002D7BDB">
            <w:pPr>
              <w:widowControl w:val="0"/>
              <w:autoSpaceDE w:val="0"/>
              <w:autoSpaceDN w:val="0"/>
              <w:adjustRightInd w:val="0"/>
              <w:rPr>
                <w:color w:val="000000"/>
              </w:rPr>
            </w:pPr>
            <w:r w:rsidRPr="5E03DEF0">
              <w:rPr>
                <w:b/>
                <w:color w:val="000000" w:themeColor="text1"/>
              </w:rPr>
              <w:t>[</w:t>
            </w:r>
            <w:r w:rsidR="00F11C4C" w:rsidRPr="5E03DEF0">
              <w:rPr>
                <w:b/>
                <w:color w:val="000000" w:themeColor="text1"/>
              </w:rPr>
              <w:t>Geberit</w:t>
            </w:r>
            <w:r w:rsidR="00F11C4C" w:rsidRPr="5E03DEF0">
              <w:rPr>
                <w:b/>
                <w:bCs/>
                <w:color w:val="000000" w:themeColor="text1"/>
              </w:rPr>
              <w:t>_</w:t>
            </w:r>
            <w:r w:rsidR="00F11C4C" w:rsidRPr="5E03DEF0">
              <w:rPr>
                <w:b/>
                <w:color w:val="000000" w:themeColor="text1"/>
              </w:rPr>
              <w:t>ONE_</w:t>
            </w:r>
            <w:r w:rsidR="00F11C4C" w:rsidRPr="5E03DEF0">
              <w:rPr>
                <w:b/>
                <w:bCs/>
                <w:color w:val="000000" w:themeColor="text1"/>
              </w:rPr>
              <w:t>Schublade</w:t>
            </w:r>
            <w:r>
              <w:rPr>
                <w:rFonts w:eastAsia="MS Mincho"/>
                <w:b/>
                <w:lang w:eastAsia="ja-JP"/>
              </w:rPr>
              <w:t>.jpg</w:t>
            </w:r>
            <w:r w:rsidRPr="5E03DEF0">
              <w:rPr>
                <w:b/>
                <w:color w:val="000000" w:themeColor="text1"/>
              </w:rPr>
              <w:t>]</w:t>
            </w:r>
            <w:r>
              <w:br/>
            </w:r>
            <w:r w:rsidRPr="5E03DEF0">
              <w:rPr>
                <w:color w:val="000000" w:themeColor="text1"/>
              </w:rPr>
              <w:t xml:space="preserve">Bildunterschrift. </w:t>
            </w:r>
            <w:r w:rsidR="00741241" w:rsidRPr="003871FD">
              <w:rPr>
                <w:bCs/>
              </w:rPr>
              <w:t xml:space="preserve">Eine optimale Beleuchtung </w:t>
            </w:r>
            <w:r w:rsidR="00741241">
              <w:rPr>
                <w:bCs/>
              </w:rPr>
              <w:t>ist am Waschplatz</w:t>
            </w:r>
            <w:r w:rsidR="00741241" w:rsidRPr="003871FD">
              <w:rPr>
                <w:bCs/>
              </w:rPr>
              <w:t xml:space="preserve"> ebenso wichtig wie Stauraum und A</w:t>
            </w:r>
            <w:r w:rsidR="00741241">
              <w:rPr>
                <w:bCs/>
              </w:rPr>
              <w:t>b</w:t>
            </w:r>
            <w:r w:rsidR="00741241" w:rsidRPr="003871FD">
              <w:rPr>
                <w:bCs/>
              </w:rPr>
              <w:t>lagen in Griffweite</w:t>
            </w:r>
            <w:r w:rsidR="00E649A6">
              <w:rPr>
                <w:bCs/>
              </w:rPr>
              <w:t>.</w:t>
            </w:r>
            <w:r>
              <w:br/>
            </w:r>
            <w:r w:rsidRPr="5E03DEF0">
              <w:rPr>
                <w:color w:val="000000" w:themeColor="text1"/>
              </w:rPr>
              <w:t>Foto: Geberit</w:t>
            </w:r>
          </w:p>
          <w:p w14:paraId="5951862C" w14:textId="77777777" w:rsidR="00C261B1" w:rsidRPr="00604ED9" w:rsidRDefault="00C261B1" w:rsidP="00A20F70">
            <w:pPr>
              <w:widowControl w:val="0"/>
              <w:autoSpaceDE w:val="0"/>
              <w:autoSpaceDN w:val="0"/>
              <w:adjustRightInd w:val="0"/>
              <w:rPr>
                <w:b/>
                <w:color w:val="000000"/>
              </w:rPr>
            </w:pPr>
          </w:p>
        </w:tc>
      </w:tr>
      <w:tr w:rsidR="00F4577B" w:rsidRPr="00604ED9" w14:paraId="25530921" w14:textId="77777777" w:rsidTr="0640D655">
        <w:trPr>
          <w:cantSplit/>
          <w:trHeight w:val="1964"/>
        </w:trPr>
        <w:tc>
          <w:tcPr>
            <w:tcW w:w="4240" w:type="dxa"/>
          </w:tcPr>
          <w:p w14:paraId="40C3F0A6" w14:textId="39E2B4BA" w:rsidR="002F75F1" w:rsidRDefault="00F11C4C" w:rsidP="00076A04">
            <w:pPr>
              <w:rPr>
                <w:noProof/>
                <w:lang w:eastAsia="de-DE"/>
              </w:rPr>
            </w:pPr>
            <w:r>
              <w:rPr>
                <w:noProof/>
                <w:lang w:eastAsia="de-DE"/>
              </w:rPr>
              <w:drawing>
                <wp:anchor distT="0" distB="0" distL="114300" distR="114300" simplePos="0" relativeHeight="251658243" behindDoc="0" locked="0" layoutInCell="1" allowOverlap="1" wp14:anchorId="493C15C4" wp14:editId="6204B247">
                  <wp:simplePos x="0" y="0"/>
                  <wp:positionH relativeFrom="margin">
                    <wp:posOffset>-1905</wp:posOffset>
                  </wp:positionH>
                  <wp:positionV relativeFrom="margin">
                    <wp:posOffset>104775</wp:posOffset>
                  </wp:positionV>
                  <wp:extent cx="1889760" cy="1416050"/>
                  <wp:effectExtent l="0" t="0" r="0" b="0"/>
                  <wp:wrapSquare wrapText="bothSides"/>
                  <wp:docPr id="8" name="Grafik 8" descr="Ein Bild, das Wand, drinnen, Boden, Rau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descr="Ein Bild, das Wand, drinnen, Boden, Raum enthält.&#10;&#10;Automatisch generierte Beschreibung"/>
                          <pic:cNvPicPr/>
                        </pic:nvPicPr>
                        <pic:blipFill>
                          <a:blip r:embed="rId13"/>
                          <a:stretch>
                            <a:fillRect/>
                          </a:stretch>
                        </pic:blipFill>
                        <pic:spPr>
                          <a:xfrm>
                            <a:off x="0" y="0"/>
                            <a:ext cx="1889760" cy="1416050"/>
                          </a:xfrm>
                          <a:prstGeom prst="rect">
                            <a:avLst/>
                          </a:prstGeom>
                        </pic:spPr>
                      </pic:pic>
                    </a:graphicData>
                  </a:graphic>
                  <wp14:sizeRelH relativeFrom="margin">
                    <wp14:pctWidth>0</wp14:pctWidth>
                  </wp14:sizeRelH>
                  <wp14:sizeRelV relativeFrom="margin">
                    <wp14:pctHeight>0</wp14:pctHeight>
                  </wp14:sizeRelV>
                </wp:anchor>
              </w:drawing>
            </w:r>
          </w:p>
        </w:tc>
        <w:tc>
          <w:tcPr>
            <w:tcW w:w="5114" w:type="dxa"/>
          </w:tcPr>
          <w:p w14:paraId="7C3609A3" w14:textId="5C9A3B2C" w:rsidR="00F11C4C" w:rsidRDefault="00F11C4C" w:rsidP="00F11C4C">
            <w:pPr>
              <w:widowControl w:val="0"/>
              <w:autoSpaceDE w:val="0"/>
              <w:autoSpaceDN w:val="0"/>
              <w:adjustRightInd w:val="0"/>
              <w:rPr>
                <w:color w:val="000000"/>
              </w:rPr>
            </w:pPr>
            <w:r w:rsidRPr="5E03DEF0">
              <w:rPr>
                <w:b/>
                <w:color w:val="000000" w:themeColor="text1"/>
              </w:rPr>
              <w:t>[</w:t>
            </w:r>
            <w:r w:rsidRPr="5E03DEF0">
              <w:rPr>
                <w:b/>
                <w:bCs/>
                <w:color w:val="000000" w:themeColor="text1"/>
              </w:rPr>
              <w:t>Geberit_</w:t>
            </w:r>
            <w:r w:rsidR="00CE5116" w:rsidRPr="5E03DEF0">
              <w:rPr>
                <w:b/>
                <w:color w:val="000000" w:themeColor="text1"/>
              </w:rPr>
              <w:t>2020</w:t>
            </w:r>
            <w:r w:rsidR="00CE5116" w:rsidRPr="5E03DEF0">
              <w:rPr>
                <w:b/>
                <w:bCs/>
                <w:color w:val="000000" w:themeColor="text1"/>
              </w:rPr>
              <w:t>_</w:t>
            </w:r>
            <w:r w:rsidR="00CE5116" w:rsidRPr="5E03DEF0">
              <w:rPr>
                <w:b/>
                <w:color w:val="000000" w:themeColor="text1"/>
              </w:rPr>
              <w:t>Bathroom</w:t>
            </w:r>
            <w:r>
              <w:rPr>
                <w:rFonts w:eastAsia="MS Mincho"/>
                <w:b/>
                <w:lang w:eastAsia="ja-JP"/>
              </w:rPr>
              <w:t>.jpg</w:t>
            </w:r>
            <w:r w:rsidRPr="5E03DEF0">
              <w:rPr>
                <w:b/>
                <w:color w:val="000000" w:themeColor="text1"/>
              </w:rPr>
              <w:t>]</w:t>
            </w:r>
            <w:r>
              <w:br/>
            </w:r>
            <w:r w:rsidRPr="5E03DEF0">
              <w:rPr>
                <w:color w:val="000000" w:themeColor="text1"/>
              </w:rPr>
              <w:t xml:space="preserve">Bildunterschrift. </w:t>
            </w:r>
            <w:r w:rsidR="003154BA">
              <w:t>Dusch-WCs erleichtern die selbstbestimmte Intimhygiene in jeder Lebenslage. Ein vorgerüsteter Stromanschluss am WC-Montageelement macht eine nachträgliche Installation jederzeit möglich.</w:t>
            </w:r>
            <w:r>
              <w:br/>
            </w:r>
            <w:r w:rsidRPr="5E03DEF0">
              <w:rPr>
                <w:color w:val="000000" w:themeColor="text1"/>
              </w:rPr>
              <w:t>Foto: Geberit</w:t>
            </w:r>
          </w:p>
          <w:p w14:paraId="37F3F6E2" w14:textId="77777777" w:rsidR="002F75F1" w:rsidRPr="005F7702" w:rsidRDefault="002F75F1" w:rsidP="002D7BDB">
            <w:pPr>
              <w:widowControl w:val="0"/>
              <w:autoSpaceDE w:val="0"/>
              <w:autoSpaceDN w:val="0"/>
              <w:adjustRightInd w:val="0"/>
              <w:rPr>
                <w:b/>
                <w:color w:val="000000"/>
              </w:rPr>
            </w:pPr>
          </w:p>
        </w:tc>
      </w:tr>
      <w:tr w:rsidR="00F4577B" w:rsidRPr="00604ED9" w14:paraId="6FDC8E73" w14:textId="77777777" w:rsidTr="0640D655">
        <w:trPr>
          <w:cantSplit/>
          <w:trHeight w:val="1964"/>
        </w:trPr>
        <w:tc>
          <w:tcPr>
            <w:tcW w:w="4240" w:type="dxa"/>
          </w:tcPr>
          <w:p w14:paraId="3253D923" w14:textId="09878340" w:rsidR="00F4577B" w:rsidRDefault="00F4577B" w:rsidP="00076A04">
            <w:pPr>
              <w:rPr>
                <w:noProof/>
                <w:lang w:eastAsia="de-DE"/>
              </w:rPr>
            </w:pPr>
            <w:r>
              <w:rPr>
                <w:noProof/>
                <w:lang w:eastAsia="de-DE"/>
              </w:rPr>
              <w:lastRenderedPageBreak/>
              <w:drawing>
                <wp:anchor distT="0" distB="0" distL="114300" distR="114300" simplePos="0" relativeHeight="251658244" behindDoc="0" locked="0" layoutInCell="1" allowOverlap="1" wp14:anchorId="2EC2DB22" wp14:editId="779B151A">
                  <wp:simplePos x="1078252" y="-1131108"/>
                  <wp:positionH relativeFrom="margin">
                    <wp:align>left</wp:align>
                  </wp:positionH>
                  <wp:positionV relativeFrom="margin">
                    <wp:align>top</wp:align>
                  </wp:positionV>
                  <wp:extent cx="1053329" cy="1404000"/>
                  <wp:effectExtent l="0" t="0" r="0" b="5715"/>
                  <wp:wrapSquare wrapText="bothSides"/>
                  <wp:docPr id="9" name="Grafik 9" descr="Ein Bild, das drinnen, Badezimmer, Boden, Ausguss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fik 9" descr="Ein Bild, das drinnen, Badezimmer, Boden, Ausguss enthält.&#10;&#10;Automatisch generierte Beschreibung"/>
                          <pic:cNvPicPr/>
                        </pic:nvPicPr>
                        <pic:blipFill>
                          <a:blip r:embed="rId14"/>
                          <a:stretch>
                            <a:fillRect/>
                          </a:stretch>
                        </pic:blipFill>
                        <pic:spPr>
                          <a:xfrm>
                            <a:off x="0" y="0"/>
                            <a:ext cx="1053329" cy="1404000"/>
                          </a:xfrm>
                          <a:prstGeom prst="rect">
                            <a:avLst/>
                          </a:prstGeom>
                        </pic:spPr>
                      </pic:pic>
                    </a:graphicData>
                  </a:graphic>
                  <wp14:sizeRelH relativeFrom="margin">
                    <wp14:pctWidth>0</wp14:pctWidth>
                  </wp14:sizeRelH>
                  <wp14:sizeRelV relativeFrom="margin">
                    <wp14:pctHeight>0</wp14:pctHeight>
                  </wp14:sizeRelV>
                </wp:anchor>
              </w:drawing>
            </w:r>
          </w:p>
        </w:tc>
        <w:tc>
          <w:tcPr>
            <w:tcW w:w="5114" w:type="dxa"/>
          </w:tcPr>
          <w:p w14:paraId="77837045" w14:textId="1E5DFD12" w:rsidR="00B25635" w:rsidRDefault="11593C73" w:rsidP="00B25635">
            <w:pPr>
              <w:widowControl w:val="0"/>
              <w:autoSpaceDE w:val="0"/>
              <w:autoSpaceDN w:val="0"/>
              <w:adjustRightInd w:val="0"/>
              <w:rPr>
                <w:color w:val="000000"/>
              </w:rPr>
            </w:pPr>
            <w:r w:rsidRPr="792C0659">
              <w:rPr>
                <w:b/>
                <w:bCs/>
                <w:color w:val="000000" w:themeColor="text1"/>
              </w:rPr>
              <w:t>[</w:t>
            </w:r>
            <w:r w:rsidR="47D26DE3" w:rsidRPr="792C0659">
              <w:rPr>
                <w:b/>
                <w:bCs/>
                <w:color w:val="000000" w:themeColor="text1"/>
              </w:rPr>
              <w:t>Geberit_RenovaComfort_48</w:t>
            </w:r>
            <w:r w:rsidR="7F08ACB1" w:rsidRPr="792C0659">
              <w:rPr>
                <w:b/>
                <w:bCs/>
                <w:color w:val="000000" w:themeColor="text1"/>
              </w:rPr>
              <w:t>.</w:t>
            </w:r>
            <w:r w:rsidRPr="792C0659">
              <w:rPr>
                <w:rFonts w:eastAsia="MS Mincho"/>
                <w:b/>
                <w:bCs/>
                <w:lang w:eastAsia="ja-JP"/>
              </w:rPr>
              <w:t>jpg</w:t>
            </w:r>
            <w:r w:rsidRPr="792C0659">
              <w:rPr>
                <w:b/>
                <w:bCs/>
                <w:color w:val="000000" w:themeColor="text1"/>
              </w:rPr>
              <w:t>]</w:t>
            </w:r>
            <w:r w:rsidR="00B25635">
              <w:br/>
            </w:r>
            <w:r w:rsidRPr="792C0659">
              <w:rPr>
                <w:color w:val="000000" w:themeColor="text1"/>
              </w:rPr>
              <w:t xml:space="preserve">Bildunterschrift. </w:t>
            </w:r>
            <w:r w:rsidR="775B9F7D">
              <w:t>Unterschränke mit zurückgesetzten Böden, wie die von Geberit Renova Comfort, geben bei geöffneten Türen mehr Bewegungsfreiheit im Sitzen.</w:t>
            </w:r>
            <w:r w:rsidR="00B25635">
              <w:br/>
            </w:r>
            <w:r w:rsidRPr="792C0659">
              <w:rPr>
                <w:color w:val="000000" w:themeColor="text1"/>
              </w:rPr>
              <w:t>Foto: Geberit</w:t>
            </w:r>
          </w:p>
          <w:p w14:paraId="55BDDD38" w14:textId="77777777" w:rsidR="00F4577B" w:rsidRPr="005F7702" w:rsidRDefault="00F4577B" w:rsidP="00F11C4C">
            <w:pPr>
              <w:widowControl w:val="0"/>
              <w:autoSpaceDE w:val="0"/>
              <w:autoSpaceDN w:val="0"/>
              <w:adjustRightInd w:val="0"/>
              <w:rPr>
                <w:b/>
                <w:color w:val="000000"/>
              </w:rPr>
            </w:pPr>
          </w:p>
        </w:tc>
      </w:tr>
      <w:tr w:rsidR="00CE0986" w:rsidRPr="00604ED9" w14:paraId="5598A716" w14:textId="77777777" w:rsidTr="0640D655">
        <w:trPr>
          <w:cantSplit/>
          <w:trHeight w:val="1964"/>
        </w:trPr>
        <w:tc>
          <w:tcPr>
            <w:tcW w:w="4240" w:type="dxa"/>
          </w:tcPr>
          <w:p w14:paraId="2B808F7A" w14:textId="5601D4CF" w:rsidR="00CE0986" w:rsidRDefault="00CE0986" w:rsidP="00076A04">
            <w:pPr>
              <w:rPr>
                <w:noProof/>
                <w:lang w:eastAsia="de-DE"/>
              </w:rPr>
            </w:pPr>
            <w:r>
              <w:rPr>
                <w:noProof/>
                <w:lang w:eastAsia="de-DE"/>
              </w:rPr>
              <w:drawing>
                <wp:anchor distT="0" distB="0" distL="114300" distR="114300" simplePos="0" relativeHeight="251658245" behindDoc="0" locked="0" layoutInCell="1" allowOverlap="1" wp14:anchorId="1F4DF3AD" wp14:editId="200EE6BB">
                  <wp:simplePos x="1078252" y="3974733"/>
                  <wp:positionH relativeFrom="margin">
                    <wp:align>left</wp:align>
                  </wp:positionH>
                  <wp:positionV relativeFrom="margin">
                    <wp:align>top</wp:align>
                  </wp:positionV>
                  <wp:extent cx="2109667" cy="1404000"/>
                  <wp:effectExtent l="0" t="0" r="5080" b="5715"/>
                  <wp:wrapSquare wrapText="bothSides"/>
                  <wp:docPr id="10" name="Grafik 10" descr="Ein Bild, das Kleidung, Perso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descr="Ein Bild, das Kleidung, Person enthält.&#10;&#10;Automatisch generierte Beschreibung"/>
                          <pic:cNvPicPr/>
                        </pic:nvPicPr>
                        <pic:blipFill>
                          <a:blip r:embed="rId15"/>
                          <a:stretch>
                            <a:fillRect/>
                          </a:stretch>
                        </pic:blipFill>
                        <pic:spPr>
                          <a:xfrm>
                            <a:off x="0" y="0"/>
                            <a:ext cx="2109667" cy="1404000"/>
                          </a:xfrm>
                          <a:prstGeom prst="rect">
                            <a:avLst/>
                          </a:prstGeom>
                        </pic:spPr>
                      </pic:pic>
                    </a:graphicData>
                  </a:graphic>
                  <wp14:sizeRelH relativeFrom="margin">
                    <wp14:pctWidth>0</wp14:pctWidth>
                  </wp14:sizeRelH>
                  <wp14:sizeRelV relativeFrom="margin">
                    <wp14:pctHeight>0</wp14:pctHeight>
                  </wp14:sizeRelV>
                </wp:anchor>
              </w:drawing>
            </w:r>
          </w:p>
        </w:tc>
        <w:tc>
          <w:tcPr>
            <w:tcW w:w="5114" w:type="dxa"/>
          </w:tcPr>
          <w:p w14:paraId="2CE391E9" w14:textId="3388E552" w:rsidR="004628FC" w:rsidRDefault="6EB57664" w:rsidP="004628FC">
            <w:pPr>
              <w:widowControl w:val="0"/>
              <w:autoSpaceDE w:val="0"/>
              <w:autoSpaceDN w:val="0"/>
              <w:adjustRightInd w:val="0"/>
              <w:rPr>
                <w:color w:val="000000"/>
              </w:rPr>
            </w:pPr>
            <w:r w:rsidRPr="0640D655">
              <w:rPr>
                <w:b/>
                <w:bCs/>
                <w:color w:val="000000" w:themeColor="text1"/>
              </w:rPr>
              <w:t>[Geberit_</w:t>
            </w:r>
            <w:r w:rsidR="6343CC5C" w:rsidRPr="0640D655">
              <w:rPr>
                <w:b/>
                <w:bCs/>
                <w:color w:val="000000" w:themeColor="text1"/>
              </w:rPr>
              <w:t>Setaplano_Feet.</w:t>
            </w:r>
            <w:r w:rsidRPr="0640D655">
              <w:rPr>
                <w:rFonts w:eastAsia="MS Mincho"/>
                <w:b/>
                <w:bCs/>
                <w:lang w:eastAsia="ja-JP"/>
              </w:rPr>
              <w:t>jpg</w:t>
            </w:r>
            <w:r w:rsidRPr="0640D655">
              <w:rPr>
                <w:b/>
                <w:bCs/>
                <w:color w:val="000000" w:themeColor="text1"/>
              </w:rPr>
              <w:t>]</w:t>
            </w:r>
            <w:r w:rsidR="004628FC">
              <w:br/>
            </w:r>
            <w:r w:rsidRPr="0640D655">
              <w:rPr>
                <w:color w:val="000000" w:themeColor="text1"/>
              </w:rPr>
              <w:t xml:space="preserve">Bildunterschrift. </w:t>
            </w:r>
            <w:r w:rsidR="4D6FE407">
              <w:t>Bodenebene</w:t>
            </w:r>
            <w:r w:rsidR="44D63164">
              <w:t>, rutschhemmende</w:t>
            </w:r>
            <w:r w:rsidR="4D6FE407">
              <w:t xml:space="preserve"> Duschbereiche</w:t>
            </w:r>
            <w:r w:rsidR="000E1D3E">
              <w:t>,</w:t>
            </w:r>
            <w:r w:rsidR="4D6FE407">
              <w:t xml:space="preserve"> </w:t>
            </w:r>
            <w:r w:rsidR="000E1D3E">
              <w:t xml:space="preserve">wie die Duschfläche </w:t>
            </w:r>
            <w:proofErr w:type="spellStart"/>
            <w:r w:rsidR="000E1D3E">
              <w:t>Setaplano</w:t>
            </w:r>
            <w:proofErr w:type="spellEnd"/>
            <w:r w:rsidR="000E1D3E">
              <w:t xml:space="preserve"> von Geberit, </w:t>
            </w:r>
            <w:r w:rsidR="4D6FE407">
              <w:t>werten jedes Bad auf und bieten schwellenlosen Komfort</w:t>
            </w:r>
            <w:r w:rsidR="44D63164">
              <w:t>.</w:t>
            </w:r>
            <w:r w:rsidR="004628FC">
              <w:br/>
            </w:r>
            <w:r w:rsidRPr="0640D655">
              <w:rPr>
                <w:color w:val="000000" w:themeColor="text1"/>
              </w:rPr>
              <w:t>Foto: Geberit</w:t>
            </w:r>
          </w:p>
          <w:p w14:paraId="7E0D0C2A" w14:textId="77777777" w:rsidR="00CE0986" w:rsidRPr="005F7702" w:rsidRDefault="00CE0986" w:rsidP="00B25635">
            <w:pPr>
              <w:widowControl w:val="0"/>
              <w:autoSpaceDE w:val="0"/>
              <w:autoSpaceDN w:val="0"/>
              <w:adjustRightInd w:val="0"/>
              <w:rPr>
                <w:b/>
                <w:color w:val="000000"/>
              </w:rPr>
            </w:pPr>
          </w:p>
        </w:tc>
      </w:tr>
      <w:tr w:rsidR="00795819" w:rsidRPr="00604ED9" w14:paraId="403A13EB" w14:textId="77777777" w:rsidTr="0640D655">
        <w:trPr>
          <w:cantSplit/>
          <w:trHeight w:val="1964"/>
        </w:trPr>
        <w:tc>
          <w:tcPr>
            <w:tcW w:w="4240" w:type="dxa"/>
          </w:tcPr>
          <w:p w14:paraId="2D7C3A63" w14:textId="29A10C7F" w:rsidR="00795819" w:rsidRDefault="00E63B6E" w:rsidP="00076A04">
            <w:pPr>
              <w:rPr>
                <w:noProof/>
                <w:lang w:eastAsia="de-DE"/>
              </w:rPr>
            </w:pPr>
            <w:r>
              <w:rPr>
                <w:noProof/>
                <w:lang w:eastAsia="de-DE"/>
              </w:rPr>
              <w:drawing>
                <wp:anchor distT="0" distB="0" distL="114300" distR="114300" simplePos="0" relativeHeight="251658246" behindDoc="0" locked="0" layoutInCell="1" allowOverlap="1" wp14:anchorId="22692746" wp14:editId="1C4973AF">
                  <wp:simplePos x="0" y="0"/>
                  <wp:positionH relativeFrom="margin">
                    <wp:align>left</wp:align>
                  </wp:positionH>
                  <wp:positionV relativeFrom="margin">
                    <wp:align>top</wp:align>
                  </wp:positionV>
                  <wp:extent cx="936088" cy="1404000"/>
                  <wp:effectExtent l="0" t="0" r="0" b="5715"/>
                  <wp:wrapSquare wrapText="bothSides"/>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16"/>
                          <a:stretch>
                            <a:fillRect/>
                          </a:stretch>
                        </pic:blipFill>
                        <pic:spPr>
                          <a:xfrm>
                            <a:off x="0" y="0"/>
                            <a:ext cx="936088" cy="1404000"/>
                          </a:xfrm>
                          <a:prstGeom prst="rect">
                            <a:avLst/>
                          </a:prstGeom>
                        </pic:spPr>
                      </pic:pic>
                    </a:graphicData>
                  </a:graphic>
                  <wp14:sizeRelH relativeFrom="margin">
                    <wp14:pctWidth>0</wp14:pctWidth>
                  </wp14:sizeRelH>
                  <wp14:sizeRelV relativeFrom="margin">
                    <wp14:pctHeight>0</wp14:pctHeight>
                  </wp14:sizeRelV>
                </wp:anchor>
              </w:drawing>
            </w:r>
          </w:p>
        </w:tc>
        <w:tc>
          <w:tcPr>
            <w:tcW w:w="5114" w:type="dxa"/>
          </w:tcPr>
          <w:p w14:paraId="693E08AE" w14:textId="5E26E2BB" w:rsidR="00E63B6E" w:rsidRDefault="00E63B6E" w:rsidP="00E63B6E">
            <w:pPr>
              <w:widowControl w:val="0"/>
              <w:autoSpaceDE w:val="0"/>
              <w:autoSpaceDN w:val="0"/>
              <w:adjustRightInd w:val="0"/>
              <w:rPr>
                <w:color w:val="000000"/>
              </w:rPr>
            </w:pPr>
            <w:r w:rsidRPr="5E03DEF0">
              <w:rPr>
                <w:b/>
                <w:color w:val="000000" w:themeColor="text1"/>
              </w:rPr>
              <w:t>[</w:t>
            </w:r>
            <w:r w:rsidR="00C75D74" w:rsidRPr="5E03DEF0">
              <w:rPr>
                <w:b/>
                <w:color w:val="000000" w:themeColor="text1"/>
              </w:rPr>
              <w:t>Geberit</w:t>
            </w:r>
            <w:r w:rsidR="00C75D74" w:rsidRPr="5E03DEF0">
              <w:rPr>
                <w:b/>
                <w:bCs/>
                <w:color w:val="000000" w:themeColor="text1"/>
              </w:rPr>
              <w:t>_</w:t>
            </w:r>
            <w:r w:rsidR="00C75D74" w:rsidRPr="5E03DEF0">
              <w:rPr>
                <w:b/>
                <w:color w:val="000000" w:themeColor="text1"/>
              </w:rPr>
              <w:t>Duofix</w:t>
            </w:r>
            <w:r w:rsidR="00C75D74" w:rsidRPr="5E03DEF0">
              <w:rPr>
                <w:b/>
                <w:bCs/>
                <w:color w:val="000000" w:themeColor="text1"/>
              </w:rPr>
              <w:t>_Montageplatte_Stuetzgriff</w:t>
            </w:r>
            <w:r w:rsidRPr="5E03DEF0">
              <w:rPr>
                <w:b/>
                <w:color w:val="000000" w:themeColor="text1"/>
              </w:rPr>
              <w:t>.</w:t>
            </w:r>
            <w:r>
              <w:rPr>
                <w:rFonts w:eastAsia="MS Mincho"/>
                <w:b/>
                <w:lang w:eastAsia="ja-JP"/>
              </w:rPr>
              <w:t>jpg</w:t>
            </w:r>
            <w:r w:rsidRPr="5E03DEF0">
              <w:rPr>
                <w:b/>
                <w:color w:val="000000" w:themeColor="text1"/>
              </w:rPr>
              <w:t>]</w:t>
            </w:r>
            <w:r>
              <w:br/>
            </w:r>
            <w:r w:rsidRPr="5E03DEF0">
              <w:rPr>
                <w:color w:val="000000" w:themeColor="text1"/>
              </w:rPr>
              <w:t xml:space="preserve">Bildunterschrift. </w:t>
            </w:r>
            <w:r w:rsidR="00D816BF" w:rsidRPr="003871FD">
              <w:rPr>
                <w:bCs/>
              </w:rPr>
              <w:t>Vorwand-Installationssysteme bieten gute Voraussetzungen für den nachträglichen Einbau von Stützen, Greifhilfen oder Sitzen</w:t>
            </w:r>
            <w:r w:rsidR="00D816BF">
              <w:rPr>
                <w:bCs/>
              </w:rPr>
              <w:t>.</w:t>
            </w:r>
            <w:r>
              <w:br/>
            </w:r>
            <w:r w:rsidRPr="5E03DEF0">
              <w:rPr>
                <w:color w:val="000000" w:themeColor="text1"/>
              </w:rPr>
              <w:t>Foto: Geberit</w:t>
            </w:r>
          </w:p>
          <w:p w14:paraId="11D8AB8E" w14:textId="77777777" w:rsidR="00795819" w:rsidRPr="005F7702" w:rsidRDefault="00795819" w:rsidP="004628FC">
            <w:pPr>
              <w:widowControl w:val="0"/>
              <w:autoSpaceDE w:val="0"/>
              <w:autoSpaceDN w:val="0"/>
              <w:adjustRightInd w:val="0"/>
              <w:rPr>
                <w:b/>
                <w:color w:val="000000"/>
              </w:rPr>
            </w:pPr>
          </w:p>
        </w:tc>
      </w:tr>
      <w:tr w:rsidR="00D816BF" w:rsidRPr="00604ED9" w14:paraId="04E0E406" w14:textId="77777777" w:rsidTr="0640D655">
        <w:trPr>
          <w:cantSplit/>
          <w:trHeight w:val="1964"/>
        </w:trPr>
        <w:tc>
          <w:tcPr>
            <w:tcW w:w="4240" w:type="dxa"/>
          </w:tcPr>
          <w:p w14:paraId="108943DA" w14:textId="75A8C85D" w:rsidR="00D816BF" w:rsidRDefault="5E03DEF0" w:rsidP="00076A04">
            <w:pPr>
              <w:rPr>
                <w:noProof/>
                <w:lang w:eastAsia="de-DE"/>
              </w:rPr>
            </w:pPr>
            <w:r>
              <w:rPr>
                <w:noProof/>
              </w:rPr>
              <w:drawing>
                <wp:anchor distT="0" distB="0" distL="114300" distR="114300" simplePos="0" relativeHeight="251658247" behindDoc="0" locked="0" layoutInCell="1" allowOverlap="1" wp14:anchorId="61FD2C58" wp14:editId="09D1D6D2">
                  <wp:simplePos x="0" y="0"/>
                  <wp:positionH relativeFrom="column">
                    <wp:posOffset>1905</wp:posOffset>
                  </wp:positionH>
                  <wp:positionV relativeFrom="paragraph">
                    <wp:posOffset>-1238885</wp:posOffset>
                  </wp:positionV>
                  <wp:extent cx="1000723" cy="1404000"/>
                  <wp:effectExtent l="0" t="0" r="9525" b="5715"/>
                  <wp:wrapSquare wrapText="bothSides"/>
                  <wp:docPr id="1943690939" name="Grafik 1943690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extLst>
                              <a:ext uri="{28A0092B-C50C-407E-A947-70E740481C1C}">
                                <a14:useLocalDpi xmlns:a14="http://schemas.microsoft.com/office/drawing/2010/main" val="0"/>
                              </a:ext>
                            </a:extLst>
                          </a:blip>
                          <a:stretch>
                            <a:fillRect/>
                          </a:stretch>
                        </pic:blipFill>
                        <pic:spPr>
                          <a:xfrm>
                            <a:off x="0" y="0"/>
                            <a:ext cx="1000723" cy="1404000"/>
                          </a:xfrm>
                          <a:prstGeom prst="rect">
                            <a:avLst/>
                          </a:prstGeom>
                        </pic:spPr>
                      </pic:pic>
                    </a:graphicData>
                  </a:graphic>
                </wp:anchor>
              </w:drawing>
            </w:r>
          </w:p>
        </w:tc>
        <w:tc>
          <w:tcPr>
            <w:tcW w:w="5114" w:type="dxa"/>
          </w:tcPr>
          <w:p w14:paraId="0E897545" w14:textId="02999F6A" w:rsidR="00D816BF" w:rsidRPr="005F7702" w:rsidRDefault="00E63B6E" w:rsidP="5E03DEF0">
            <w:pPr>
              <w:widowControl w:val="0"/>
              <w:autoSpaceDE w:val="0"/>
              <w:autoSpaceDN w:val="0"/>
              <w:adjustRightInd w:val="0"/>
              <w:rPr>
                <w:color w:val="000000" w:themeColor="text1"/>
              </w:rPr>
            </w:pPr>
            <w:r w:rsidRPr="5E03DEF0">
              <w:rPr>
                <w:b/>
                <w:bCs/>
                <w:color w:val="000000" w:themeColor="text1"/>
              </w:rPr>
              <w:t>[</w:t>
            </w:r>
            <w:r w:rsidR="00C75D74" w:rsidRPr="5E03DEF0">
              <w:rPr>
                <w:b/>
                <w:bCs/>
                <w:color w:val="000000" w:themeColor="text1"/>
              </w:rPr>
              <w:t>Geberit_MichaelSchroeder</w:t>
            </w:r>
            <w:r w:rsidRPr="5E03DEF0">
              <w:rPr>
                <w:b/>
                <w:bCs/>
                <w:color w:val="000000" w:themeColor="text1"/>
              </w:rPr>
              <w:t>.</w:t>
            </w:r>
            <w:r w:rsidRPr="5E03DEF0">
              <w:rPr>
                <w:rFonts w:eastAsia="MS Mincho"/>
                <w:b/>
                <w:bCs/>
                <w:lang w:eastAsia="ja-JP"/>
              </w:rPr>
              <w:t>jpg</w:t>
            </w:r>
            <w:r w:rsidRPr="5E03DEF0">
              <w:rPr>
                <w:b/>
                <w:bCs/>
                <w:color w:val="000000" w:themeColor="text1"/>
              </w:rPr>
              <w:t>]</w:t>
            </w:r>
            <w:r w:rsidR="00D816BF">
              <w:br/>
            </w:r>
            <w:r w:rsidRPr="5E03DEF0">
              <w:rPr>
                <w:color w:val="000000" w:themeColor="text1"/>
              </w:rPr>
              <w:t xml:space="preserve">Bildunterschrift. </w:t>
            </w:r>
            <w:r w:rsidR="00D816BF">
              <w:t>Michael Schröder, Leiter Produktmanagement Badezimmersysteme bei Geberit.</w:t>
            </w:r>
            <w:r w:rsidR="00D816BF">
              <w:br/>
            </w:r>
            <w:r w:rsidRPr="5E03DEF0">
              <w:rPr>
                <w:color w:val="000000" w:themeColor="text1"/>
              </w:rPr>
              <w:t>Foto: Geberit</w:t>
            </w:r>
          </w:p>
          <w:p w14:paraId="7CFCAF60" w14:textId="7137218F" w:rsidR="00D816BF" w:rsidRPr="005F7702" w:rsidRDefault="00D816BF" w:rsidP="00E63B6E">
            <w:pPr>
              <w:widowControl w:val="0"/>
              <w:autoSpaceDE w:val="0"/>
              <w:autoSpaceDN w:val="0"/>
              <w:adjustRightInd w:val="0"/>
              <w:rPr>
                <w:b/>
                <w:color w:val="000000"/>
              </w:rPr>
            </w:pPr>
          </w:p>
        </w:tc>
      </w:tr>
    </w:tbl>
    <w:p w14:paraId="778A82D7" w14:textId="77777777" w:rsidR="00461BAF" w:rsidRPr="00604ED9" w:rsidRDefault="00461BAF" w:rsidP="00085424">
      <w:pPr>
        <w:spacing w:after="0" w:line="240" w:lineRule="auto"/>
        <w:rPr>
          <w:rStyle w:val="Fett"/>
          <w:b/>
        </w:rPr>
      </w:pPr>
    </w:p>
    <w:p w14:paraId="32B2EA99" w14:textId="10DE065E" w:rsidR="008D397A" w:rsidRPr="00CC6242" w:rsidRDefault="002F75F1" w:rsidP="00BA3B26">
      <w:pPr>
        <w:spacing w:after="0" w:line="276" w:lineRule="auto"/>
        <w:rPr>
          <w:rStyle w:val="Fett"/>
          <w:b/>
        </w:rPr>
      </w:pPr>
      <w:r>
        <w:rPr>
          <w:rStyle w:val="Fett"/>
          <w:b/>
        </w:rPr>
        <w:t>Wei</w:t>
      </w:r>
      <w:r w:rsidR="00CC6242" w:rsidRPr="00CC6242">
        <w:rPr>
          <w:rStyle w:val="Fett"/>
          <w:b/>
        </w:rPr>
        <w:t>tere Auskünfte erteilt:</w:t>
      </w:r>
    </w:p>
    <w:p w14:paraId="63280DF3" w14:textId="73AC49A9" w:rsidR="00F02A16" w:rsidRPr="00CC6242" w:rsidRDefault="00CC6242" w:rsidP="00BA3B26">
      <w:pPr>
        <w:pStyle w:val="Boilerpatebold"/>
        <w:spacing w:line="276" w:lineRule="auto"/>
        <w:rPr>
          <w:rStyle w:val="Fett"/>
          <w:b w:val="0"/>
        </w:rPr>
      </w:pPr>
      <w:proofErr w:type="spellStart"/>
      <w:r w:rsidRPr="00CC6242">
        <w:rPr>
          <w:rStyle w:val="Fett"/>
          <w:b w:val="0"/>
          <w:lang w:val="fr-CH"/>
        </w:rPr>
        <w:t>Ansel</w:t>
      </w:r>
      <w:proofErr w:type="spellEnd"/>
      <w:r w:rsidRPr="00CC6242">
        <w:rPr>
          <w:rStyle w:val="Fett"/>
          <w:b w:val="0"/>
          <w:lang w:val="fr-CH"/>
        </w:rPr>
        <w:t xml:space="preserve"> &amp; </w:t>
      </w:r>
      <w:proofErr w:type="spellStart"/>
      <w:r w:rsidRPr="00CC6242">
        <w:rPr>
          <w:rStyle w:val="Fett"/>
          <w:b w:val="0"/>
          <w:lang w:val="fr-CH"/>
        </w:rPr>
        <w:t>Möllers</w:t>
      </w:r>
      <w:proofErr w:type="spellEnd"/>
      <w:r w:rsidRPr="00CC6242">
        <w:rPr>
          <w:rStyle w:val="Fett"/>
          <w:b w:val="0"/>
          <w:lang w:val="fr-CH"/>
        </w:rPr>
        <w:t xml:space="preserve"> </w:t>
      </w:r>
      <w:proofErr w:type="spellStart"/>
      <w:r w:rsidRPr="00CC6242">
        <w:rPr>
          <w:rStyle w:val="Fett"/>
          <w:b w:val="0"/>
          <w:lang w:val="fr-CH"/>
        </w:rPr>
        <w:t>GmbH</w:t>
      </w:r>
      <w:proofErr w:type="spellEnd"/>
      <w:r w:rsidR="00055A5C" w:rsidRPr="00CC6242">
        <w:rPr>
          <w:rStyle w:val="Fett"/>
          <w:b w:val="0"/>
          <w:lang w:val="fr-CH"/>
        </w:rPr>
        <w:br/>
      </w:r>
      <w:r w:rsidRPr="00CC6242">
        <w:rPr>
          <w:rStyle w:val="Fett"/>
          <w:b w:val="0"/>
          <w:lang w:val="fr-CH"/>
        </w:rPr>
        <w:t>König-Karl-</w:t>
      </w:r>
      <w:proofErr w:type="spellStart"/>
      <w:r w:rsidRPr="00CC6242">
        <w:rPr>
          <w:rStyle w:val="Fett"/>
          <w:b w:val="0"/>
          <w:lang w:val="fr-CH"/>
        </w:rPr>
        <w:t>Straße</w:t>
      </w:r>
      <w:proofErr w:type="spellEnd"/>
      <w:r w:rsidRPr="00CC6242">
        <w:rPr>
          <w:rStyle w:val="Fett"/>
          <w:b w:val="0"/>
          <w:lang w:val="fr-CH"/>
        </w:rPr>
        <w:t xml:space="preserve"> 10, 70372 Stuttgart</w:t>
      </w:r>
      <w:r w:rsidR="00AB7E1B" w:rsidRPr="00CC6242">
        <w:rPr>
          <w:rStyle w:val="Fett"/>
          <w:b w:val="0"/>
          <w:lang w:val="fr-CH"/>
        </w:rPr>
        <w:br/>
      </w:r>
      <w:r w:rsidR="0028469B">
        <w:rPr>
          <w:rStyle w:val="Fett"/>
          <w:b w:val="0"/>
          <w:lang w:val="fr-CH"/>
        </w:rPr>
        <w:t>Ann</w:t>
      </w:r>
      <w:r w:rsidR="000E1D3E">
        <w:rPr>
          <w:rStyle w:val="Fett"/>
          <w:b w:val="0"/>
          <w:lang w:val="fr-CH"/>
        </w:rPr>
        <w:t>-</w:t>
      </w:r>
      <w:r w:rsidR="0028469B">
        <w:rPr>
          <w:rStyle w:val="Fett"/>
          <w:b w:val="0"/>
          <w:lang w:val="fr-CH"/>
        </w:rPr>
        <w:t>Katrin Fritz</w:t>
      </w:r>
      <w:r w:rsidR="00AB7E1B" w:rsidRPr="00CC6242">
        <w:rPr>
          <w:rStyle w:val="Fett"/>
          <w:b w:val="0"/>
          <w:lang w:val="fr-CH"/>
        </w:rPr>
        <w:br/>
        <w:t xml:space="preserve">Tel. </w:t>
      </w:r>
      <w:r w:rsidR="00AB7E1B" w:rsidRPr="00CC6242">
        <w:rPr>
          <w:rStyle w:val="Fett"/>
          <w:b w:val="0"/>
        </w:rPr>
        <w:t>+4</w:t>
      </w:r>
      <w:r w:rsidRPr="00CC6242">
        <w:rPr>
          <w:rStyle w:val="Fett"/>
          <w:b w:val="0"/>
        </w:rPr>
        <w:t>9</w:t>
      </w:r>
      <w:r w:rsidR="00AB7E1B" w:rsidRPr="00CC6242">
        <w:rPr>
          <w:rStyle w:val="Fett"/>
          <w:b w:val="0"/>
        </w:rPr>
        <w:t xml:space="preserve"> (0)</w:t>
      </w:r>
      <w:r w:rsidRPr="00CC6242">
        <w:rPr>
          <w:rStyle w:val="Fett"/>
          <w:b w:val="0"/>
        </w:rPr>
        <w:t>711 92545-</w:t>
      </w:r>
      <w:r w:rsidR="0028469B">
        <w:rPr>
          <w:rStyle w:val="Fett"/>
          <w:b w:val="0"/>
        </w:rPr>
        <w:t>155</w:t>
      </w:r>
    </w:p>
    <w:p w14:paraId="740EE9C4" w14:textId="5D2C8AE2" w:rsidR="00CC6242" w:rsidRPr="00CC6242" w:rsidRDefault="00CC6242" w:rsidP="00BA3B26">
      <w:pPr>
        <w:pStyle w:val="Boilerpatebold"/>
        <w:spacing w:line="276" w:lineRule="auto"/>
        <w:rPr>
          <w:rStyle w:val="Fett"/>
          <w:b w:val="0"/>
        </w:rPr>
      </w:pPr>
      <w:r w:rsidRPr="00CC6242">
        <w:rPr>
          <w:rStyle w:val="Fett"/>
          <w:b w:val="0"/>
        </w:rPr>
        <w:t xml:space="preserve">Mail: </w:t>
      </w:r>
      <w:r w:rsidR="0028469B">
        <w:rPr>
          <w:rStyle w:val="Fett"/>
          <w:b w:val="0"/>
        </w:rPr>
        <w:t>a.fritz</w:t>
      </w:r>
      <w:r w:rsidRPr="00CC6242">
        <w:rPr>
          <w:rStyle w:val="Fett"/>
          <w:b w:val="0"/>
        </w:rPr>
        <w:t xml:space="preserve">@anselmoellers.de </w:t>
      </w:r>
    </w:p>
    <w:p w14:paraId="32AA1E14" w14:textId="77777777" w:rsidR="00055A5C" w:rsidRDefault="00055A5C" w:rsidP="00BA3B26">
      <w:pPr>
        <w:pStyle w:val="Boilerpatebold"/>
        <w:spacing w:line="276" w:lineRule="auto"/>
        <w:rPr>
          <w:rStyle w:val="Fett"/>
          <w:b w:val="0"/>
          <w:highlight w:val="yellow"/>
        </w:rPr>
      </w:pPr>
    </w:p>
    <w:p w14:paraId="3BDBBA65" w14:textId="77777777" w:rsidR="00461BAF" w:rsidRDefault="00461BAF" w:rsidP="00BA3B26">
      <w:pPr>
        <w:pStyle w:val="Boilerpatebold"/>
        <w:spacing w:line="276" w:lineRule="auto"/>
        <w:rPr>
          <w:rStyle w:val="Fett"/>
        </w:rPr>
      </w:pPr>
    </w:p>
    <w:p w14:paraId="25BBB6B0" w14:textId="77777777" w:rsidR="0051596B" w:rsidRPr="00B71285" w:rsidRDefault="0051596B" w:rsidP="00BA3B26">
      <w:pPr>
        <w:pStyle w:val="Boilerpatebold"/>
        <w:spacing w:line="276" w:lineRule="auto"/>
        <w:rPr>
          <w:rStyle w:val="Fett"/>
        </w:rPr>
      </w:pPr>
      <w:r w:rsidRPr="00B71285">
        <w:rPr>
          <w:rStyle w:val="Fett"/>
        </w:rPr>
        <w:t>Über Geberit</w:t>
      </w:r>
    </w:p>
    <w:p w14:paraId="482793ED" w14:textId="75F975C9" w:rsidR="0039084B" w:rsidRPr="000E1D3E" w:rsidRDefault="00640B13" w:rsidP="000E1D3E">
      <w:pPr>
        <w:kinsoku w:val="0"/>
        <w:overflowPunct w:val="0"/>
        <w:spacing w:line="276" w:lineRule="auto"/>
        <w:textAlignment w:val="baseline"/>
        <w:rPr>
          <w:rFonts w:eastAsiaTheme="minorEastAsia"/>
          <w:sz w:val="16"/>
          <w:szCs w:val="16"/>
          <w:lang w:val="de-CH"/>
        </w:rPr>
      </w:pPr>
      <w:r w:rsidRPr="00BA3B26">
        <w:rPr>
          <w:rFonts w:eastAsiaTheme="minorEastAsia"/>
          <w:sz w:val="16"/>
          <w:szCs w:val="16"/>
          <w:lang w:val="de-CH"/>
        </w:rPr>
        <w:t>Die weltweit tätige Geberit Gruppe ist europäischer Marktführer für Sanitärprodukte. Geberit verfügt in den meisten Ländern Europas über eine starke lokale Präsenz und kann dadurch sowohl auf dem Gebiet der Sanitärtechnik als auch im Bereich der Badezimmerkeramiken einzigartige Mehrwerte bieten. Die Fertigungskapazitäten umfassen 26 Produktionswerke, davon 4 in Übersee. Der Konzernhauptsitz befindet sich in Rapperswil-Jona in der Schweiz. Mit rund 12.000 Mitarbeitenden in rund 50 Ländern erzielte Geberit 2021 einen Nettoumsatz von CHF 3,5 Milliarden. Die Geberit Aktien sind an der SIX Swiss Exchange kotiert und seit 2012 Bestandteil des SMI (Swiss Market Index)</w:t>
      </w:r>
      <w:r w:rsidR="000E1D3E">
        <w:rPr>
          <w:rFonts w:eastAsiaTheme="minorEastAsia"/>
          <w:sz w:val="16"/>
          <w:szCs w:val="16"/>
          <w:lang w:val="de-CH"/>
        </w:rPr>
        <w:t>.</w:t>
      </w:r>
    </w:p>
    <w:p w14:paraId="3450E36D" w14:textId="45B7581A" w:rsidR="006B47B6" w:rsidRDefault="006B47B6" w:rsidP="0051596B">
      <w:pPr>
        <w:pStyle w:val="Boilerpatebold"/>
        <w:rPr>
          <w:b w:val="0"/>
        </w:rPr>
      </w:pPr>
    </w:p>
    <w:sectPr w:rsidR="006B47B6">
      <w:headerReference w:type="default" r:id="rId18"/>
      <w:footerReference w:type="default" r:id="rId19"/>
      <w:headerReference w:type="first" r:id="rId20"/>
      <w:type w:val="continuous"/>
      <w:pgSz w:w="11906" w:h="16838" w:code="9"/>
      <w:pgMar w:top="560" w:right="851" w:bottom="1400" w:left="1701" w:header="560" w:footer="560" w:gutter="0"/>
      <w:pgNumType w:start="1"/>
      <w:cols w:space="720"/>
      <w:formProt w:val="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DF1003B" w14:textId="77777777" w:rsidR="001236B1" w:rsidRDefault="001236B1" w:rsidP="00C0638B">
      <w:r>
        <w:separator/>
      </w:r>
    </w:p>
  </w:endnote>
  <w:endnote w:type="continuationSeparator" w:id="0">
    <w:p w14:paraId="185DE8C7" w14:textId="77777777" w:rsidR="001236B1" w:rsidRDefault="001236B1" w:rsidP="00C0638B">
      <w:r>
        <w:continuationSeparator/>
      </w:r>
    </w:p>
  </w:endnote>
  <w:endnote w:type="continuationNotice" w:id="1">
    <w:p w14:paraId="5A54AE18" w14:textId="77777777" w:rsidR="001236B1" w:rsidRDefault="001236B1">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DC3A9A" w14:textId="0B712D2A" w:rsidR="00C8003B" w:rsidRDefault="00C8003B" w:rsidP="00C0638B">
    <w:pPr>
      <w:pStyle w:val="Fuzeile"/>
    </w:pPr>
    <w:r>
      <w:rPr>
        <w:snapToGrid w:val="0"/>
      </w:rPr>
      <w:fldChar w:fldCharType="begin"/>
    </w:r>
    <w:r>
      <w:rPr>
        <w:snapToGrid w:val="0"/>
      </w:rPr>
      <w:instrText xml:space="preserve"> PAGE </w:instrText>
    </w:r>
    <w:r>
      <w:rPr>
        <w:snapToGrid w:val="0"/>
      </w:rPr>
      <w:fldChar w:fldCharType="separate"/>
    </w:r>
    <w:r w:rsidR="00004A20">
      <w:rPr>
        <w:noProof/>
        <w:snapToGrid w:val="0"/>
      </w:rPr>
      <w:t>2</w:t>
    </w:r>
    <w:r>
      <w:rPr>
        <w:snapToGrid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D053B92" w14:textId="77777777" w:rsidR="001236B1" w:rsidRDefault="001236B1" w:rsidP="00C0638B">
      <w:r>
        <w:separator/>
      </w:r>
    </w:p>
  </w:footnote>
  <w:footnote w:type="continuationSeparator" w:id="0">
    <w:p w14:paraId="1B6E1354" w14:textId="77777777" w:rsidR="001236B1" w:rsidRDefault="001236B1" w:rsidP="00C0638B">
      <w:r>
        <w:continuationSeparator/>
      </w:r>
    </w:p>
  </w:footnote>
  <w:footnote w:type="continuationNotice" w:id="1">
    <w:p w14:paraId="3232E957" w14:textId="77777777" w:rsidR="001236B1" w:rsidRDefault="001236B1">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A002F4" w14:textId="105C1307" w:rsidR="00C8003B" w:rsidRDefault="00C8003B" w:rsidP="00C0638B">
    <w:pPr>
      <w:pStyle w:val="Kopfzeile"/>
    </w:pPr>
    <w:r>
      <w:t>MEDIA RELEASE</w:t>
    </w:r>
    <w:r>
      <w:rPr>
        <w:noProof/>
      </w:rPr>
      <w:t xml:space="preserve"> </w:t>
    </w:r>
    <w:r>
      <w:rPr>
        <w:noProof/>
        <w:lang w:eastAsia="de-DE" w:bidi="ar-SA"/>
      </w:rPr>
      <w:drawing>
        <wp:anchor distT="0" distB="0" distL="114300" distR="114300" simplePos="0" relativeHeight="251658240" behindDoc="0" locked="0" layoutInCell="1" allowOverlap="1" wp14:anchorId="7C004D45" wp14:editId="6BE96DA3">
          <wp:simplePos x="0" y="0"/>
          <wp:positionH relativeFrom="column">
            <wp:posOffset>4732655</wp:posOffset>
          </wp:positionH>
          <wp:positionV relativeFrom="paragraph">
            <wp:posOffset>0</wp:posOffset>
          </wp:positionV>
          <wp:extent cx="1206500" cy="177800"/>
          <wp:effectExtent l="0" t="0" r="0" b="0"/>
          <wp:wrapTight wrapText="bothSides">
            <wp:wrapPolygon edited="0">
              <wp:start x="0" y="0"/>
              <wp:lineTo x="0" y="18514"/>
              <wp:lineTo x="21145" y="18514"/>
              <wp:lineTo x="21145" y="0"/>
              <wp:lineTo x="0" y="0"/>
            </wp:wrapPolygon>
          </wp:wrapTight>
          <wp:docPr id="1"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06500" cy="1778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1393C9" w14:textId="27114C82" w:rsidR="00C8003B" w:rsidRDefault="00C8003B" w:rsidP="00C0638B">
    <w:pPr>
      <w:pStyle w:val="Kopfzeile"/>
    </w:pPr>
    <w:r>
      <w:rPr>
        <w:noProof/>
        <w:lang w:eastAsia="de-DE" w:bidi="ar-SA"/>
      </w:rPr>
      <w:drawing>
        <wp:anchor distT="0" distB="0" distL="114300" distR="114300" simplePos="0" relativeHeight="251658241" behindDoc="0" locked="0" layoutInCell="1" allowOverlap="1" wp14:anchorId="254F81A8" wp14:editId="122A7A4F">
          <wp:simplePos x="0" y="0"/>
          <wp:positionH relativeFrom="column">
            <wp:posOffset>4622800</wp:posOffset>
          </wp:positionH>
          <wp:positionV relativeFrom="paragraph">
            <wp:posOffset>-10160</wp:posOffset>
          </wp:positionV>
          <wp:extent cx="1206500" cy="177800"/>
          <wp:effectExtent l="0" t="0" r="12700" b="0"/>
          <wp:wrapTight wrapText="bothSides">
            <wp:wrapPolygon edited="0">
              <wp:start x="0" y="0"/>
              <wp:lineTo x="0" y="18514"/>
              <wp:lineTo x="21373" y="18514"/>
              <wp:lineTo x="21373" y="0"/>
              <wp:lineTo x="0" y="0"/>
            </wp:wrapPolygon>
          </wp:wrapTight>
          <wp:docPr id="2" name="Bild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06500" cy="1778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de-CH" w:eastAsia="de-CH" w:bidi="ar-SA"/>
      </w:rPr>
      <w:t>MEDIA</w:t>
    </w:r>
    <w:r>
      <w:t xml:space="preserve"> RELEASE</w:t>
    </w:r>
    <w:r>
      <w:tab/>
    </w:r>
  </w:p>
</w:hdr>
</file>

<file path=word/intelligence2.xml><?xml version="1.0" encoding="utf-8"?>
<int2:intelligence xmlns:int2="http://schemas.microsoft.com/office/intelligence/2020/intelligence" xmlns:oel="http://schemas.microsoft.com/office/2019/extlst">
  <int2:observations>
    <int2:textHash int2:hashCode="93kzkqbbL17Kx0" int2:id="QrfbKqVN">
      <int2:state int2:value="Rejected" int2:type="LegacyProofing"/>
    </int2:textHash>
    <int2:bookmark int2:bookmarkName="_Int_YHnBrAkV" int2:invalidationBookmarkName="" int2:hashCode="TjJ3zpbWCHnwVA" int2:id="oPf2gne5">
      <int2:state int2:value="Reviewed" int2:type="WordDesignerSuggestedImageAnnotation"/>
    </int2:bookmark>
    <int2:bookmark int2:bookmarkName="_Int_E53alcUU" int2:invalidationBookmarkName="" int2:hashCode="SaRAxLIH0VtBq9" int2:id="apIZM6AW">
      <int2:state int2:value="Rejected" int2:type="LegacyProofing"/>
    </int2:bookmark>
    <int2:bookmark int2:bookmarkName="_Int_3m3qfRjZ" int2:invalidationBookmarkName="" int2:hashCode="0LX5zLuxmrV3s5" int2:id="eUIPaXty">
      <int2:state int2:value="Rejected" int2:type="LegacyProofing"/>
    </int2:bookmark>
    <int2:bookmark int2:bookmarkName="_Int_NU96Ud4H" int2:invalidationBookmarkName="" int2:hashCode="ll3DMIcpDBd2LS" int2:id="PBI6zIKa">
      <int2:state int2:value="Rejected" int2:type="LegacyProofing"/>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9E9A10C6"/>
    <w:lvl w:ilvl="0">
      <w:start w:val="1"/>
      <w:numFmt w:val="bullet"/>
      <w:lvlText w:val=""/>
      <w:lvlJc w:val="left"/>
      <w:pPr>
        <w:tabs>
          <w:tab w:val="num" w:pos="360"/>
        </w:tabs>
        <w:ind w:left="360" w:hanging="360"/>
      </w:pPr>
      <w:rPr>
        <w:rFonts w:ascii="Symbol" w:hAnsi="Symbol" w:hint="default"/>
      </w:rPr>
    </w:lvl>
  </w:abstractNum>
  <w:abstractNum w:abstractNumId="1" w15:restartNumberingAfterBreak="0">
    <w:nsid w:val="03017D73"/>
    <w:multiLevelType w:val="hybridMultilevel"/>
    <w:tmpl w:val="D910E8F8"/>
    <w:lvl w:ilvl="0" w:tplc="23B8C85C">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6117286"/>
    <w:multiLevelType w:val="hybridMultilevel"/>
    <w:tmpl w:val="7C706B2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35D1543A"/>
    <w:multiLevelType w:val="hybridMultilevel"/>
    <w:tmpl w:val="D556D2BA"/>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15:restartNumberingAfterBreak="0">
    <w:nsid w:val="377702CC"/>
    <w:multiLevelType w:val="hybridMultilevel"/>
    <w:tmpl w:val="1BD8AFF0"/>
    <w:lvl w:ilvl="0" w:tplc="23B8C85C">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744D081D"/>
    <w:multiLevelType w:val="hybridMultilevel"/>
    <w:tmpl w:val="F5E84FF8"/>
    <w:lvl w:ilvl="0" w:tplc="77383740">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16cid:durableId="1200625753">
    <w:abstractNumId w:val="0"/>
  </w:num>
  <w:num w:numId="2" w16cid:durableId="1689408246">
    <w:abstractNumId w:val="5"/>
  </w:num>
  <w:num w:numId="3" w16cid:durableId="1692995936">
    <w:abstractNumId w:val="2"/>
  </w:num>
  <w:num w:numId="4" w16cid:durableId="1991667015">
    <w:abstractNumId w:val="4"/>
  </w:num>
  <w:num w:numId="5" w16cid:durableId="649217374">
    <w:abstractNumId w:val="1"/>
  </w:num>
  <w:num w:numId="6" w16cid:durableId="7432206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activeWritingStyle w:appName="MSWord" w:lang="de-DE" w:vendorID="2" w:dllVersion="6" w:checkStyle="1"/>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formatting="1" w:enforcement="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55A5C"/>
    <w:rsid w:val="000016BF"/>
    <w:rsid w:val="000035FF"/>
    <w:rsid w:val="00004A20"/>
    <w:rsid w:val="00006036"/>
    <w:rsid w:val="00014B8E"/>
    <w:rsid w:val="000217F4"/>
    <w:rsid w:val="00021B45"/>
    <w:rsid w:val="000276A9"/>
    <w:rsid w:val="00031FB8"/>
    <w:rsid w:val="00033BB8"/>
    <w:rsid w:val="000435CF"/>
    <w:rsid w:val="00044480"/>
    <w:rsid w:val="00044D34"/>
    <w:rsid w:val="00045C33"/>
    <w:rsid w:val="00055A5C"/>
    <w:rsid w:val="000628BD"/>
    <w:rsid w:val="00063A9A"/>
    <w:rsid w:val="000649E4"/>
    <w:rsid w:val="00065EBD"/>
    <w:rsid w:val="00072FE0"/>
    <w:rsid w:val="000738CF"/>
    <w:rsid w:val="00073E45"/>
    <w:rsid w:val="00075CDB"/>
    <w:rsid w:val="00076A04"/>
    <w:rsid w:val="00084B16"/>
    <w:rsid w:val="00085424"/>
    <w:rsid w:val="000912B7"/>
    <w:rsid w:val="0009294D"/>
    <w:rsid w:val="00095958"/>
    <w:rsid w:val="0009617A"/>
    <w:rsid w:val="00096B04"/>
    <w:rsid w:val="00096E28"/>
    <w:rsid w:val="000A0DF8"/>
    <w:rsid w:val="000A20E7"/>
    <w:rsid w:val="000A2D58"/>
    <w:rsid w:val="000A46CD"/>
    <w:rsid w:val="000A7415"/>
    <w:rsid w:val="000B3B37"/>
    <w:rsid w:val="000B5D29"/>
    <w:rsid w:val="000C34FB"/>
    <w:rsid w:val="000D0825"/>
    <w:rsid w:val="000D1568"/>
    <w:rsid w:val="000D2273"/>
    <w:rsid w:val="000D3296"/>
    <w:rsid w:val="000E1D3E"/>
    <w:rsid w:val="000E4EC4"/>
    <w:rsid w:val="000E6044"/>
    <w:rsid w:val="000F69A3"/>
    <w:rsid w:val="000F6A6E"/>
    <w:rsid w:val="000F6BD5"/>
    <w:rsid w:val="000F749D"/>
    <w:rsid w:val="001045CF"/>
    <w:rsid w:val="0010640E"/>
    <w:rsid w:val="00110D3C"/>
    <w:rsid w:val="00111564"/>
    <w:rsid w:val="0011200D"/>
    <w:rsid w:val="0011707A"/>
    <w:rsid w:val="00120AF2"/>
    <w:rsid w:val="00120FA7"/>
    <w:rsid w:val="001236B1"/>
    <w:rsid w:val="001265FF"/>
    <w:rsid w:val="00130F59"/>
    <w:rsid w:val="0013303F"/>
    <w:rsid w:val="001362ED"/>
    <w:rsid w:val="00136CA5"/>
    <w:rsid w:val="00137250"/>
    <w:rsid w:val="001464FA"/>
    <w:rsid w:val="00146652"/>
    <w:rsid w:val="001507F4"/>
    <w:rsid w:val="00150D35"/>
    <w:rsid w:val="001511C0"/>
    <w:rsid w:val="0015394B"/>
    <w:rsid w:val="00160863"/>
    <w:rsid w:val="00161696"/>
    <w:rsid w:val="00163AA8"/>
    <w:rsid w:val="00163B4B"/>
    <w:rsid w:val="0017569E"/>
    <w:rsid w:val="0018186A"/>
    <w:rsid w:val="00182035"/>
    <w:rsid w:val="001828EB"/>
    <w:rsid w:val="00182F2A"/>
    <w:rsid w:val="001830D2"/>
    <w:rsid w:val="00185C60"/>
    <w:rsid w:val="00191A7E"/>
    <w:rsid w:val="00191CD9"/>
    <w:rsid w:val="001A00B2"/>
    <w:rsid w:val="001A014F"/>
    <w:rsid w:val="001A27AB"/>
    <w:rsid w:val="001A3CD8"/>
    <w:rsid w:val="001A3D0A"/>
    <w:rsid w:val="001A4321"/>
    <w:rsid w:val="001A5E6F"/>
    <w:rsid w:val="001B134A"/>
    <w:rsid w:val="001B14CA"/>
    <w:rsid w:val="001B4A19"/>
    <w:rsid w:val="001C23E4"/>
    <w:rsid w:val="001D359D"/>
    <w:rsid w:val="001D67CA"/>
    <w:rsid w:val="001E18DB"/>
    <w:rsid w:val="001E4148"/>
    <w:rsid w:val="001E5F11"/>
    <w:rsid w:val="001F0F8D"/>
    <w:rsid w:val="001F273F"/>
    <w:rsid w:val="0020073C"/>
    <w:rsid w:val="00203563"/>
    <w:rsid w:val="00204CCF"/>
    <w:rsid w:val="00206C7C"/>
    <w:rsid w:val="002122B9"/>
    <w:rsid w:val="0021427B"/>
    <w:rsid w:val="002176F2"/>
    <w:rsid w:val="0022087C"/>
    <w:rsid w:val="002211CE"/>
    <w:rsid w:val="00221C19"/>
    <w:rsid w:val="00225C5E"/>
    <w:rsid w:val="0023099C"/>
    <w:rsid w:val="00231637"/>
    <w:rsid w:val="00236891"/>
    <w:rsid w:val="002378E4"/>
    <w:rsid w:val="002403F9"/>
    <w:rsid w:val="0024228F"/>
    <w:rsid w:val="00243DCB"/>
    <w:rsid w:val="002534CE"/>
    <w:rsid w:val="00270527"/>
    <w:rsid w:val="0027304F"/>
    <w:rsid w:val="00274BB0"/>
    <w:rsid w:val="0027782E"/>
    <w:rsid w:val="0028343A"/>
    <w:rsid w:val="0028469B"/>
    <w:rsid w:val="002909BE"/>
    <w:rsid w:val="002916A7"/>
    <w:rsid w:val="002A569F"/>
    <w:rsid w:val="002A68E4"/>
    <w:rsid w:val="002B4364"/>
    <w:rsid w:val="002B5746"/>
    <w:rsid w:val="002B5C31"/>
    <w:rsid w:val="002D0013"/>
    <w:rsid w:val="002D00D4"/>
    <w:rsid w:val="002D0557"/>
    <w:rsid w:val="002D07E9"/>
    <w:rsid w:val="002D429A"/>
    <w:rsid w:val="002D5B20"/>
    <w:rsid w:val="002D5E34"/>
    <w:rsid w:val="002D5E61"/>
    <w:rsid w:val="002D71A8"/>
    <w:rsid w:val="002D7BDB"/>
    <w:rsid w:val="002E693B"/>
    <w:rsid w:val="002E795C"/>
    <w:rsid w:val="002F11DB"/>
    <w:rsid w:val="002F2513"/>
    <w:rsid w:val="002F2F6F"/>
    <w:rsid w:val="002F4E16"/>
    <w:rsid w:val="002F55DE"/>
    <w:rsid w:val="002F57F0"/>
    <w:rsid w:val="002F75F1"/>
    <w:rsid w:val="00303B05"/>
    <w:rsid w:val="00305C12"/>
    <w:rsid w:val="0030682A"/>
    <w:rsid w:val="00311832"/>
    <w:rsid w:val="00311B49"/>
    <w:rsid w:val="003147B8"/>
    <w:rsid w:val="003154BA"/>
    <w:rsid w:val="00315AE3"/>
    <w:rsid w:val="003240E8"/>
    <w:rsid w:val="00334C49"/>
    <w:rsid w:val="003351CE"/>
    <w:rsid w:val="0034154B"/>
    <w:rsid w:val="00342C54"/>
    <w:rsid w:val="00351289"/>
    <w:rsid w:val="003579B2"/>
    <w:rsid w:val="00360BC8"/>
    <w:rsid w:val="0036186D"/>
    <w:rsid w:val="003620AF"/>
    <w:rsid w:val="00370AC6"/>
    <w:rsid w:val="003746AC"/>
    <w:rsid w:val="00374C82"/>
    <w:rsid w:val="00374F56"/>
    <w:rsid w:val="003760E8"/>
    <w:rsid w:val="003871FD"/>
    <w:rsid w:val="0039084B"/>
    <w:rsid w:val="0039283A"/>
    <w:rsid w:val="00393EDE"/>
    <w:rsid w:val="00394FDF"/>
    <w:rsid w:val="0039750D"/>
    <w:rsid w:val="003A616D"/>
    <w:rsid w:val="003B100C"/>
    <w:rsid w:val="003B59B8"/>
    <w:rsid w:val="003B6BCC"/>
    <w:rsid w:val="003C08E9"/>
    <w:rsid w:val="003C2163"/>
    <w:rsid w:val="003E143B"/>
    <w:rsid w:val="003E1A1F"/>
    <w:rsid w:val="003E3DC1"/>
    <w:rsid w:val="003E4F6A"/>
    <w:rsid w:val="003F3E7F"/>
    <w:rsid w:val="003F5DEC"/>
    <w:rsid w:val="004001C9"/>
    <w:rsid w:val="00400327"/>
    <w:rsid w:val="00400425"/>
    <w:rsid w:val="004013B6"/>
    <w:rsid w:val="00401EAB"/>
    <w:rsid w:val="00404E1E"/>
    <w:rsid w:val="00406D59"/>
    <w:rsid w:val="0041134C"/>
    <w:rsid w:val="0041193A"/>
    <w:rsid w:val="00417054"/>
    <w:rsid w:val="004236FE"/>
    <w:rsid w:val="00431757"/>
    <w:rsid w:val="00433D7E"/>
    <w:rsid w:val="0043496F"/>
    <w:rsid w:val="00441121"/>
    <w:rsid w:val="00444FB2"/>
    <w:rsid w:val="00447320"/>
    <w:rsid w:val="004533DE"/>
    <w:rsid w:val="0045394F"/>
    <w:rsid w:val="00460661"/>
    <w:rsid w:val="00460724"/>
    <w:rsid w:val="00461BAF"/>
    <w:rsid w:val="004628FC"/>
    <w:rsid w:val="0046327B"/>
    <w:rsid w:val="00463B2C"/>
    <w:rsid w:val="004677B1"/>
    <w:rsid w:val="004776C0"/>
    <w:rsid w:val="00477AC6"/>
    <w:rsid w:val="00480161"/>
    <w:rsid w:val="00481FA4"/>
    <w:rsid w:val="00482FAD"/>
    <w:rsid w:val="00486445"/>
    <w:rsid w:val="004920F9"/>
    <w:rsid w:val="004A0285"/>
    <w:rsid w:val="004A3EA4"/>
    <w:rsid w:val="004A5EC2"/>
    <w:rsid w:val="004A6420"/>
    <w:rsid w:val="004B3FDC"/>
    <w:rsid w:val="004B44D5"/>
    <w:rsid w:val="004B53A1"/>
    <w:rsid w:val="004B6F7B"/>
    <w:rsid w:val="004C37FD"/>
    <w:rsid w:val="004C3FDA"/>
    <w:rsid w:val="004C4FF8"/>
    <w:rsid w:val="004C6ED7"/>
    <w:rsid w:val="004C7453"/>
    <w:rsid w:val="004D0DD2"/>
    <w:rsid w:val="004D1990"/>
    <w:rsid w:val="004D4A83"/>
    <w:rsid w:val="004E6B3B"/>
    <w:rsid w:val="004E7F05"/>
    <w:rsid w:val="004E7FBE"/>
    <w:rsid w:val="004F712F"/>
    <w:rsid w:val="00504D60"/>
    <w:rsid w:val="005120AC"/>
    <w:rsid w:val="00513003"/>
    <w:rsid w:val="0051596B"/>
    <w:rsid w:val="00516F61"/>
    <w:rsid w:val="005203D6"/>
    <w:rsid w:val="00520DD7"/>
    <w:rsid w:val="00526272"/>
    <w:rsid w:val="005277DD"/>
    <w:rsid w:val="005326BE"/>
    <w:rsid w:val="00535CF8"/>
    <w:rsid w:val="0053613A"/>
    <w:rsid w:val="00543EE4"/>
    <w:rsid w:val="0054634D"/>
    <w:rsid w:val="00553C32"/>
    <w:rsid w:val="00555E24"/>
    <w:rsid w:val="005610E9"/>
    <w:rsid w:val="0056773A"/>
    <w:rsid w:val="00571B4B"/>
    <w:rsid w:val="00572272"/>
    <w:rsid w:val="00572E53"/>
    <w:rsid w:val="005759A5"/>
    <w:rsid w:val="00577150"/>
    <w:rsid w:val="005877E3"/>
    <w:rsid w:val="00591D43"/>
    <w:rsid w:val="0059323A"/>
    <w:rsid w:val="005941FC"/>
    <w:rsid w:val="00595428"/>
    <w:rsid w:val="0059661F"/>
    <w:rsid w:val="005974B9"/>
    <w:rsid w:val="00597CCF"/>
    <w:rsid w:val="005A3470"/>
    <w:rsid w:val="005A4A4B"/>
    <w:rsid w:val="005A5ABC"/>
    <w:rsid w:val="005B491D"/>
    <w:rsid w:val="005B5C54"/>
    <w:rsid w:val="005B6308"/>
    <w:rsid w:val="005B7BB0"/>
    <w:rsid w:val="005C0D0F"/>
    <w:rsid w:val="005C3DA7"/>
    <w:rsid w:val="005D279D"/>
    <w:rsid w:val="005D5D4A"/>
    <w:rsid w:val="005E0088"/>
    <w:rsid w:val="005E4025"/>
    <w:rsid w:val="005E528F"/>
    <w:rsid w:val="005E543B"/>
    <w:rsid w:val="005F1C10"/>
    <w:rsid w:val="005F5FBC"/>
    <w:rsid w:val="006009D4"/>
    <w:rsid w:val="00604ED9"/>
    <w:rsid w:val="00611A0A"/>
    <w:rsid w:val="00612B9F"/>
    <w:rsid w:val="006155F3"/>
    <w:rsid w:val="00621B96"/>
    <w:rsid w:val="00630D22"/>
    <w:rsid w:val="00634009"/>
    <w:rsid w:val="00635517"/>
    <w:rsid w:val="00636E19"/>
    <w:rsid w:val="00640B13"/>
    <w:rsid w:val="00655090"/>
    <w:rsid w:val="00655B88"/>
    <w:rsid w:val="0065706F"/>
    <w:rsid w:val="00657B88"/>
    <w:rsid w:val="00657CC5"/>
    <w:rsid w:val="006606A9"/>
    <w:rsid w:val="006641F5"/>
    <w:rsid w:val="006671CE"/>
    <w:rsid w:val="0067490E"/>
    <w:rsid w:val="00682ECE"/>
    <w:rsid w:val="0068408A"/>
    <w:rsid w:val="00685137"/>
    <w:rsid w:val="00687726"/>
    <w:rsid w:val="00691B90"/>
    <w:rsid w:val="00692F41"/>
    <w:rsid w:val="00693158"/>
    <w:rsid w:val="00696D99"/>
    <w:rsid w:val="006A01D0"/>
    <w:rsid w:val="006A33EB"/>
    <w:rsid w:val="006A3ABA"/>
    <w:rsid w:val="006B1A0B"/>
    <w:rsid w:val="006B1C63"/>
    <w:rsid w:val="006B47B6"/>
    <w:rsid w:val="006B51C6"/>
    <w:rsid w:val="006B5D24"/>
    <w:rsid w:val="006B6CAA"/>
    <w:rsid w:val="006B74FA"/>
    <w:rsid w:val="006C01CE"/>
    <w:rsid w:val="006C5CD9"/>
    <w:rsid w:val="006D349A"/>
    <w:rsid w:val="006D3E7D"/>
    <w:rsid w:val="006D6059"/>
    <w:rsid w:val="006D7930"/>
    <w:rsid w:val="006E3B74"/>
    <w:rsid w:val="006E5951"/>
    <w:rsid w:val="006E5E17"/>
    <w:rsid w:val="006E7BA0"/>
    <w:rsid w:val="006F628B"/>
    <w:rsid w:val="0070520A"/>
    <w:rsid w:val="007124C6"/>
    <w:rsid w:val="00713837"/>
    <w:rsid w:val="0071437C"/>
    <w:rsid w:val="007154A8"/>
    <w:rsid w:val="0071793C"/>
    <w:rsid w:val="00717C9B"/>
    <w:rsid w:val="00720079"/>
    <w:rsid w:val="00722C18"/>
    <w:rsid w:val="0072308A"/>
    <w:rsid w:val="00727196"/>
    <w:rsid w:val="00727F01"/>
    <w:rsid w:val="00730462"/>
    <w:rsid w:val="00731186"/>
    <w:rsid w:val="00731D95"/>
    <w:rsid w:val="00733A8E"/>
    <w:rsid w:val="00741241"/>
    <w:rsid w:val="00742FBF"/>
    <w:rsid w:val="0074431C"/>
    <w:rsid w:val="007448C0"/>
    <w:rsid w:val="00745B3E"/>
    <w:rsid w:val="0075387D"/>
    <w:rsid w:val="00755C48"/>
    <w:rsid w:val="00771BDE"/>
    <w:rsid w:val="00774184"/>
    <w:rsid w:val="00782DDC"/>
    <w:rsid w:val="00784D7F"/>
    <w:rsid w:val="00785B70"/>
    <w:rsid w:val="0078777A"/>
    <w:rsid w:val="00790BFA"/>
    <w:rsid w:val="00791AD2"/>
    <w:rsid w:val="00793E41"/>
    <w:rsid w:val="00795819"/>
    <w:rsid w:val="007A53AE"/>
    <w:rsid w:val="007A5790"/>
    <w:rsid w:val="007A7752"/>
    <w:rsid w:val="007B10AF"/>
    <w:rsid w:val="007B3E2B"/>
    <w:rsid w:val="007B50EA"/>
    <w:rsid w:val="007C08D8"/>
    <w:rsid w:val="007C1598"/>
    <w:rsid w:val="007C17D6"/>
    <w:rsid w:val="007C2E96"/>
    <w:rsid w:val="007C3CC5"/>
    <w:rsid w:val="007C484A"/>
    <w:rsid w:val="007C4859"/>
    <w:rsid w:val="007D28DB"/>
    <w:rsid w:val="007D3EC5"/>
    <w:rsid w:val="007E30EF"/>
    <w:rsid w:val="007E4885"/>
    <w:rsid w:val="007E6A89"/>
    <w:rsid w:val="007E6C4D"/>
    <w:rsid w:val="007F1A32"/>
    <w:rsid w:val="007F5990"/>
    <w:rsid w:val="007F5FF9"/>
    <w:rsid w:val="00801A89"/>
    <w:rsid w:val="00801F0C"/>
    <w:rsid w:val="008023B0"/>
    <w:rsid w:val="0080783B"/>
    <w:rsid w:val="00810F98"/>
    <w:rsid w:val="00813137"/>
    <w:rsid w:val="008174BC"/>
    <w:rsid w:val="008223D1"/>
    <w:rsid w:val="00827C4B"/>
    <w:rsid w:val="0083151A"/>
    <w:rsid w:val="00834DE2"/>
    <w:rsid w:val="008359F8"/>
    <w:rsid w:val="00850059"/>
    <w:rsid w:val="00851843"/>
    <w:rsid w:val="0085304F"/>
    <w:rsid w:val="008674E4"/>
    <w:rsid w:val="008707E8"/>
    <w:rsid w:val="00871F6B"/>
    <w:rsid w:val="00874395"/>
    <w:rsid w:val="00874F7B"/>
    <w:rsid w:val="0087534F"/>
    <w:rsid w:val="00884AEF"/>
    <w:rsid w:val="00892E4F"/>
    <w:rsid w:val="008937EA"/>
    <w:rsid w:val="00893E14"/>
    <w:rsid w:val="008A21DF"/>
    <w:rsid w:val="008A4ABC"/>
    <w:rsid w:val="008A534E"/>
    <w:rsid w:val="008A5CF2"/>
    <w:rsid w:val="008A72DE"/>
    <w:rsid w:val="008B15D6"/>
    <w:rsid w:val="008B2FBA"/>
    <w:rsid w:val="008B3CB9"/>
    <w:rsid w:val="008B3DA4"/>
    <w:rsid w:val="008B4FFC"/>
    <w:rsid w:val="008B560D"/>
    <w:rsid w:val="008B5C1D"/>
    <w:rsid w:val="008B76DF"/>
    <w:rsid w:val="008C416B"/>
    <w:rsid w:val="008C49C0"/>
    <w:rsid w:val="008C5654"/>
    <w:rsid w:val="008C63C8"/>
    <w:rsid w:val="008C6E0C"/>
    <w:rsid w:val="008D2B5C"/>
    <w:rsid w:val="008D397A"/>
    <w:rsid w:val="008D592C"/>
    <w:rsid w:val="008D5FEF"/>
    <w:rsid w:val="008E4C71"/>
    <w:rsid w:val="008E617D"/>
    <w:rsid w:val="008F0959"/>
    <w:rsid w:val="008F5DDF"/>
    <w:rsid w:val="009056CA"/>
    <w:rsid w:val="00906A35"/>
    <w:rsid w:val="00921352"/>
    <w:rsid w:val="00922B14"/>
    <w:rsid w:val="00925849"/>
    <w:rsid w:val="00930C70"/>
    <w:rsid w:val="009330AA"/>
    <w:rsid w:val="00934FF8"/>
    <w:rsid w:val="00937921"/>
    <w:rsid w:val="00945F88"/>
    <w:rsid w:val="009475B3"/>
    <w:rsid w:val="00947AA6"/>
    <w:rsid w:val="0095297A"/>
    <w:rsid w:val="00962DA2"/>
    <w:rsid w:val="00977B90"/>
    <w:rsid w:val="00981B9D"/>
    <w:rsid w:val="009835E2"/>
    <w:rsid w:val="009943F9"/>
    <w:rsid w:val="00996D56"/>
    <w:rsid w:val="00996DC9"/>
    <w:rsid w:val="009A36B5"/>
    <w:rsid w:val="009B0E0F"/>
    <w:rsid w:val="009B596C"/>
    <w:rsid w:val="009B7477"/>
    <w:rsid w:val="009C03E3"/>
    <w:rsid w:val="009C54D0"/>
    <w:rsid w:val="009C5CE6"/>
    <w:rsid w:val="009D0282"/>
    <w:rsid w:val="009D2F1B"/>
    <w:rsid w:val="009D60B9"/>
    <w:rsid w:val="009E0312"/>
    <w:rsid w:val="009E3DE3"/>
    <w:rsid w:val="009E47D9"/>
    <w:rsid w:val="009F6EC8"/>
    <w:rsid w:val="00A01A04"/>
    <w:rsid w:val="00A026D7"/>
    <w:rsid w:val="00A06B17"/>
    <w:rsid w:val="00A14A0C"/>
    <w:rsid w:val="00A15926"/>
    <w:rsid w:val="00A17E7F"/>
    <w:rsid w:val="00A20F70"/>
    <w:rsid w:val="00A2348E"/>
    <w:rsid w:val="00A25672"/>
    <w:rsid w:val="00A258F5"/>
    <w:rsid w:val="00A34522"/>
    <w:rsid w:val="00A4162E"/>
    <w:rsid w:val="00A4503E"/>
    <w:rsid w:val="00A47C42"/>
    <w:rsid w:val="00A51C53"/>
    <w:rsid w:val="00A52F58"/>
    <w:rsid w:val="00A52F7C"/>
    <w:rsid w:val="00A6761A"/>
    <w:rsid w:val="00A71391"/>
    <w:rsid w:val="00A71536"/>
    <w:rsid w:val="00A77619"/>
    <w:rsid w:val="00A84EBB"/>
    <w:rsid w:val="00A8501E"/>
    <w:rsid w:val="00A859BE"/>
    <w:rsid w:val="00A969B2"/>
    <w:rsid w:val="00AA520B"/>
    <w:rsid w:val="00AA566F"/>
    <w:rsid w:val="00AB1712"/>
    <w:rsid w:val="00AB7E1B"/>
    <w:rsid w:val="00AD412F"/>
    <w:rsid w:val="00AD734B"/>
    <w:rsid w:val="00AD7FBC"/>
    <w:rsid w:val="00AE2E08"/>
    <w:rsid w:val="00AE51F5"/>
    <w:rsid w:val="00AE6945"/>
    <w:rsid w:val="00AF03BD"/>
    <w:rsid w:val="00AF3FF5"/>
    <w:rsid w:val="00AF4040"/>
    <w:rsid w:val="00AF43A4"/>
    <w:rsid w:val="00B007BC"/>
    <w:rsid w:val="00B024FE"/>
    <w:rsid w:val="00B03573"/>
    <w:rsid w:val="00B05E90"/>
    <w:rsid w:val="00B06CF2"/>
    <w:rsid w:val="00B11D32"/>
    <w:rsid w:val="00B132B1"/>
    <w:rsid w:val="00B25635"/>
    <w:rsid w:val="00B278E3"/>
    <w:rsid w:val="00B3109D"/>
    <w:rsid w:val="00B339BF"/>
    <w:rsid w:val="00B36EA7"/>
    <w:rsid w:val="00B406FE"/>
    <w:rsid w:val="00B42482"/>
    <w:rsid w:val="00B44A37"/>
    <w:rsid w:val="00B4524F"/>
    <w:rsid w:val="00B458FA"/>
    <w:rsid w:val="00B54B2F"/>
    <w:rsid w:val="00B61F72"/>
    <w:rsid w:val="00B652A2"/>
    <w:rsid w:val="00B65E07"/>
    <w:rsid w:val="00B660CD"/>
    <w:rsid w:val="00B666FF"/>
    <w:rsid w:val="00B67EDD"/>
    <w:rsid w:val="00B721D6"/>
    <w:rsid w:val="00B7341B"/>
    <w:rsid w:val="00B7560D"/>
    <w:rsid w:val="00B830F1"/>
    <w:rsid w:val="00B84557"/>
    <w:rsid w:val="00B8485B"/>
    <w:rsid w:val="00B87D6E"/>
    <w:rsid w:val="00B939D2"/>
    <w:rsid w:val="00BA0DF1"/>
    <w:rsid w:val="00BA3B26"/>
    <w:rsid w:val="00BA54E5"/>
    <w:rsid w:val="00BB7D22"/>
    <w:rsid w:val="00BC32BE"/>
    <w:rsid w:val="00BC4F8C"/>
    <w:rsid w:val="00BD2681"/>
    <w:rsid w:val="00BD2B40"/>
    <w:rsid w:val="00BD3C03"/>
    <w:rsid w:val="00BD4958"/>
    <w:rsid w:val="00BD5DDC"/>
    <w:rsid w:val="00BD77F5"/>
    <w:rsid w:val="00BE45A3"/>
    <w:rsid w:val="00BF6AF0"/>
    <w:rsid w:val="00C0114A"/>
    <w:rsid w:val="00C02790"/>
    <w:rsid w:val="00C047C4"/>
    <w:rsid w:val="00C0638B"/>
    <w:rsid w:val="00C11F0A"/>
    <w:rsid w:val="00C125BA"/>
    <w:rsid w:val="00C125DD"/>
    <w:rsid w:val="00C15B9A"/>
    <w:rsid w:val="00C15DFE"/>
    <w:rsid w:val="00C15FED"/>
    <w:rsid w:val="00C201B7"/>
    <w:rsid w:val="00C20BE1"/>
    <w:rsid w:val="00C2107F"/>
    <w:rsid w:val="00C219BC"/>
    <w:rsid w:val="00C24B92"/>
    <w:rsid w:val="00C24CF4"/>
    <w:rsid w:val="00C24D76"/>
    <w:rsid w:val="00C261B1"/>
    <w:rsid w:val="00C31727"/>
    <w:rsid w:val="00C31E71"/>
    <w:rsid w:val="00C37712"/>
    <w:rsid w:val="00C40E0A"/>
    <w:rsid w:val="00C4690A"/>
    <w:rsid w:val="00C46E05"/>
    <w:rsid w:val="00C51523"/>
    <w:rsid w:val="00C5234E"/>
    <w:rsid w:val="00C55F77"/>
    <w:rsid w:val="00C579AD"/>
    <w:rsid w:val="00C6015B"/>
    <w:rsid w:val="00C720E1"/>
    <w:rsid w:val="00C73EEA"/>
    <w:rsid w:val="00C75D74"/>
    <w:rsid w:val="00C8003B"/>
    <w:rsid w:val="00C81D0D"/>
    <w:rsid w:val="00C84B44"/>
    <w:rsid w:val="00C96B73"/>
    <w:rsid w:val="00CA0ACE"/>
    <w:rsid w:val="00CA5031"/>
    <w:rsid w:val="00CB0092"/>
    <w:rsid w:val="00CB00DC"/>
    <w:rsid w:val="00CB3CDF"/>
    <w:rsid w:val="00CB5126"/>
    <w:rsid w:val="00CB5339"/>
    <w:rsid w:val="00CB7A24"/>
    <w:rsid w:val="00CC146D"/>
    <w:rsid w:val="00CC1C38"/>
    <w:rsid w:val="00CC277B"/>
    <w:rsid w:val="00CC6242"/>
    <w:rsid w:val="00CE0986"/>
    <w:rsid w:val="00CE215B"/>
    <w:rsid w:val="00CE383C"/>
    <w:rsid w:val="00CE39EE"/>
    <w:rsid w:val="00CE5116"/>
    <w:rsid w:val="00CF5AF1"/>
    <w:rsid w:val="00CF6418"/>
    <w:rsid w:val="00D000AA"/>
    <w:rsid w:val="00D02590"/>
    <w:rsid w:val="00D06B3B"/>
    <w:rsid w:val="00D0714C"/>
    <w:rsid w:val="00D10040"/>
    <w:rsid w:val="00D15029"/>
    <w:rsid w:val="00D20F07"/>
    <w:rsid w:val="00D31C98"/>
    <w:rsid w:val="00D365D8"/>
    <w:rsid w:val="00D3771D"/>
    <w:rsid w:val="00D37A8A"/>
    <w:rsid w:val="00D37AB0"/>
    <w:rsid w:val="00D400E9"/>
    <w:rsid w:val="00D4103B"/>
    <w:rsid w:val="00D4146E"/>
    <w:rsid w:val="00D4309E"/>
    <w:rsid w:val="00D43A9E"/>
    <w:rsid w:val="00D442F5"/>
    <w:rsid w:val="00D461DA"/>
    <w:rsid w:val="00D55526"/>
    <w:rsid w:val="00D571FE"/>
    <w:rsid w:val="00D5735C"/>
    <w:rsid w:val="00D6414C"/>
    <w:rsid w:val="00D814A2"/>
    <w:rsid w:val="00D816BF"/>
    <w:rsid w:val="00D82246"/>
    <w:rsid w:val="00D824EF"/>
    <w:rsid w:val="00D87D5F"/>
    <w:rsid w:val="00DA4656"/>
    <w:rsid w:val="00DA4BED"/>
    <w:rsid w:val="00DA5778"/>
    <w:rsid w:val="00DA68DA"/>
    <w:rsid w:val="00DB1CFF"/>
    <w:rsid w:val="00DB3ECA"/>
    <w:rsid w:val="00DC55B6"/>
    <w:rsid w:val="00DC6426"/>
    <w:rsid w:val="00DC7319"/>
    <w:rsid w:val="00DD0B55"/>
    <w:rsid w:val="00DD17CE"/>
    <w:rsid w:val="00DD54A5"/>
    <w:rsid w:val="00DE6B2F"/>
    <w:rsid w:val="00DF23F6"/>
    <w:rsid w:val="00DF2F60"/>
    <w:rsid w:val="00DF78D1"/>
    <w:rsid w:val="00E01743"/>
    <w:rsid w:val="00E05D0A"/>
    <w:rsid w:val="00E07613"/>
    <w:rsid w:val="00E1709E"/>
    <w:rsid w:val="00E2185E"/>
    <w:rsid w:val="00E23D46"/>
    <w:rsid w:val="00E2523B"/>
    <w:rsid w:val="00E4020A"/>
    <w:rsid w:val="00E41553"/>
    <w:rsid w:val="00E43A1A"/>
    <w:rsid w:val="00E5436F"/>
    <w:rsid w:val="00E55CD5"/>
    <w:rsid w:val="00E574DD"/>
    <w:rsid w:val="00E57B74"/>
    <w:rsid w:val="00E57CF2"/>
    <w:rsid w:val="00E60210"/>
    <w:rsid w:val="00E60701"/>
    <w:rsid w:val="00E60791"/>
    <w:rsid w:val="00E63B6E"/>
    <w:rsid w:val="00E649A6"/>
    <w:rsid w:val="00E65269"/>
    <w:rsid w:val="00E66699"/>
    <w:rsid w:val="00E72297"/>
    <w:rsid w:val="00E767C3"/>
    <w:rsid w:val="00E83FC2"/>
    <w:rsid w:val="00E85605"/>
    <w:rsid w:val="00E874A5"/>
    <w:rsid w:val="00E921B0"/>
    <w:rsid w:val="00E9395A"/>
    <w:rsid w:val="00EA286E"/>
    <w:rsid w:val="00EA36F5"/>
    <w:rsid w:val="00EB77A9"/>
    <w:rsid w:val="00EB7D61"/>
    <w:rsid w:val="00EC3BD8"/>
    <w:rsid w:val="00EC463D"/>
    <w:rsid w:val="00EC5157"/>
    <w:rsid w:val="00EC68F1"/>
    <w:rsid w:val="00EC6904"/>
    <w:rsid w:val="00EC6CAD"/>
    <w:rsid w:val="00EC7445"/>
    <w:rsid w:val="00ED22D1"/>
    <w:rsid w:val="00ED368C"/>
    <w:rsid w:val="00EE10CF"/>
    <w:rsid w:val="00EE3058"/>
    <w:rsid w:val="00EE51A3"/>
    <w:rsid w:val="00EF0CF9"/>
    <w:rsid w:val="00EF1AAB"/>
    <w:rsid w:val="00EF1BA8"/>
    <w:rsid w:val="00EF3556"/>
    <w:rsid w:val="00EF69A1"/>
    <w:rsid w:val="00F02398"/>
    <w:rsid w:val="00F02A16"/>
    <w:rsid w:val="00F034B4"/>
    <w:rsid w:val="00F0661C"/>
    <w:rsid w:val="00F11C4C"/>
    <w:rsid w:val="00F120CA"/>
    <w:rsid w:val="00F1550B"/>
    <w:rsid w:val="00F16969"/>
    <w:rsid w:val="00F2324B"/>
    <w:rsid w:val="00F31C10"/>
    <w:rsid w:val="00F339C2"/>
    <w:rsid w:val="00F35051"/>
    <w:rsid w:val="00F36135"/>
    <w:rsid w:val="00F41459"/>
    <w:rsid w:val="00F417CC"/>
    <w:rsid w:val="00F44E81"/>
    <w:rsid w:val="00F4514A"/>
    <w:rsid w:val="00F4577B"/>
    <w:rsid w:val="00F47016"/>
    <w:rsid w:val="00F6243E"/>
    <w:rsid w:val="00F63F71"/>
    <w:rsid w:val="00F657ED"/>
    <w:rsid w:val="00F7173E"/>
    <w:rsid w:val="00F72EFC"/>
    <w:rsid w:val="00F7365E"/>
    <w:rsid w:val="00F75DC0"/>
    <w:rsid w:val="00F800C7"/>
    <w:rsid w:val="00F818FE"/>
    <w:rsid w:val="00F83700"/>
    <w:rsid w:val="00F84324"/>
    <w:rsid w:val="00F86DE1"/>
    <w:rsid w:val="00F87881"/>
    <w:rsid w:val="00F9103E"/>
    <w:rsid w:val="00F94023"/>
    <w:rsid w:val="00F97312"/>
    <w:rsid w:val="00FA0993"/>
    <w:rsid w:val="00FA0C1F"/>
    <w:rsid w:val="00FA0CC2"/>
    <w:rsid w:val="00FA22A5"/>
    <w:rsid w:val="00FA4C43"/>
    <w:rsid w:val="00FB259D"/>
    <w:rsid w:val="00FB280F"/>
    <w:rsid w:val="00FB2BFC"/>
    <w:rsid w:val="00FC1038"/>
    <w:rsid w:val="00FC5127"/>
    <w:rsid w:val="00FC77F8"/>
    <w:rsid w:val="00FD0328"/>
    <w:rsid w:val="00FE152D"/>
    <w:rsid w:val="00FE2670"/>
    <w:rsid w:val="00FE505E"/>
    <w:rsid w:val="00FE72BA"/>
    <w:rsid w:val="00FF0EF5"/>
    <w:rsid w:val="00FF49DE"/>
    <w:rsid w:val="04C45527"/>
    <w:rsid w:val="050ECCC4"/>
    <w:rsid w:val="0640D655"/>
    <w:rsid w:val="06602588"/>
    <w:rsid w:val="06BA322A"/>
    <w:rsid w:val="07FBF5E9"/>
    <w:rsid w:val="080F02E5"/>
    <w:rsid w:val="08466D86"/>
    <w:rsid w:val="08BADF72"/>
    <w:rsid w:val="0997C64A"/>
    <w:rsid w:val="0BBEB0AB"/>
    <w:rsid w:val="0DA904D0"/>
    <w:rsid w:val="0F06D667"/>
    <w:rsid w:val="0F44D531"/>
    <w:rsid w:val="10B57348"/>
    <w:rsid w:val="10E743A8"/>
    <w:rsid w:val="11593C73"/>
    <w:rsid w:val="16E8D53B"/>
    <w:rsid w:val="17F6C867"/>
    <w:rsid w:val="18259BCF"/>
    <w:rsid w:val="186C4788"/>
    <w:rsid w:val="251A84AD"/>
    <w:rsid w:val="2666D64B"/>
    <w:rsid w:val="26D23271"/>
    <w:rsid w:val="2FA368D7"/>
    <w:rsid w:val="33BF77B8"/>
    <w:rsid w:val="33CECC8C"/>
    <w:rsid w:val="3766FD8F"/>
    <w:rsid w:val="399BCB96"/>
    <w:rsid w:val="3B0D32CE"/>
    <w:rsid w:val="3FF893A3"/>
    <w:rsid w:val="40AD90AA"/>
    <w:rsid w:val="4205990C"/>
    <w:rsid w:val="44D63164"/>
    <w:rsid w:val="44D72FCF"/>
    <w:rsid w:val="47D26DE3"/>
    <w:rsid w:val="4B70D362"/>
    <w:rsid w:val="4B99F10B"/>
    <w:rsid w:val="4BBF4220"/>
    <w:rsid w:val="4C0B9770"/>
    <w:rsid w:val="4D6FE407"/>
    <w:rsid w:val="519E0DF4"/>
    <w:rsid w:val="52ACC311"/>
    <w:rsid w:val="5445462B"/>
    <w:rsid w:val="55E1168C"/>
    <w:rsid w:val="579B3651"/>
    <w:rsid w:val="57C9C88F"/>
    <w:rsid w:val="597070EE"/>
    <w:rsid w:val="5B9F2787"/>
    <w:rsid w:val="5BC66A32"/>
    <w:rsid w:val="5BF4EB2E"/>
    <w:rsid w:val="5E03DEF0"/>
    <w:rsid w:val="6343CC5C"/>
    <w:rsid w:val="658BE128"/>
    <w:rsid w:val="6737DEEB"/>
    <w:rsid w:val="68A26095"/>
    <w:rsid w:val="6DC2748E"/>
    <w:rsid w:val="6EB57664"/>
    <w:rsid w:val="7237C665"/>
    <w:rsid w:val="72FA36DD"/>
    <w:rsid w:val="736892C1"/>
    <w:rsid w:val="75916193"/>
    <w:rsid w:val="775B9F7D"/>
    <w:rsid w:val="792C0659"/>
    <w:rsid w:val="7C53BFEA"/>
    <w:rsid w:val="7EFE4568"/>
    <w:rsid w:val="7F08ACB1"/>
  </w:rsids>
  <m:mathPr>
    <m:mathFont m:val="Cambria Math"/>
    <m:brkBin m:val="before"/>
    <m:brkBinSub m:val="--"/>
    <m:smallFrac m:val="0"/>
    <m:dispDef/>
    <m:lMargin m:val="0"/>
    <m:rMargin m:val="0"/>
    <m:defJc m:val="centerGroup"/>
    <m:wrapIndent m:val="1440"/>
    <m:intLim m:val="subSup"/>
    <m:naryLim m:val="undOvr"/>
  </m:mathPr>
  <w:themeFontLang w:val="de-CH"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35363F08"/>
  <w15:docId w15:val="{F5EBD79E-938F-4F6A-9D8F-81A66A8C58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en-US"/>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4" w:semiHidden="1" w:unhideWhenUsed="1"/>
    <w:lsdException w:name="List Bullet 5"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063A9A"/>
    <w:pPr>
      <w:spacing w:after="240" w:line="320" w:lineRule="exact"/>
    </w:pPr>
    <w:rPr>
      <w:rFonts w:ascii="Arial" w:hAnsi="Arial" w:cs="Arial"/>
      <w:szCs w:val="22"/>
      <w:lang w:val="de-DE"/>
    </w:rPr>
  </w:style>
  <w:style w:type="paragraph" w:styleId="berschrift1">
    <w:name w:val="heading 1"/>
    <w:aliases w:val="Schlagzeile"/>
    <w:basedOn w:val="Kopfzeile"/>
    <w:next w:val="Standard"/>
    <w:link w:val="berschrift1Zchn"/>
    <w:qFormat/>
    <w:rsid w:val="00AB7E1B"/>
    <w:pPr>
      <w:tabs>
        <w:tab w:val="clear" w:pos="4536"/>
        <w:tab w:val="clear" w:pos="9072"/>
        <w:tab w:val="left" w:pos="4253"/>
        <w:tab w:val="left" w:pos="5103"/>
        <w:tab w:val="left" w:pos="5954"/>
        <w:tab w:val="left" w:pos="6804"/>
      </w:tabs>
      <w:spacing w:after="600" w:line="280" w:lineRule="exact"/>
      <w:outlineLvl w:val="0"/>
    </w:pPr>
    <w:rPr>
      <w:sz w:val="24"/>
      <w:szCs w:val="24"/>
      <w:lang w:val="de-CH" w:eastAsia="de-DE" w:bidi="ar-SA"/>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pPr>
      <w:tabs>
        <w:tab w:val="center" w:pos="4536"/>
        <w:tab w:val="right" w:pos="9072"/>
      </w:tabs>
    </w:pPr>
  </w:style>
  <w:style w:type="paragraph" w:styleId="Fuzeile">
    <w:name w:val="footer"/>
    <w:basedOn w:val="Standard"/>
    <w:pPr>
      <w:tabs>
        <w:tab w:val="center" w:pos="4536"/>
        <w:tab w:val="right" w:pos="9072"/>
      </w:tabs>
    </w:pPr>
  </w:style>
  <w:style w:type="paragraph" w:customStyle="1" w:styleId="Fliesstext">
    <w:name w:val="Fliesstext"/>
    <w:basedOn w:val="Standard"/>
  </w:style>
  <w:style w:type="paragraph" w:styleId="Verzeichnis1">
    <w:name w:val="toc 1"/>
    <w:basedOn w:val="Standard"/>
    <w:next w:val="Standard"/>
    <w:autoRedefine/>
    <w:semiHidden/>
    <w:pPr>
      <w:tabs>
        <w:tab w:val="right" w:leader="dot" w:pos="420"/>
        <w:tab w:val="left" w:pos="1316"/>
      </w:tabs>
    </w:pPr>
    <w:rPr>
      <w:szCs w:val="24"/>
    </w:rPr>
  </w:style>
  <w:style w:type="paragraph" w:styleId="Sprechblasentext">
    <w:name w:val="Balloon Text"/>
    <w:basedOn w:val="Standard"/>
    <w:link w:val="SprechblasentextZchn"/>
    <w:rsid w:val="00745B3E"/>
    <w:rPr>
      <w:rFonts w:ascii="Tahoma" w:hAnsi="Tahoma" w:cs="Tahoma"/>
      <w:sz w:val="16"/>
      <w:szCs w:val="16"/>
    </w:rPr>
  </w:style>
  <w:style w:type="character" w:customStyle="1" w:styleId="SprechblasentextZchn">
    <w:name w:val="Sprechblasentext Zchn"/>
    <w:basedOn w:val="Absatz-Standardschriftart"/>
    <w:link w:val="Sprechblasentext"/>
    <w:rsid w:val="00745B3E"/>
    <w:rPr>
      <w:rFonts w:ascii="Tahoma" w:hAnsi="Tahoma" w:cs="Tahoma"/>
      <w:sz w:val="16"/>
      <w:szCs w:val="16"/>
      <w:lang w:eastAsia="en-US"/>
    </w:rPr>
  </w:style>
  <w:style w:type="character" w:customStyle="1" w:styleId="KopfzeileZchn">
    <w:name w:val="Kopfzeile Zchn"/>
    <w:basedOn w:val="Absatz-Standardschriftart"/>
    <w:link w:val="Kopfzeile"/>
    <w:rsid w:val="002D5E34"/>
    <w:rPr>
      <w:rFonts w:ascii="Arial" w:hAnsi="Arial"/>
      <w:sz w:val="22"/>
      <w:lang w:eastAsia="en-US"/>
    </w:rPr>
  </w:style>
  <w:style w:type="character" w:styleId="Kommentarzeichen">
    <w:name w:val="annotation reference"/>
    <w:basedOn w:val="Absatz-Standardschriftart"/>
    <w:rsid w:val="009475B3"/>
    <w:rPr>
      <w:sz w:val="16"/>
      <w:szCs w:val="16"/>
    </w:rPr>
  </w:style>
  <w:style w:type="paragraph" w:styleId="Kommentartext">
    <w:name w:val="annotation text"/>
    <w:basedOn w:val="Standard"/>
    <w:link w:val="KommentartextZchn"/>
    <w:rsid w:val="009475B3"/>
  </w:style>
  <w:style w:type="character" w:customStyle="1" w:styleId="KommentartextZchn">
    <w:name w:val="Kommentartext Zchn"/>
    <w:basedOn w:val="Absatz-Standardschriftart"/>
    <w:link w:val="Kommentartext"/>
    <w:rsid w:val="009475B3"/>
    <w:rPr>
      <w:rFonts w:ascii="Arial" w:hAnsi="Arial"/>
      <w:lang w:eastAsia="en-US"/>
    </w:rPr>
  </w:style>
  <w:style w:type="paragraph" w:styleId="Kommentarthema">
    <w:name w:val="annotation subject"/>
    <w:basedOn w:val="Kommentartext"/>
    <w:next w:val="Kommentartext"/>
    <w:link w:val="KommentarthemaZchn"/>
    <w:rsid w:val="009475B3"/>
    <w:rPr>
      <w:b/>
      <w:bCs/>
    </w:rPr>
  </w:style>
  <w:style w:type="character" w:customStyle="1" w:styleId="KommentarthemaZchn">
    <w:name w:val="Kommentarthema Zchn"/>
    <w:basedOn w:val="KommentartextZchn"/>
    <w:link w:val="Kommentarthema"/>
    <w:rsid w:val="009475B3"/>
    <w:rPr>
      <w:rFonts w:ascii="Arial" w:hAnsi="Arial"/>
      <w:b/>
      <w:bCs/>
      <w:lang w:eastAsia="en-US"/>
    </w:rPr>
  </w:style>
  <w:style w:type="character" w:styleId="Hyperlink">
    <w:name w:val="Hyperlink"/>
    <w:basedOn w:val="Absatz-Standardschriftart"/>
    <w:rsid w:val="00120AF2"/>
    <w:rPr>
      <w:color w:val="0000FF" w:themeColor="hyperlink"/>
      <w:u w:val="single"/>
    </w:rPr>
  </w:style>
  <w:style w:type="character" w:styleId="Fett">
    <w:name w:val="Strong"/>
    <w:aliases w:val="Boilerplate"/>
    <w:qFormat/>
    <w:rsid w:val="00055A5C"/>
    <w:rPr>
      <w:rFonts w:ascii="Arial" w:hAnsi="Arial"/>
      <w:color w:val="auto"/>
      <w:sz w:val="16"/>
    </w:rPr>
  </w:style>
  <w:style w:type="paragraph" w:styleId="KeinLeerraum">
    <w:name w:val="No Spacing"/>
    <w:aliases w:val="Dachzeile"/>
    <w:basedOn w:val="Standard"/>
    <w:uiPriority w:val="1"/>
    <w:qFormat/>
    <w:rsid w:val="008B4FFC"/>
    <w:pPr>
      <w:spacing w:before="840" w:after="0" w:line="360" w:lineRule="auto"/>
    </w:pPr>
    <w:rPr>
      <w:b/>
      <w:sz w:val="24"/>
      <w:lang w:val="de-CH"/>
    </w:rPr>
  </w:style>
  <w:style w:type="character" w:customStyle="1" w:styleId="berschrift1Zchn">
    <w:name w:val="Überschrift 1 Zchn"/>
    <w:aliases w:val="Schlagzeile Zchn"/>
    <w:basedOn w:val="Absatz-Standardschriftart"/>
    <w:link w:val="berschrift1"/>
    <w:rsid w:val="00AB7E1B"/>
    <w:rPr>
      <w:rFonts w:ascii="Arial" w:hAnsi="Arial"/>
      <w:sz w:val="24"/>
      <w:szCs w:val="24"/>
      <w:lang w:val="de-CH" w:eastAsia="de-DE" w:bidi="ar-SA"/>
    </w:rPr>
  </w:style>
  <w:style w:type="character" w:styleId="Hervorhebung">
    <w:name w:val="Emphasis"/>
    <w:aliases w:val="Ort/Datum"/>
    <w:qFormat/>
    <w:rsid w:val="00AB7E1B"/>
  </w:style>
  <w:style w:type="paragraph" w:styleId="Titel">
    <w:name w:val="Title"/>
    <w:aliases w:val="Lead"/>
    <w:basedOn w:val="Kopfzeile"/>
    <w:next w:val="Standard"/>
    <w:link w:val="TitelZchn"/>
    <w:qFormat/>
    <w:rsid w:val="00AB7E1B"/>
    <w:rPr>
      <w:b/>
      <w:lang w:val="de-CH"/>
    </w:rPr>
  </w:style>
  <w:style w:type="character" w:customStyle="1" w:styleId="TitelZchn">
    <w:name w:val="Titel Zchn"/>
    <w:aliases w:val="Lead Zchn"/>
    <w:basedOn w:val="Absatz-Standardschriftart"/>
    <w:link w:val="Titel"/>
    <w:rsid w:val="00AB7E1B"/>
    <w:rPr>
      <w:rFonts w:ascii="Arial" w:hAnsi="Arial" w:cs="Arial"/>
      <w:b/>
      <w:szCs w:val="22"/>
      <w:lang w:val="de-CH"/>
    </w:rPr>
  </w:style>
  <w:style w:type="paragraph" w:styleId="Zitat">
    <w:name w:val="Quote"/>
    <w:aliases w:val="BU"/>
    <w:basedOn w:val="Standard"/>
    <w:next w:val="Standard"/>
    <w:link w:val="ZitatZchn"/>
    <w:uiPriority w:val="29"/>
    <w:qFormat/>
    <w:rsid w:val="00C0638B"/>
    <w:pPr>
      <w:spacing w:after="0"/>
    </w:pPr>
    <w:rPr>
      <w:lang w:val="de-CH" w:eastAsia="de-CH" w:bidi="ar-SA"/>
    </w:rPr>
  </w:style>
  <w:style w:type="character" w:customStyle="1" w:styleId="ZitatZchn">
    <w:name w:val="Zitat Zchn"/>
    <w:aliases w:val="BU Zchn"/>
    <w:basedOn w:val="Absatz-Standardschriftart"/>
    <w:link w:val="Zitat"/>
    <w:uiPriority w:val="29"/>
    <w:rsid w:val="00C0638B"/>
    <w:rPr>
      <w:rFonts w:ascii="Arial" w:hAnsi="Arial" w:cs="Arial"/>
      <w:szCs w:val="22"/>
      <w:lang w:val="de-CH" w:eastAsia="de-CH" w:bidi="ar-SA"/>
    </w:rPr>
  </w:style>
  <w:style w:type="paragraph" w:styleId="Untertitel">
    <w:name w:val="Subtitle"/>
    <w:aliases w:val="Zwischen Headline"/>
    <w:basedOn w:val="Standard"/>
    <w:next w:val="Standard"/>
    <w:link w:val="UntertitelZchn"/>
    <w:qFormat/>
    <w:rsid w:val="00C0638B"/>
    <w:pPr>
      <w:spacing w:after="0"/>
    </w:pPr>
    <w:rPr>
      <w:b/>
    </w:rPr>
  </w:style>
  <w:style w:type="character" w:customStyle="1" w:styleId="UntertitelZchn">
    <w:name w:val="Untertitel Zchn"/>
    <w:aliases w:val="Zwischen Headline Zchn"/>
    <w:basedOn w:val="Absatz-Standardschriftart"/>
    <w:link w:val="Untertitel"/>
    <w:rsid w:val="00C0638B"/>
    <w:rPr>
      <w:rFonts w:ascii="Arial" w:hAnsi="Arial" w:cs="Arial"/>
      <w:b/>
      <w:szCs w:val="22"/>
      <w:lang w:val="de-CH"/>
    </w:rPr>
  </w:style>
  <w:style w:type="table" w:styleId="Tabellenraster">
    <w:name w:val="Table Grid"/>
    <w:basedOn w:val="NormaleTabelle"/>
    <w:rsid w:val="00AB7E1B"/>
    <w:rPr>
      <w:lang w:val="de-CH" w:eastAsia="de-CH"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ivesZitat">
    <w:name w:val="Intense Quote"/>
    <w:aliases w:val="caption,Boilerplate Headline"/>
    <w:basedOn w:val="Zitat"/>
    <w:next w:val="Standard"/>
    <w:link w:val="IntensivesZitatZchn"/>
    <w:uiPriority w:val="30"/>
    <w:qFormat/>
    <w:rsid w:val="00C37712"/>
    <w:pPr>
      <w:spacing w:after="240" w:line="240" w:lineRule="auto"/>
      <w:ind w:left="142" w:right="913"/>
    </w:pPr>
    <w:rPr>
      <w:sz w:val="18"/>
      <w:lang w:val="en-US"/>
    </w:rPr>
  </w:style>
  <w:style w:type="character" w:customStyle="1" w:styleId="IntensivesZitatZchn">
    <w:name w:val="Intensives Zitat Zchn"/>
    <w:aliases w:val="caption Zchn,Boilerplate Headline Zchn"/>
    <w:basedOn w:val="Absatz-Standardschriftart"/>
    <w:link w:val="IntensivesZitat"/>
    <w:uiPriority w:val="30"/>
    <w:rsid w:val="00C37712"/>
    <w:rPr>
      <w:rFonts w:ascii="Arial" w:hAnsi="Arial" w:cs="Arial"/>
      <w:sz w:val="18"/>
      <w:szCs w:val="22"/>
      <w:lang w:eastAsia="de-CH" w:bidi="ar-SA"/>
    </w:rPr>
  </w:style>
  <w:style w:type="character" w:styleId="SchwacherVerweis">
    <w:name w:val="Subtle Reference"/>
    <w:uiPriority w:val="31"/>
    <w:qFormat/>
    <w:rsid w:val="00063A9A"/>
    <w:rPr>
      <w:b/>
      <w:sz w:val="16"/>
      <w:lang w:eastAsia="en-US" w:bidi="en-US"/>
    </w:rPr>
  </w:style>
  <w:style w:type="paragraph" w:customStyle="1" w:styleId="Boilerpatebold">
    <w:name w:val="Boilerpate bold"/>
    <w:basedOn w:val="Standard"/>
    <w:autoRedefine/>
    <w:qFormat/>
    <w:rsid w:val="00055A5C"/>
    <w:pPr>
      <w:spacing w:after="0" w:line="240" w:lineRule="auto"/>
    </w:pPr>
    <w:rPr>
      <w:b/>
      <w:sz w:val="16"/>
    </w:rPr>
  </w:style>
  <w:style w:type="character" w:styleId="BesuchterLink">
    <w:name w:val="FollowedHyperlink"/>
    <w:basedOn w:val="Absatz-Standardschriftart"/>
    <w:rsid w:val="00720079"/>
    <w:rPr>
      <w:color w:val="800080" w:themeColor="followedHyperlink"/>
      <w:u w:val="single"/>
    </w:rPr>
  </w:style>
  <w:style w:type="paragraph" w:styleId="Listenabsatz">
    <w:name w:val="List Paragraph"/>
    <w:basedOn w:val="Standard"/>
    <w:uiPriority w:val="34"/>
    <w:qFormat/>
    <w:rsid w:val="00F02398"/>
    <w:pPr>
      <w:ind w:left="720"/>
      <w:contextualSpacing/>
    </w:pPr>
  </w:style>
  <w:style w:type="character" w:customStyle="1" w:styleId="st">
    <w:name w:val="st"/>
    <w:basedOn w:val="Absatz-Standardschriftart"/>
    <w:rsid w:val="00EE51A3"/>
  </w:style>
  <w:style w:type="paragraph" w:styleId="berarbeitung">
    <w:name w:val="Revision"/>
    <w:hidden/>
    <w:uiPriority w:val="99"/>
    <w:semiHidden/>
    <w:rsid w:val="009D0282"/>
    <w:rPr>
      <w:rFonts w:ascii="Arial" w:hAnsi="Arial" w:cs="Arial"/>
      <w:szCs w:val="22"/>
      <w:lang w:val="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10609083">
      <w:bodyDiv w:val="1"/>
      <w:marLeft w:val="0"/>
      <w:marRight w:val="0"/>
      <w:marTop w:val="0"/>
      <w:marBottom w:val="0"/>
      <w:divBdr>
        <w:top w:val="none" w:sz="0" w:space="0" w:color="auto"/>
        <w:left w:val="none" w:sz="0" w:space="0" w:color="auto"/>
        <w:bottom w:val="none" w:sz="0" w:space="0" w:color="auto"/>
        <w:right w:val="none" w:sz="0" w:space="0" w:color="auto"/>
      </w:divBdr>
    </w:div>
    <w:div w:id="19881209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g"/><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jpg"/><Relationship Id="rId17" Type="http://schemas.openxmlformats.org/officeDocument/2006/relationships/image" Target="media/image7.jpg"/><Relationship Id="rId2" Type="http://schemas.openxmlformats.org/officeDocument/2006/relationships/customXml" Target="../customXml/item2.xml"/><Relationship Id="rId16" Type="http://schemas.openxmlformats.org/officeDocument/2006/relationships/image" Target="media/image6.jp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5" Type="http://schemas.openxmlformats.org/officeDocument/2006/relationships/numbering" Target="numbering.xml"/><Relationship Id="rId15" Type="http://schemas.openxmlformats.org/officeDocument/2006/relationships/image" Target="media/image5.jpg"/><Relationship Id="rId23" Type="http://schemas.microsoft.com/office/2020/10/relationships/intelligence" Target="intelligence2.xml"/><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g"/><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8.png"/></Relationships>
</file>

<file path=word/_rels/header2.xml.rels><?xml version="1.0" encoding="UTF-8" standalone="yes"?>
<Relationships xmlns="http://schemas.openxmlformats.org/package/2006/relationships"><Relationship Id="rId1" Type="http://schemas.openxmlformats.org/officeDocument/2006/relationships/image" Target="media/image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reol\Desktop\Template%20Press%20Release.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8509AA38055B7F4C88C30D788E901AD1" ma:contentTypeVersion="21" ma:contentTypeDescription="Ein neues Dokument erstellen." ma:contentTypeScope="" ma:versionID="e8e0155fa9159a0f83a530ffc1d9ea61">
  <xsd:schema xmlns:xsd="http://www.w3.org/2001/XMLSchema" xmlns:xs="http://www.w3.org/2001/XMLSchema" xmlns:p="http://schemas.microsoft.com/office/2006/metadata/properties" xmlns:ns2="a881e725-481a-4aca-9717-81a5e1f4fa4c" xmlns:ns3="e59efd25-d2e3-4729-85b5-54e358c4dbcf" targetNamespace="http://schemas.microsoft.com/office/2006/metadata/properties" ma:root="true" ma:fieldsID="4d9bc62b79bd35df06cdbd0ecd953fd6" ns2:_="" ns3:_="">
    <xsd:import namespace="a881e725-481a-4aca-9717-81a5e1f4fa4c"/>
    <xsd:import namespace="e59efd25-d2e3-4729-85b5-54e358c4dbcf"/>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2:MediaServiceOCR" minOccurs="0"/>
                <xsd:element ref="ns2:MediaServiceAutoKeyPoints" minOccurs="0"/>
                <xsd:element ref="ns2:MediaServiceKeyPoints" minOccurs="0"/>
                <xsd:element ref="ns2:Bildrechte" minOccurs="0"/>
                <xsd:element ref="ns2:KeywordsBild_x002f_Video" minOccurs="0"/>
                <xsd:element ref="ns2:Kommentar" minOccurs="0"/>
                <xsd:element ref="ns2:MediaServiceLocation" minOccurs="0"/>
                <xsd:element ref="ns2:MediaLengthInSeconds" minOccurs="0"/>
                <xsd:element ref="ns3:SharedWithUsers" minOccurs="0"/>
                <xsd:element ref="ns3:SharedWithDetails" minOccurs="0"/>
                <xsd:element ref="ns2:Metas_x003f_"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881e725-481a-4aca-9717-81a5e1f4fa4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Bildrechte" ma:index="17" nillable="true" ma:displayName="Bildrechte" ma:format="Dropdown" ma:internalName="Bildrechte">
      <xsd:simpleType>
        <xsd:restriction base="dms:Note">
          <xsd:maxLength value="255"/>
        </xsd:restriction>
      </xsd:simpleType>
    </xsd:element>
    <xsd:element name="KeywordsBild_x002f_Video" ma:index="18" nillable="true" ma:displayName="Keywords Bild/Video" ma:format="Dropdown" ma:internalName="KeywordsBild_x002f_Video">
      <xsd:simpleType>
        <xsd:restriction base="dms:Note">
          <xsd:maxLength value="255"/>
        </xsd:restriction>
      </xsd:simpleType>
    </xsd:element>
    <xsd:element name="Kommentar" ma:index="19" nillable="true" ma:displayName="Kommentar" ma:format="Dropdown" ma:internalName="Kommentar">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MediaLengthInSeconds" ma:index="21" nillable="true" ma:displayName="Length (seconds)" ma:internalName="MediaLengthInSeconds" ma:readOnly="true">
      <xsd:simpleType>
        <xsd:restriction base="dms:Unknown"/>
      </xsd:simpleType>
    </xsd:element>
    <xsd:element name="Metas_x003f_" ma:index="24" nillable="true" ma:displayName="Metas?" ma:format="Dropdown" ma:internalName="Metas_x003f_">
      <xsd:simpleType>
        <xsd:restriction base="dms:Choice">
          <xsd:enumeration value="ja"/>
        </xsd:restriction>
      </xsd:simpleType>
    </xsd:element>
    <xsd:element name="lcf76f155ced4ddcb4097134ff3c332f" ma:index="26" nillable="true" ma:taxonomy="true" ma:internalName="lcf76f155ced4ddcb4097134ff3c332f" ma:taxonomyFieldName="MediaServiceImageTags" ma:displayName="Bildmarkierungen" ma:readOnly="false" ma:fieldId="{5cf76f15-5ced-4ddc-b409-7134ff3c332f}" ma:taxonomyMulti="true" ma:sspId="98201f79-bc7b-4960-b5ee-f9b0f1a17816"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e59efd25-d2e3-4729-85b5-54e358c4dbcf" elementFormDefault="qualified">
    <xsd:import namespace="http://schemas.microsoft.com/office/2006/documentManagement/types"/>
    <xsd:import namespace="http://schemas.microsoft.com/office/infopath/2007/PartnerControls"/>
    <xsd:element name="SharedWithUsers" ma:index="22"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3" nillable="true" ma:displayName="Freigegeben für - Details" ma:internalName="SharedWithDetails" ma:readOnly="true">
      <xsd:simpleType>
        <xsd:restriction base="dms:Note">
          <xsd:maxLength value="255"/>
        </xsd:restriction>
      </xsd:simpleType>
    </xsd:element>
    <xsd:element name="TaxCatchAll" ma:index="27" nillable="true" ma:displayName="Taxonomy Catch All Column" ma:hidden="true" ma:list="{4e949e9b-9dbe-44af-b8be-ac33724cd8c0}" ma:internalName="TaxCatchAll" ma:showField="CatchAllData" ma:web="e59efd25-d2e3-4729-85b5-54e358c4dbc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TaxCatchAll xmlns="e59efd25-d2e3-4729-85b5-54e358c4dbcf" xsi:nil="true"/>
    <lcf76f155ced4ddcb4097134ff3c332f xmlns="a881e725-481a-4aca-9717-81a5e1f4fa4c">
      <Terms xmlns="http://schemas.microsoft.com/office/infopath/2007/PartnerControls"/>
    </lcf76f155ced4ddcb4097134ff3c332f>
    <SharedWithUsers xmlns="e59efd25-d2e3-4729-85b5-54e358c4dbcf">
      <UserInfo>
        <DisplayName>Aufgaben eLearning/Technische Dokumentation/Marketing Members</DisplayName>
        <AccountId>7</AccountId>
        <AccountType/>
      </UserInfo>
    </SharedWithUsers>
    <Metas_x003f_ xmlns="a881e725-481a-4aca-9717-81a5e1f4fa4c" xsi:nil="true"/>
    <KeywordsBild_x002f_Video xmlns="a881e725-481a-4aca-9717-81a5e1f4fa4c" xsi:nil="true"/>
    <Bildrechte xmlns="a881e725-481a-4aca-9717-81a5e1f4fa4c" xsi:nil="true"/>
    <Kommentar xmlns="a881e725-481a-4aca-9717-81a5e1f4fa4c" xsi:nil="true"/>
  </documentManagement>
</p:properties>
</file>

<file path=customXml/itemProps1.xml><?xml version="1.0" encoding="utf-8"?>
<ds:datastoreItem xmlns:ds="http://schemas.openxmlformats.org/officeDocument/2006/customXml" ds:itemID="{BCDAD19E-57DB-4439-9FB3-878FECDF055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881e725-481a-4aca-9717-81a5e1f4fa4c"/>
    <ds:schemaRef ds:uri="e59efd25-d2e3-4729-85b5-54e358c4dbc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AEB5B90-A24D-4117-9F11-E4D1C39B01B3}">
  <ds:schemaRefs>
    <ds:schemaRef ds:uri="http://schemas.microsoft.com/sharepoint/v3/contenttype/forms"/>
  </ds:schemaRefs>
</ds:datastoreItem>
</file>

<file path=customXml/itemProps3.xml><?xml version="1.0" encoding="utf-8"?>
<ds:datastoreItem xmlns:ds="http://schemas.openxmlformats.org/officeDocument/2006/customXml" ds:itemID="{73789228-BDAB-7C41-B029-224A8D8D743C}">
  <ds:schemaRefs>
    <ds:schemaRef ds:uri="http://schemas.openxmlformats.org/officeDocument/2006/bibliography"/>
  </ds:schemaRefs>
</ds:datastoreItem>
</file>

<file path=customXml/itemProps4.xml><?xml version="1.0" encoding="utf-8"?>
<ds:datastoreItem xmlns:ds="http://schemas.openxmlformats.org/officeDocument/2006/customXml" ds:itemID="{43B87B2F-F3D1-402D-A6EC-D55F3239FB10}">
  <ds:schemaRefs>
    <ds:schemaRef ds:uri="http://schemas.microsoft.com/office/2006/metadata/properties"/>
    <ds:schemaRef ds:uri="http://schemas.microsoft.com/office/infopath/2007/PartnerControls"/>
    <ds:schemaRef ds:uri="e59efd25-d2e3-4729-85b5-54e358c4dbcf"/>
    <ds:schemaRef ds:uri="a881e725-481a-4aca-9717-81a5e1f4fa4c"/>
  </ds:schemaRefs>
</ds:datastoreItem>
</file>

<file path=docProps/app.xml><?xml version="1.0" encoding="utf-8"?>
<Properties xmlns="http://schemas.openxmlformats.org/officeDocument/2006/extended-properties" xmlns:vt="http://schemas.openxmlformats.org/officeDocument/2006/docPropsVTypes">
  <Template>C:\Users\greol\Desktop\Template Press Release.dotx</Template>
  <TotalTime>0</TotalTime>
  <Pages>4</Pages>
  <Words>1101</Words>
  <Characters>6938</Characters>
  <Application>Microsoft Office Word</Application>
  <DocSecurity>0</DocSecurity>
  <Lines>57</Lines>
  <Paragraphs>16</Paragraphs>
  <ScaleCrop>false</ScaleCrop>
  <HeadingPairs>
    <vt:vector size="2" baseType="variant">
      <vt:variant>
        <vt:lpstr>Titel</vt:lpstr>
      </vt:variant>
      <vt:variant>
        <vt:i4>1</vt:i4>
      </vt:variant>
    </vt:vector>
  </HeadingPairs>
  <TitlesOfParts>
    <vt:vector size="1" baseType="lpstr">
      <vt:lpstr/>
    </vt:vector>
  </TitlesOfParts>
  <Company>Geberit</Company>
  <LinksUpToDate>false</LinksUpToDate>
  <CharactersWithSpaces>8023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Olaf Grewe</dc:creator>
  <cp:keywords/>
  <cp:lastModifiedBy>Katrin Buehner</cp:lastModifiedBy>
  <cp:revision>6</cp:revision>
  <cp:lastPrinted>2017-02-16T19:02:00Z</cp:lastPrinted>
  <dcterms:created xsi:type="dcterms:W3CDTF">2022-07-01T07:33:00Z</dcterms:created>
  <dcterms:modified xsi:type="dcterms:W3CDTF">2022-07-01T09:27:00Z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0x0101008509AA38055B7F4C88C30D788E901AD1</vt:lpwstr>
  </property>
  <property fmtid="{D5CDD505-2E9C-101B-9397-08002B2CF9AE}" pid="3" name="MSIP_Label_583d9081-ff0c-403e-9495-6ce7896734ce_Enabled">
    <vt:lpwstr>true</vt:lpwstr>
  </property>
  <property fmtid="{D5CDD505-2E9C-101B-9397-08002B2CF9AE}" pid="4" name="MSIP_Label_583d9081-ff0c-403e-9495-6ce7896734ce_SetDate">
    <vt:lpwstr>2022-05-10T13:50:27Z</vt:lpwstr>
  </property>
  <property fmtid="{D5CDD505-2E9C-101B-9397-08002B2CF9AE}" pid="5" name="MSIP_Label_583d9081-ff0c-403e-9495-6ce7896734ce_Method">
    <vt:lpwstr>Standard</vt:lpwstr>
  </property>
  <property fmtid="{D5CDD505-2E9C-101B-9397-08002B2CF9AE}" pid="6" name="MSIP_Label_583d9081-ff0c-403e-9495-6ce7896734ce_Name">
    <vt:lpwstr>583d9081-ff0c-403e-9495-6ce7896734ce</vt:lpwstr>
  </property>
  <property fmtid="{D5CDD505-2E9C-101B-9397-08002B2CF9AE}" pid="7" name="MSIP_Label_583d9081-ff0c-403e-9495-6ce7896734ce_SiteId">
    <vt:lpwstr>49c79685-7e11-437a-bb25-eba58fc041f5</vt:lpwstr>
  </property>
  <property fmtid="{D5CDD505-2E9C-101B-9397-08002B2CF9AE}" pid="8" name="MSIP_Label_583d9081-ff0c-403e-9495-6ce7896734ce_ActionId">
    <vt:lpwstr>7d316c29-b08f-4d98-a1e4-7b093e929a0c</vt:lpwstr>
  </property>
  <property fmtid="{D5CDD505-2E9C-101B-9397-08002B2CF9AE}" pid="9" name="MSIP_Label_583d9081-ff0c-403e-9495-6ce7896734ce_ContentBits">
    <vt:lpwstr>0</vt:lpwstr>
  </property>
  <property fmtid="{D5CDD505-2E9C-101B-9397-08002B2CF9AE}" pid="10" name="MediaServiceImageTags">
    <vt:lpwstr/>
  </property>
</Properties>
</file>