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3EE6D77" w14:textId="7D4C4728" w:rsidR="00160604" w:rsidRPr="00A354D3" w:rsidRDefault="007732D2" w:rsidP="00160604">
      <w:pPr>
        <w:pStyle w:val="KeinLeerraum1"/>
        <w:rPr>
          <w:lang w:val="de-DE"/>
        </w:rPr>
      </w:pPr>
      <w:r>
        <w:rPr>
          <w:lang w:val="de-DE"/>
        </w:rPr>
        <w:t>Vorwand sei dank</w:t>
      </w:r>
    </w:p>
    <w:p w14:paraId="4E475648" w14:textId="496383C2" w:rsidR="006C01CE" w:rsidRPr="00A354D3" w:rsidRDefault="007732D2" w:rsidP="00E767C3">
      <w:pPr>
        <w:pStyle w:val="berschrift1"/>
        <w:rPr>
          <w:lang w:val="de-DE"/>
        </w:rPr>
      </w:pPr>
      <w:r>
        <w:rPr>
          <w:lang w:val="de-DE"/>
        </w:rPr>
        <w:t>M</w:t>
      </w:r>
      <w:r w:rsidR="0062204B">
        <w:rPr>
          <w:lang w:val="de-DE"/>
        </w:rPr>
        <w:t>inimalistische</w:t>
      </w:r>
      <w:r w:rsidR="007C159C">
        <w:rPr>
          <w:lang w:val="de-DE"/>
        </w:rPr>
        <w:t>s</w:t>
      </w:r>
      <w:r w:rsidR="0062204B">
        <w:rPr>
          <w:lang w:val="de-DE"/>
        </w:rPr>
        <w:t xml:space="preserve"> Bad</w:t>
      </w:r>
      <w:r w:rsidR="007C159C">
        <w:rPr>
          <w:lang w:val="de-DE"/>
        </w:rPr>
        <w:t xml:space="preserve">design </w:t>
      </w:r>
      <w:r w:rsidR="00E56667">
        <w:rPr>
          <w:lang w:val="de-DE"/>
        </w:rPr>
        <w:t>mit optimaler Raumnutzung</w:t>
      </w:r>
    </w:p>
    <w:p w14:paraId="30DDB1A5" w14:textId="72DC9E0B" w:rsidR="00922B14" w:rsidRPr="00886BA7" w:rsidRDefault="00B4524F" w:rsidP="00C9504F">
      <w:pPr>
        <w:pStyle w:val="Kopfzeile"/>
        <w:rPr>
          <w:szCs w:val="20"/>
        </w:rPr>
      </w:pPr>
      <w:r w:rsidRPr="00A354D3">
        <w:rPr>
          <w:rStyle w:val="Hervorhebung"/>
          <w:szCs w:val="20"/>
        </w:rPr>
        <w:t>Geb</w:t>
      </w:r>
      <w:r w:rsidRPr="00886BA7">
        <w:rPr>
          <w:rStyle w:val="Hervorhebung"/>
          <w:szCs w:val="20"/>
        </w:rPr>
        <w:t xml:space="preserve">erit </w:t>
      </w:r>
      <w:r w:rsidR="005B491D" w:rsidRPr="00886BA7">
        <w:rPr>
          <w:rStyle w:val="Hervorhebung"/>
          <w:szCs w:val="20"/>
        </w:rPr>
        <w:t>Vertriebs GmbH</w:t>
      </w:r>
      <w:r w:rsidRPr="00886BA7">
        <w:rPr>
          <w:rStyle w:val="Hervorhebung"/>
          <w:szCs w:val="20"/>
        </w:rPr>
        <w:t xml:space="preserve">, </w:t>
      </w:r>
      <w:r w:rsidR="005B491D" w:rsidRPr="00886BA7">
        <w:rPr>
          <w:rStyle w:val="Hervorhebung"/>
          <w:szCs w:val="20"/>
        </w:rPr>
        <w:t>Pfullendorf</w:t>
      </w:r>
      <w:r w:rsidR="009D26F0" w:rsidRPr="00886BA7">
        <w:rPr>
          <w:rStyle w:val="Hervorhebung"/>
          <w:szCs w:val="20"/>
        </w:rPr>
        <w:t xml:space="preserve">, </w:t>
      </w:r>
      <w:r w:rsidR="00126F18">
        <w:rPr>
          <w:rStyle w:val="Hervorhebung"/>
          <w:szCs w:val="20"/>
        </w:rPr>
        <w:t>Juni</w:t>
      </w:r>
      <w:r w:rsidR="009C0429">
        <w:rPr>
          <w:rStyle w:val="Hervorhebung"/>
          <w:szCs w:val="20"/>
        </w:rPr>
        <w:t xml:space="preserve"> 2022</w:t>
      </w:r>
    </w:p>
    <w:p w14:paraId="5F3221AD" w14:textId="4EBE22E8" w:rsidR="00FE5CD0" w:rsidRDefault="00744D0B" w:rsidP="00744D0B">
      <w:pPr>
        <w:rPr>
          <w:b/>
          <w:bCs/>
        </w:rPr>
      </w:pPr>
      <w:r>
        <w:rPr>
          <w:b/>
          <w:bCs/>
        </w:rPr>
        <w:t>Design</w:t>
      </w:r>
      <w:r w:rsidR="007C159C">
        <w:rPr>
          <w:b/>
          <w:bCs/>
        </w:rPr>
        <w:t xml:space="preserve"> und</w:t>
      </w:r>
      <w:r w:rsidR="00C9283F">
        <w:rPr>
          <w:b/>
          <w:bCs/>
        </w:rPr>
        <w:t xml:space="preserve"> </w:t>
      </w:r>
      <w:r>
        <w:rPr>
          <w:b/>
          <w:bCs/>
        </w:rPr>
        <w:t xml:space="preserve">Funktionalität </w:t>
      </w:r>
      <w:r w:rsidR="006E16AF">
        <w:rPr>
          <w:b/>
          <w:bCs/>
        </w:rPr>
        <w:t xml:space="preserve">mit viel Stauraum </w:t>
      </w:r>
      <w:r w:rsidR="007C159C">
        <w:rPr>
          <w:b/>
          <w:bCs/>
        </w:rPr>
        <w:t>bei gleichzeitigem</w:t>
      </w:r>
      <w:r>
        <w:rPr>
          <w:b/>
          <w:bCs/>
        </w:rPr>
        <w:t xml:space="preserve"> Wellness</w:t>
      </w:r>
      <w:r w:rsidR="00EC5A1E">
        <w:rPr>
          <w:b/>
          <w:bCs/>
        </w:rPr>
        <w:t>-F</w:t>
      </w:r>
      <w:r w:rsidR="00155353">
        <w:rPr>
          <w:b/>
          <w:bCs/>
        </w:rPr>
        <w:t>eeling</w:t>
      </w:r>
      <w:r w:rsidR="0005248A">
        <w:rPr>
          <w:b/>
          <w:bCs/>
        </w:rPr>
        <w:t>?</w:t>
      </w:r>
      <w:r>
        <w:rPr>
          <w:b/>
          <w:bCs/>
        </w:rPr>
        <w:t xml:space="preserve"> </w:t>
      </w:r>
      <w:r w:rsidR="0005248A">
        <w:rPr>
          <w:b/>
          <w:bCs/>
        </w:rPr>
        <w:t>A</w:t>
      </w:r>
      <w:r w:rsidR="000D2F64">
        <w:rPr>
          <w:b/>
          <w:bCs/>
        </w:rPr>
        <w:t xml:space="preserve">nspruchsvolle </w:t>
      </w:r>
      <w:r w:rsidR="008D4A47" w:rsidRPr="00AC6A67">
        <w:rPr>
          <w:b/>
          <w:bCs/>
        </w:rPr>
        <w:t>Bauherren</w:t>
      </w:r>
      <w:r w:rsidR="000D2F64" w:rsidRPr="00AC6A67">
        <w:rPr>
          <w:b/>
          <w:bCs/>
        </w:rPr>
        <w:t xml:space="preserve"> </w:t>
      </w:r>
      <w:r w:rsidR="0005248A" w:rsidRPr="00AC6A67">
        <w:rPr>
          <w:b/>
          <w:bCs/>
        </w:rPr>
        <w:t xml:space="preserve">stellen </w:t>
      </w:r>
      <w:r w:rsidR="00D62F78" w:rsidRPr="00AC6A67">
        <w:rPr>
          <w:b/>
          <w:bCs/>
        </w:rPr>
        <w:t xml:space="preserve">bei der Planung ihrer Badezimmer </w:t>
      </w:r>
      <w:r w:rsidR="0005248A" w:rsidRPr="00AC6A67">
        <w:rPr>
          <w:b/>
          <w:bCs/>
        </w:rPr>
        <w:t xml:space="preserve">hohe Anforderungen </w:t>
      </w:r>
      <w:r w:rsidRPr="00AC6A67">
        <w:rPr>
          <w:b/>
          <w:bCs/>
        </w:rPr>
        <w:t xml:space="preserve">an </w:t>
      </w:r>
      <w:r w:rsidR="00467A30" w:rsidRPr="00AC6A67">
        <w:rPr>
          <w:b/>
          <w:bCs/>
        </w:rPr>
        <w:t>Architekten</w:t>
      </w:r>
      <w:r w:rsidR="00B531C9" w:rsidRPr="00AC6A67">
        <w:rPr>
          <w:b/>
          <w:bCs/>
        </w:rPr>
        <w:t xml:space="preserve"> und</w:t>
      </w:r>
      <w:r w:rsidR="00467A30" w:rsidRPr="00AC6A67">
        <w:rPr>
          <w:b/>
          <w:bCs/>
        </w:rPr>
        <w:t xml:space="preserve"> Innenarchitekten</w:t>
      </w:r>
      <w:r w:rsidR="0005248A" w:rsidRPr="00AC6A67">
        <w:rPr>
          <w:b/>
          <w:bCs/>
        </w:rPr>
        <w:t xml:space="preserve">. </w:t>
      </w:r>
      <w:r w:rsidR="00AC6A67">
        <w:rPr>
          <w:b/>
          <w:bCs/>
        </w:rPr>
        <w:t xml:space="preserve">Überzeugende Konzepte lassen sich mit </w:t>
      </w:r>
      <w:r w:rsidR="00CE75BE" w:rsidRPr="00CE75BE">
        <w:rPr>
          <w:b/>
          <w:bCs/>
        </w:rPr>
        <w:t>Vorwand-Installationssysteme</w:t>
      </w:r>
      <w:r w:rsidR="00AC6A67">
        <w:rPr>
          <w:b/>
          <w:bCs/>
        </w:rPr>
        <w:t>n</w:t>
      </w:r>
      <w:r w:rsidR="00CE75BE" w:rsidRPr="00CE75BE">
        <w:rPr>
          <w:b/>
          <w:bCs/>
        </w:rPr>
        <w:t xml:space="preserve"> </w:t>
      </w:r>
      <w:r w:rsidR="005F6DF8">
        <w:rPr>
          <w:b/>
          <w:bCs/>
        </w:rPr>
        <w:t xml:space="preserve">realisieren – </w:t>
      </w:r>
      <w:r w:rsidR="00E70853">
        <w:rPr>
          <w:b/>
          <w:bCs/>
        </w:rPr>
        <w:t>dank</w:t>
      </w:r>
      <w:r w:rsidR="00CE75BE" w:rsidRPr="00CE75BE">
        <w:rPr>
          <w:b/>
          <w:bCs/>
        </w:rPr>
        <w:t xml:space="preserve"> ihre</w:t>
      </w:r>
      <w:r w:rsidR="00E70853">
        <w:rPr>
          <w:b/>
          <w:bCs/>
        </w:rPr>
        <w:t>r</w:t>
      </w:r>
      <w:r w:rsidR="00CE75BE" w:rsidRPr="00CE75BE">
        <w:rPr>
          <w:b/>
          <w:bCs/>
        </w:rPr>
        <w:t xml:space="preserve"> vielfältigen Möglichkeiten zur Gestaltung und optimalen </w:t>
      </w:r>
      <w:r w:rsidR="00D62F78">
        <w:rPr>
          <w:b/>
          <w:bCs/>
        </w:rPr>
        <w:t>Raumn</w:t>
      </w:r>
      <w:r w:rsidR="00CE75BE" w:rsidRPr="00CE75BE">
        <w:rPr>
          <w:b/>
          <w:bCs/>
        </w:rPr>
        <w:t>utzung.</w:t>
      </w:r>
      <w:r w:rsidR="00CE75BE">
        <w:t xml:space="preserve"> </w:t>
      </w:r>
      <w:r w:rsidR="00E70853">
        <w:rPr>
          <w:b/>
          <w:bCs/>
        </w:rPr>
        <w:t>Das</w:t>
      </w:r>
      <w:r w:rsidR="00F4170E">
        <w:rPr>
          <w:b/>
          <w:bCs/>
        </w:rPr>
        <w:t xml:space="preserve"> Beispiel eines Hamburger Wohnhauses</w:t>
      </w:r>
      <w:r w:rsidR="00E70853">
        <w:rPr>
          <w:b/>
          <w:bCs/>
        </w:rPr>
        <w:t xml:space="preserve"> </w:t>
      </w:r>
      <w:r w:rsidR="00C62F40">
        <w:rPr>
          <w:b/>
          <w:bCs/>
        </w:rPr>
        <w:t>verdeutlicht das große Potenzial</w:t>
      </w:r>
      <w:r w:rsidR="00B16E97">
        <w:rPr>
          <w:b/>
          <w:bCs/>
        </w:rPr>
        <w:t xml:space="preserve"> der </w:t>
      </w:r>
      <w:r w:rsidR="00C62F40">
        <w:rPr>
          <w:b/>
          <w:bCs/>
        </w:rPr>
        <w:t>Vo</w:t>
      </w:r>
      <w:r w:rsidR="00B16E97">
        <w:rPr>
          <w:b/>
          <w:bCs/>
        </w:rPr>
        <w:t>rwand</w:t>
      </w:r>
      <w:r w:rsidR="00F4170E">
        <w:rPr>
          <w:b/>
          <w:bCs/>
        </w:rPr>
        <w:t>.</w:t>
      </w:r>
    </w:p>
    <w:p w14:paraId="03CF9A83" w14:textId="098A0352" w:rsidR="00C957CB" w:rsidRDefault="000D2F64" w:rsidP="003F1BF5">
      <w:r w:rsidRPr="00FE5CD0">
        <w:t>Bäder</w:t>
      </w:r>
      <w:r w:rsidR="0017417A" w:rsidRPr="00FE5CD0">
        <w:t xml:space="preserve">, die hohe </w:t>
      </w:r>
      <w:r w:rsidR="00C9283F" w:rsidRPr="00FE5CD0">
        <w:t>ästhetische</w:t>
      </w:r>
      <w:r w:rsidR="0017417A" w:rsidRPr="00FE5CD0">
        <w:t xml:space="preserve"> Maßstäbe erfüllen </w:t>
      </w:r>
      <w:r w:rsidR="00EC5A1E" w:rsidRPr="00FE5CD0">
        <w:t>sollen</w:t>
      </w:r>
      <w:r w:rsidR="0017417A" w:rsidRPr="00FE5CD0">
        <w:t>,</w:t>
      </w:r>
      <w:r w:rsidRPr="00FE5CD0">
        <w:t xml:space="preserve"> lassen sich </w:t>
      </w:r>
      <w:r w:rsidR="0021673B">
        <w:t>mit</w:t>
      </w:r>
      <w:r w:rsidR="0017417A" w:rsidRPr="00FE5CD0">
        <w:t xml:space="preserve"> eine</w:t>
      </w:r>
      <w:r w:rsidR="0021673B">
        <w:t>m</w:t>
      </w:r>
      <w:r w:rsidR="0017417A" w:rsidRPr="00FE5CD0">
        <w:t xml:space="preserve"> </w:t>
      </w:r>
      <w:r w:rsidR="006E16AF" w:rsidRPr="00FE5CD0">
        <w:t>durchdachten</w:t>
      </w:r>
      <w:r w:rsidR="0017417A" w:rsidRPr="00FE5CD0">
        <w:t xml:space="preserve"> Einsatz </w:t>
      </w:r>
      <w:r w:rsidR="009F37CF" w:rsidRPr="00FE5CD0">
        <w:t xml:space="preserve">der </w:t>
      </w:r>
      <w:r w:rsidR="00F4170E">
        <w:t>Badezimmerv</w:t>
      </w:r>
      <w:r w:rsidRPr="00FE5CD0">
        <w:t>orwan</w:t>
      </w:r>
      <w:r w:rsidR="0017417A" w:rsidRPr="00FE5CD0">
        <w:t>d</w:t>
      </w:r>
      <w:r w:rsidR="009F37CF" w:rsidRPr="00FE5CD0">
        <w:t xml:space="preserve"> </w:t>
      </w:r>
      <w:r w:rsidR="0017417A" w:rsidRPr="00FE5CD0">
        <w:t xml:space="preserve">besonders </w:t>
      </w:r>
      <w:r w:rsidR="007C159C" w:rsidRPr="00FE5CD0">
        <w:t xml:space="preserve">alltagstauglich </w:t>
      </w:r>
      <w:r w:rsidR="0017417A" w:rsidRPr="00FE5CD0">
        <w:t>gestalten.</w:t>
      </w:r>
      <w:r w:rsidRPr="00FE5CD0">
        <w:t xml:space="preserve"> </w:t>
      </w:r>
      <w:r w:rsidR="00EC5A1E" w:rsidRPr="00FE5CD0">
        <w:t xml:space="preserve">Der Architekt </w:t>
      </w:r>
      <w:proofErr w:type="spellStart"/>
      <w:r w:rsidR="002E07B1" w:rsidRPr="00FE5CD0">
        <w:t>Leifpeter</w:t>
      </w:r>
      <w:proofErr w:type="spellEnd"/>
      <w:r w:rsidR="002E07B1" w:rsidRPr="00FE5CD0">
        <w:t xml:space="preserve"> Reichwald</w:t>
      </w:r>
      <w:r w:rsidR="00EE4AEB" w:rsidRPr="00FE5CD0">
        <w:t xml:space="preserve"> </w:t>
      </w:r>
      <w:r w:rsidR="00EC5A1E" w:rsidRPr="00FE5CD0">
        <w:t>hat</w:t>
      </w:r>
      <w:r w:rsidR="00EE4AEB" w:rsidRPr="00FE5CD0">
        <w:t xml:space="preserve"> </w:t>
      </w:r>
      <w:r w:rsidR="007C159C" w:rsidRPr="00FE5CD0">
        <w:t>in eine</w:t>
      </w:r>
      <w:r w:rsidR="006E16AF" w:rsidRPr="00FE5CD0">
        <w:t>m</w:t>
      </w:r>
      <w:r w:rsidR="007C159C" w:rsidRPr="00FE5CD0">
        <w:t xml:space="preserve"> </w:t>
      </w:r>
      <w:r w:rsidR="006E16AF" w:rsidRPr="00FE5CD0">
        <w:t xml:space="preserve">Hamburger </w:t>
      </w:r>
      <w:r w:rsidR="00EE4AEB" w:rsidRPr="00FE5CD0">
        <w:t>Doppelhaus</w:t>
      </w:r>
      <w:r w:rsidR="00C9283F" w:rsidRPr="00FE5CD0">
        <w:t xml:space="preserve"> </w:t>
      </w:r>
      <w:r w:rsidR="00EC5A1E" w:rsidRPr="00FE5CD0">
        <w:t xml:space="preserve">beispielhaft </w:t>
      </w:r>
      <w:r w:rsidR="00937352">
        <w:t>gezeigt</w:t>
      </w:r>
      <w:r w:rsidR="007C159C" w:rsidRPr="00FE5CD0">
        <w:t xml:space="preserve">, wie </w:t>
      </w:r>
      <w:r w:rsidR="00C143DA">
        <w:t>durch</w:t>
      </w:r>
      <w:r w:rsidR="00C355B0" w:rsidRPr="00FE5CD0">
        <w:t xml:space="preserve"> </w:t>
      </w:r>
      <w:r w:rsidR="008C5F6B">
        <w:t>ein</w:t>
      </w:r>
      <w:r w:rsidR="008C5F6B" w:rsidRPr="00FE5CD0">
        <w:t xml:space="preserve"> </w:t>
      </w:r>
      <w:r w:rsidR="008C5F6B">
        <w:t>harmonische</w:t>
      </w:r>
      <w:r w:rsidR="00C143DA">
        <w:t>s</w:t>
      </w:r>
      <w:r w:rsidR="008C5F6B">
        <w:t xml:space="preserve"> </w:t>
      </w:r>
      <w:r w:rsidR="008C5F6B" w:rsidRPr="00FE5CD0">
        <w:t xml:space="preserve">Zusammenspiel </w:t>
      </w:r>
      <w:r w:rsidR="008C5F6B">
        <w:t xml:space="preserve">von </w:t>
      </w:r>
      <w:r w:rsidR="008C5F6B" w:rsidRPr="00937352">
        <w:t xml:space="preserve">Sanitärtechnik vor der Wand und der Technik dahinter </w:t>
      </w:r>
      <w:r w:rsidR="00C355B0" w:rsidRPr="00937352">
        <w:t xml:space="preserve">mehr </w:t>
      </w:r>
      <w:r w:rsidR="004B1B1F" w:rsidRPr="00937352">
        <w:t xml:space="preserve">gestalterischer </w:t>
      </w:r>
      <w:r w:rsidR="00C355B0" w:rsidRPr="00937352">
        <w:t>Freiraum</w:t>
      </w:r>
      <w:r w:rsidR="00A5732C" w:rsidRPr="00937352">
        <w:t xml:space="preserve"> </w:t>
      </w:r>
      <w:r w:rsidR="00B71BB5" w:rsidRPr="00937352">
        <w:t>entsteht</w:t>
      </w:r>
      <w:r w:rsidR="00B52885" w:rsidRPr="00937352">
        <w:t>.</w:t>
      </w:r>
      <w:r w:rsidR="007C159C" w:rsidRPr="00937352">
        <w:t xml:space="preserve"> </w:t>
      </w:r>
      <w:r w:rsidR="00B52885" w:rsidRPr="00937352">
        <w:t>I</w:t>
      </w:r>
      <w:r w:rsidR="00B71BB5" w:rsidRPr="00937352">
        <w:t>ndem</w:t>
      </w:r>
      <w:r w:rsidR="007C159C" w:rsidRPr="00937352">
        <w:t xml:space="preserve"> </w:t>
      </w:r>
      <w:r w:rsidR="0004190B" w:rsidRPr="00937352">
        <w:t>technische Komponenten</w:t>
      </w:r>
      <w:r w:rsidR="00B52885" w:rsidRPr="00937352">
        <w:t xml:space="preserve"> </w:t>
      </w:r>
      <w:proofErr w:type="gramStart"/>
      <w:r w:rsidR="00B52885" w:rsidRPr="00937352">
        <w:t>in die Vorwand</w:t>
      </w:r>
      <w:proofErr w:type="gramEnd"/>
      <w:r w:rsidR="00B52885" w:rsidRPr="00937352">
        <w:t xml:space="preserve"> verlegt werden, </w:t>
      </w:r>
      <w:r w:rsidR="00FE24CC" w:rsidRPr="00937352">
        <w:t xml:space="preserve">lässt sich </w:t>
      </w:r>
      <w:r w:rsidR="00C355B0" w:rsidRPr="00937352">
        <w:t xml:space="preserve">ein </w:t>
      </w:r>
      <w:r w:rsidR="007C159C" w:rsidRPr="00937352">
        <w:t xml:space="preserve">konsequent </w:t>
      </w:r>
      <w:r w:rsidR="00C355B0" w:rsidRPr="00937352">
        <w:t xml:space="preserve">minimalistisches Designkonzept </w:t>
      </w:r>
      <w:r w:rsidR="007C159C" w:rsidRPr="00937352">
        <w:t>verwirklich</w:t>
      </w:r>
      <w:r w:rsidR="00EC5A1E" w:rsidRPr="00937352">
        <w:t>en</w:t>
      </w:r>
      <w:r w:rsidR="006E16AF" w:rsidRPr="00937352">
        <w:t xml:space="preserve">. </w:t>
      </w:r>
      <w:r w:rsidR="00AD5CB4" w:rsidRPr="00937352">
        <w:t>Der</w:t>
      </w:r>
      <w:r w:rsidR="003F1BF5" w:rsidRPr="00937352">
        <w:t xml:space="preserve"> Architekt</w:t>
      </w:r>
      <w:r w:rsidR="002E07B1" w:rsidRPr="00937352">
        <w:t xml:space="preserve"> </w:t>
      </w:r>
      <w:r w:rsidR="00AD5CB4" w:rsidRPr="00937352">
        <w:t xml:space="preserve">nutzte die Vorteile </w:t>
      </w:r>
      <w:r w:rsidR="002E71CE" w:rsidRPr="00937352">
        <w:t>d</w:t>
      </w:r>
      <w:r w:rsidR="00AD5CB4" w:rsidRPr="00937352">
        <w:t>es</w:t>
      </w:r>
      <w:r w:rsidR="002E71CE" w:rsidRPr="00937352">
        <w:t xml:space="preserve"> </w:t>
      </w:r>
      <w:r w:rsidR="00C957CB" w:rsidRPr="00937352">
        <w:t>Vorwand</w:t>
      </w:r>
      <w:r w:rsidR="00C67461" w:rsidRPr="00937352">
        <w:t>-I</w:t>
      </w:r>
      <w:r w:rsidR="00C957CB" w:rsidRPr="00937352">
        <w:t>nstallationssystem</w:t>
      </w:r>
      <w:r w:rsidR="00AD5CB4" w:rsidRPr="00937352">
        <w:t>s</w:t>
      </w:r>
      <w:r w:rsidR="002E07B1" w:rsidRPr="00937352">
        <w:t xml:space="preserve"> </w:t>
      </w:r>
      <w:r w:rsidR="00101630" w:rsidRPr="00937352">
        <w:t xml:space="preserve">Geberit </w:t>
      </w:r>
      <w:r w:rsidR="002E71CE" w:rsidRPr="00937352">
        <w:t>GIS</w:t>
      </w:r>
      <w:r w:rsidR="0007201B" w:rsidRPr="00937352">
        <w:t xml:space="preserve"> in Kombination mit der </w:t>
      </w:r>
      <w:proofErr w:type="spellStart"/>
      <w:r w:rsidR="0007201B" w:rsidRPr="00937352">
        <w:t>Badserie</w:t>
      </w:r>
      <w:proofErr w:type="spellEnd"/>
      <w:r w:rsidR="0007201B" w:rsidRPr="00937352">
        <w:t xml:space="preserve"> Geberit ONE</w:t>
      </w:r>
      <w:r w:rsidR="0004190B" w:rsidRPr="00937352">
        <w:t xml:space="preserve"> und weiteren Geberit Produktlösungen</w:t>
      </w:r>
      <w:r w:rsidR="008C5F6B" w:rsidRPr="00937352">
        <w:t>.</w:t>
      </w:r>
    </w:p>
    <w:p w14:paraId="68115519" w14:textId="375A7BDD" w:rsidR="00E52BCF" w:rsidRDefault="00E52BCF" w:rsidP="003F1BF5">
      <w:r>
        <w:rPr>
          <w:bCs/>
        </w:rPr>
        <w:t xml:space="preserve">Vorwand-Installationssysteme wie </w:t>
      </w:r>
      <w:r w:rsidRPr="00530160">
        <w:rPr>
          <w:bCs/>
        </w:rPr>
        <w:t>Geberit</w:t>
      </w:r>
      <w:r>
        <w:rPr>
          <w:bCs/>
        </w:rPr>
        <w:t xml:space="preserve"> GIS </w:t>
      </w:r>
      <w:r w:rsidR="0017342C">
        <w:rPr>
          <w:bCs/>
        </w:rPr>
        <w:t>ermöglichen</w:t>
      </w:r>
      <w:r>
        <w:rPr>
          <w:bCs/>
        </w:rPr>
        <w:t xml:space="preserve"> eine hohe Planungsfreiheit für die Badeinrichtung. Mit den Installationselementen sind raum- oder </w:t>
      </w:r>
      <w:proofErr w:type="spellStart"/>
      <w:r>
        <w:rPr>
          <w:bCs/>
        </w:rPr>
        <w:t>teilhohe</w:t>
      </w:r>
      <w:proofErr w:type="spellEnd"/>
      <w:r>
        <w:rPr>
          <w:bCs/>
        </w:rPr>
        <w:t xml:space="preserve">, mit Ablagen versehene Vorwände sowie Raumteiler und Trennwände mit den entsprechenden Anschlüssen realisierbar. Sanitärobjekte </w:t>
      </w:r>
      <w:r w:rsidR="00E855C7">
        <w:rPr>
          <w:bCs/>
        </w:rPr>
        <w:t xml:space="preserve">können </w:t>
      </w:r>
      <w:r>
        <w:rPr>
          <w:bCs/>
        </w:rPr>
        <w:t xml:space="preserve">nahezu frei im Raum platziert werden. Das ermöglicht </w:t>
      </w:r>
      <w:r w:rsidRPr="00793A3D">
        <w:rPr>
          <w:bCs/>
        </w:rPr>
        <w:t xml:space="preserve">zum Beispiel eine weitgehend </w:t>
      </w:r>
      <w:r>
        <w:rPr>
          <w:bCs/>
        </w:rPr>
        <w:t xml:space="preserve">flexible </w:t>
      </w:r>
      <w:r w:rsidRPr="00793A3D">
        <w:rPr>
          <w:bCs/>
        </w:rPr>
        <w:t xml:space="preserve">Anordnung von WC, Wanne oder Waschtisch. Bäder können </w:t>
      </w:r>
      <w:r>
        <w:rPr>
          <w:bCs/>
        </w:rPr>
        <w:t xml:space="preserve">auf diese Weise </w:t>
      </w:r>
      <w:r w:rsidRPr="00793A3D">
        <w:rPr>
          <w:bCs/>
        </w:rPr>
        <w:t xml:space="preserve">großzügiger </w:t>
      </w:r>
      <w:r>
        <w:rPr>
          <w:bCs/>
        </w:rPr>
        <w:t>und vielseitiger gestaltet werden. Selbst bei kleinen Grundrissen ist die verfügbare Fläche optimal nutzbar.</w:t>
      </w:r>
    </w:p>
    <w:p w14:paraId="345A08E3" w14:textId="17422AF3" w:rsidR="007F3DC1" w:rsidRDefault="00353902" w:rsidP="003F1BF5">
      <w:r>
        <w:rPr>
          <w:rFonts w:eastAsia="AktivGroteskGeberit-Regular"/>
          <w:b/>
          <w:bCs/>
          <w:color w:val="000000"/>
          <w:szCs w:val="20"/>
        </w:rPr>
        <w:t xml:space="preserve">Minimalistisches Design </w:t>
      </w:r>
      <w:r w:rsidR="0017342C">
        <w:rPr>
          <w:rFonts w:eastAsia="AktivGroteskGeberit-Regular"/>
          <w:b/>
          <w:bCs/>
          <w:color w:val="000000"/>
          <w:szCs w:val="20"/>
        </w:rPr>
        <w:t>mit</w:t>
      </w:r>
      <w:r w:rsidR="000B1B01">
        <w:rPr>
          <w:rFonts w:eastAsia="AktivGroteskGeberit-Regular"/>
          <w:b/>
          <w:bCs/>
          <w:color w:val="000000"/>
          <w:szCs w:val="20"/>
        </w:rPr>
        <w:t xml:space="preserve"> gleichzeitig viel Stauraum</w:t>
      </w:r>
      <w:r w:rsidR="002E18BB">
        <w:br/>
      </w:r>
      <w:r w:rsidR="003F57A4">
        <w:t xml:space="preserve">Der </w:t>
      </w:r>
      <w:r w:rsidR="002E0A3D">
        <w:t xml:space="preserve">Kunde von </w:t>
      </w:r>
      <w:proofErr w:type="spellStart"/>
      <w:r w:rsidR="002E0A3D">
        <w:t>Leifpeter</w:t>
      </w:r>
      <w:proofErr w:type="spellEnd"/>
      <w:r w:rsidR="002E0A3D">
        <w:t xml:space="preserve"> Reichwald</w:t>
      </w:r>
      <w:r w:rsidR="003F57A4">
        <w:t xml:space="preserve"> hat</w:t>
      </w:r>
      <w:r w:rsidR="002E18BB">
        <w:t xml:space="preserve"> </w:t>
      </w:r>
      <w:r w:rsidR="003F57A4">
        <w:t xml:space="preserve">ein </w:t>
      </w:r>
      <w:r w:rsidR="002E18BB">
        <w:t>Faible für minimalistisches Design</w:t>
      </w:r>
      <w:r w:rsidR="0020549A">
        <w:t xml:space="preserve">. Gleichzeitig </w:t>
      </w:r>
      <w:r w:rsidR="003F57A4">
        <w:t>war</w:t>
      </w:r>
      <w:r w:rsidR="002E18BB">
        <w:t xml:space="preserve"> die Frage des Stauraums ein </w:t>
      </w:r>
      <w:r w:rsidR="0020549A">
        <w:t xml:space="preserve">nicht </w:t>
      </w:r>
      <w:r w:rsidR="002E0A3D">
        <w:t>minder</w:t>
      </w:r>
      <w:r w:rsidR="0020549A">
        <w:t xml:space="preserve"> </w:t>
      </w:r>
      <w:r w:rsidR="002E18BB">
        <w:t xml:space="preserve">wichtiger </w:t>
      </w:r>
      <w:r w:rsidR="00C66F76">
        <w:t>Aspekt</w:t>
      </w:r>
      <w:r w:rsidR="0020549A">
        <w:t>, denn i</w:t>
      </w:r>
      <w:r w:rsidR="003F57A4">
        <w:t>n</w:t>
      </w:r>
      <w:r w:rsidR="002E18BB">
        <w:t xml:space="preserve"> einem Familienbad </w:t>
      </w:r>
      <w:r w:rsidR="003F57A4">
        <w:t xml:space="preserve">muss </w:t>
      </w:r>
      <w:r w:rsidR="002E18BB">
        <w:t xml:space="preserve">viel verstaut werden. </w:t>
      </w:r>
      <w:r w:rsidR="0020549A">
        <w:t xml:space="preserve">Der Ansatz </w:t>
      </w:r>
      <w:r w:rsidR="00BF004B">
        <w:t>des Architekten</w:t>
      </w:r>
      <w:r w:rsidR="0020549A">
        <w:t>: „Um</w:t>
      </w:r>
      <w:r>
        <w:t xml:space="preserve"> </w:t>
      </w:r>
      <w:r w:rsidR="0020549A">
        <w:t xml:space="preserve">das </w:t>
      </w:r>
      <w:r w:rsidR="00DD19A2">
        <w:t>reduzierte</w:t>
      </w:r>
      <w:r>
        <w:t xml:space="preserve"> Baddesign b</w:t>
      </w:r>
      <w:r w:rsidR="000B1B01">
        <w:t>e</w:t>
      </w:r>
      <w:r>
        <w:t>i</w:t>
      </w:r>
      <w:r w:rsidR="0020549A">
        <w:t>zu</w:t>
      </w:r>
      <w:r>
        <w:t>b</w:t>
      </w:r>
      <w:r w:rsidR="000B1B01">
        <w:t>e</w:t>
      </w:r>
      <w:r>
        <w:t>halten</w:t>
      </w:r>
      <w:r w:rsidR="0020549A">
        <w:t xml:space="preserve">, </w:t>
      </w:r>
      <w:r w:rsidR="002E18BB">
        <w:t xml:space="preserve">haben </w:t>
      </w:r>
      <w:r w:rsidR="003F57A4">
        <w:t xml:space="preserve">wir die </w:t>
      </w:r>
      <w:r w:rsidR="00DD19A2">
        <w:t>flexiblen Möglichkeiten</w:t>
      </w:r>
      <w:r w:rsidR="003F57A4">
        <w:t xml:space="preserve"> der Vorwand </w:t>
      </w:r>
      <w:r w:rsidR="002E18BB">
        <w:t xml:space="preserve">ausgenutzt, um den cleanen Eindruck </w:t>
      </w:r>
      <w:r>
        <w:t>alltagstauglich zu machen</w:t>
      </w:r>
      <w:r w:rsidR="0020549A">
        <w:t>.</w:t>
      </w:r>
      <w:r w:rsidR="002E18BB">
        <w:t>“</w:t>
      </w:r>
    </w:p>
    <w:p w14:paraId="64015440" w14:textId="5B436D2D" w:rsidR="007F3DC1" w:rsidRPr="00B33A20" w:rsidRDefault="0020549A" w:rsidP="003F1BF5">
      <w:pPr>
        <w:rPr>
          <w:rFonts w:eastAsia="AktivGroteskGeberit-Regular"/>
          <w:szCs w:val="20"/>
        </w:rPr>
      </w:pPr>
      <w:r>
        <w:t xml:space="preserve">Zum Beispiel hat </w:t>
      </w:r>
      <w:r w:rsidR="00BF004B">
        <w:t>Reichwald</w:t>
      </w:r>
      <w:r w:rsidR="007F3DC1">
        <w:t xml:space="preserve"> den beleuchteten </w:t>
      </w:r>
      <w:r w:rsidR="007F3DC1" w:rsidRPr="00353902">
        <w:t>Spiegel</w:t>
      </w:r>
      <w:r w:rsidR="007F3DC1">
        <w:t xml:space="preserve">schrank kurzum </w:t>
      </w:r>
      <w:proofErr w:type="gramStart"/>
      <w:r w:rsidR="007F3DC1">
        <w:t>in d</w:t>
      </w:r>
      <w:r w:rsidR="001B0C44">
        <w:t>ie</w:t>
      </w:r>
      <w:r w:rsidR="007F3DC1">
        <w:t xml:space="preserve"> Vorwand</w:t>
      </w:r>
      <w:proofErr w:type="gramEnd"/>
      <w:r w:rsidR="007F3DC1">
        <w:t xml:space="preserve"> </w:t>
      </w:r>
      <w:r w:rsidR="001B0C44">
        <w:t>integriert</w:t>
      </w:r>
      <w:r w:rsidR="007F3DC1">
        <w:t xml:space="preserve">. </w:t>
      </w:r>
      <w:r w:rsidR="007F3DC1">
        <w:rPr>
          <w:rFonts w:eastAsia="AktivGroteskGeberit-Regular"/>
          <w:szCs w:val="20"/>
        </w:rPr>
        <w:t>Die Türen des Spiegelschranks schließen</w:t>
      </w:r>
      <w:r w:rsidR="007F3DC1" w:rsidRPr="00FA0C72">
        <w:rPr>
          <w:rFonts w:eastAsia="AktivGroteskGeberit-Regular"/>
          <w:szCs w:val="20"/>
        </w:rPr>
        <w:t xml:space="preserve"> bündig mit der Wand </w:t>
      </w:r>
      <w:r w:rsidR="007F3DC1">
        <w:rPr>
          <w:rFonts w:eastAsia="AktivGroteskGeberit-Regular"/>
          <w:szCs w:val="20"/>
        </w:rPr>
        <w:t>ab.</w:t>
      </w:r>
      <w:r w:rsidR="007F3DC1" w:rsidRPr="00FA0C72">
        <w:rPr>
          <w:rFonts w:eastAsia="AktivGroteskGeberit-Regular"/>
          <w:szCs w:val="20"/>
        </w:rPr>
        <w:t xml:space="preserve"> </w:t>
      </w:r>
      <w:r w:rsidR="007F3DC1">
        <w:rPr>
          <w:rFonts w:eastAsia="AktivGroteskGeberit-Regular"/>
          <w:szCs w:val="20"/>
        </w:rPr>
        <w:t>So erhalten</w:t>
      </w:r>
      <w:r w:rsidR="007F3DC1" w:rsidRPr="00FA0C72">
        <w:rPr>
          <w:rFonts w:eastAsia="AktivGroteskGeberit-Regular"/>
          <w:szCs w:val="20"/>
        </w:rPr>
        <w:t xml:space="preserve"> </w:t>
      </w:r>
      <w:r w:rsidR="007F3DC1">
        <w:rPr>
          <w:rFonts w:eastAsia="AktivGroteskGeberit-Regular"/>
          <w:szCs w:val="20"/>
        </w:rPr>
        <w:t>die</w:t>
      </w:r>
      <w:r w:rsidR="007F3DC1" w:rsidRPr="00FA0C72">
        <w:rPr>
          <w:rFonts w:eastAsia="AktivGroteskGeberit-Regular"/>
          <w:szCs w:val="20"/>
        </w:rPr>
        <w:t xml:space="preserve"> </w:t>
      </w:r>
      <w:r w:rsidR="007F3DC1">
        <w:rPr>
          <w:rFonts w:eastAsia="AktivGroteskGeberit-Regular"/>
          <w:szCs w:val="20"/>
        </w:rPr>
        <w:t>Badnutzer</w:t>
      </w:r>
      <w:r w:rsidR="007F3DC1" w:rsidRPr="00FA0C72">
        <w:rPr>
          <w:rFonts w:eastAsia="AktivGroteskGeberit-Regular"/>
          <w:szCs w:val="20"/>
        </w:rPr>
        <w:t xml:space="preserve"> viel Freiraum am Waschplatz</w:t>
      </w:r>
      <w:r w:rsidR="007F3DC1">
        <w:rPr>
          <w:rFonts w:eastAsia="AktivGroteskGeberit-Regular"/>
          <w:szCs w:val="20"/>
        </w:rPr>
        <w:t>,</w:t>
      </w:r>
      <w:r w:rsidR="007F3DC1" w:rsidRPr="00FA0C72">
        <w:rPr>
          <w:rFonts w:eastAsia="AktivGroteskGeberit-Regular"/>
          <w:szCs w:val="20"/>
        </w:rPr>
        <w:t xml:space="preserve"> und der Raum </w:t>
      </w:r>
      <w:r w:rsidR="007F3DC1">
        <w:rPr>
          <w:rFonts w:eastAsia="AktivGroteskGeberit-Regular"/>
          <w:szCs w:val="20"/>
        </w:rPr>
        <w:t>gewinnt optisch an Größe.</w:t>
      </w:r>
      <w:r w:rsidR="007F3DC1">
        <w:t xml:space="preserve"> </w:t>
      </w:r>
      <w:r w:rsidR="007F3DC1" w:rsidRPr="00FA0C72">
        <w:rPr>
          <w:rFonts w:eastAsia="AktivGroteskGeberit-Regular"/>
          <w:szCs w:val="20"/>
        </w:rPr>
        <w:t>„D</w:t>
      </w:r>
      <w:r w:rsidR="007F3DC1">
        <w:rPr>
          <w:rFonts w:eastAsia="AktivGroteskGeberit-Regular"/>
          <w:szCs w:val="20"/>
        </w:rPr>
        <w:t>e</w:t>
      </w:r>
      <w:r w:rsidR="007F3DC1" w:rsidRPr="00FA0C72">
        <w:rPr>
          <w:rFonts w:eastAsia="AktivGroteskGeberit-Regular"/>
          <w:szCs w:val="20"/>
        </w:rPr>
        <w:t>r Spiegelschrank nutzt die Installationsvorwand als Stauraum</w:t>
      </w:r>
      <w:r w:rsidR="007F3DC1" w:rsidRPr="00937352">
        <w:rPr>
          <w:rFonts w:eastAsia="AktivGroteskGeberit-Regular"/>
          <w:szCs w:val="20"/>
        </w:rPr>
        <w:t xml:space="preserve">“, erklärt </w:t>
      </w:r>
      <w:r w:rsidR="007F3DC1" w:rsidRPr="00937352">
        <w:t xml:space="preserve">der Architekt </w:t>
      </w:r>
      <w:r w:rsidR="007F3DC1" w:rsidRPr="00937352">
        <w:rPr>
          <w:rFonts w:eastAsia="AktivGroteskGeberit-Regular"/>
          <w:szCs w:val="20"/>
        </w:rPr>
        <w:t>die Technik hinter dem System</w:t>
      </w:r>
      <w:r w:rsidR="006832CB" w:rsidRPr="00937352">
        <w:rPr>
          <w:rFonts w:eastAsia="AktivGroteskGeberit-Regular"/>
          <w:szCs w:val="20"/>
        </w:rPr>
        <w:t>.</w:t>
      </w:r>
      <w:r w:rsidR="007F3DC1" w:rsidRPr="00937352">
        <w:rPr>
          <w:rFonts w:eastAsia="AktivGroteskGeberit-Regular"/>
          <w:szCs w:val="20"/>
        </w:rPr>
        <w:t xml:space="preserve"> </w:t>
      </w:r>
      <w:r w:rsidR="006832CB" w:rsidRPr="00937352">
        <w:rPr>
          <w:rFonts w:eastAsia="AktivGroteskGeberit-Regular"/>
          <w:szCs w:val="20"/>
        </w:rPr>
        <w:t>Er</w:t>
      </w:r>
      <w:r w:rsidR="007F3DC1" w:rsidRPr="00937352">
        <w:rPr>
          <w:rFonts w:eastAsia="AktivGroteskGeberit-Regular"/>
          <w:szCs w:val="20"/>
        </w:rPr>
        <w:t xml:space="preserve"> beschreibt die Vorzüge des Badkonzepts Geberit ONE</w:t>
      </w:r>
      <w:r w:rsidR="0004190B" w:rsidRPr="00937352">
        <w:rPr>
          <w:rFonts w:eastAsia="AktivGroteskGeberit-Regular"/>
          <w:szCs w:val="20"/>
        </w:rPr>
        <w:t xml:space="preserve"> in Kombination mit weiteren cleveren Produktlösungen</w:t>
      </w:r>
      <w:r w:rsidR="007F3DC1" w:rsidRPr="00937352">
        <w:rPr>
          <w:rFonts w:eastAsia="AktivGroteskGeberit-Regular"/>
          <w:szCs w:val="20"/>
        </w:rPr>
        <w:t xml:space="preserve">, </w:t>
      </w:r>
      <w:proofErr w:type="gramStart"/>
      <w:r w:rsidR="007F3DC1" w:rsidRPr="00937352">
        <w:rPr>
          <w:rFonts w:eastAsia="AktivGroteskGeberit-Regular"/>
          <w:szCs w:val="20"/>
        </w:rPr>
        <w:t>bei</w:t>
      </w:r>
      <w:r w:rsidR="007F3DC1" w:rsidRPr="00FA0C72">
        <w:rPr>
          <w:rFonts w:eastAsia="AktivGroteskGeberit-Regular"/>
          <w:szCs w:val="20"/>
        </w:rPr>
        <w:t xml:space="preserve"> dem Sichtbares</w:t>
      </w:r>
      <w:proofErr w:type="gramEnd"/>
      <w:r w:rsidR="007F3DC1" w:rsidRPr="00FA0C72">
        <w:rPr>
          <w:rFonts w:eastAsia="AktivGroteskGeberit-Regular"/>
          <w:szCs w:val="20"/>
        </w:rPr>
        <w:t xml:space="preserve"> und </w:t>
      </w:r>
      <w:proofErr w:type="spellStart"/>
      <w:r w:rsidR="007F3DC1" w:rsidRPr="00FA0C72">
        <w:rPr>
          <w:rFonts w:eastAsia="AktivGroteskGeberit-Regular"/>
          <w:szCs w:val="20"/>
        </w:rPr>
        <w:t>Unsichbares</w:t>
      </w:r>
      <w:proofErr w:type="spellEnd"/>
      <w:r w:rsidR="007F3DC1" w:rsidRPr="00FA0C72">
        <w:rPr>
          <w:rFonts w:eastAsia="AktivGroteskGeberit-Regular"/>
          <w:szCs w:val="20"/>
        </w:rPr>
        <w:t xml:space="preserve"> eine Einheit bilden</w:t>
      </w:r>
      <w:r w:rsidR="007F3DC1">
        <w:rPr>
          <w:rFonts w:eastAsia="AktivGroteskGeberit-Regular"/>
          <w:szCs w:val="20"/>
        </w:rPr>
        <w:t>:</w:t>
      </w:r>
      <w:r w:rsidR="007F3DC1" w:rsidRPr="00FA0C72">
        <w:rPr>
          <w:rFonts w:eastAsia="AktivGroteskGeberit-Regular"/>
          <w:szCs w:val="20"/>
        </w:rPr>
        <w:t xml:space="preserve"> „Notwendige, aber </w:t>
      </w:r>
      <w:r w:rsidR="001B0C44">
        <w:rPr>
          <w:rFonts w:eastAsia="AktivGroteskGeberit-Regular"/>
          <w:szCs w:val="20"/>
        </w:rPr>
        <w:t>weniger</w:t>
      </w:r>
      <w:r w:rsidR="007F3DC1" w:rsidRPr="00FA0C72">
        <w:rPr>
          <w:rFonts w:eastAsia="AktivGroteskGeberit-Regular"/>
          <w:szCs w:val="20"/>
        </w:rPr>
        <w:t xml:space="preserve"> </w:t>
      </w:r>
      <w:r w:rsidR="007F3DC1">
        <w:rPr>
          <w:rFonts w:eastAsia="AktivGroteskGeberit-Regular"/>
          <w:szCs w:val="20"/>
        </w:rPr>
        <w:t xml:space="preserve">attraktive Bestandteile </w:t>
      </w:r>
      <w:r w:rsidR="007F3DC1" w:rsidRPr="00FA0C72">
        <w:rPr>
          <w:rFonts w:eastAsia="AktivGroteskGeberit-Regular"/>
          <w:szCs w:val="20"/>
        </w:rPr>
        <w:t>wie der Waschtischsiphon oder Befestigungssysteme von Duschabtrennungen liegen verdeckt hinter der Wand</w:t>
      </w:r>
      <w:r w:rsidR="001B0C44">
        <w:rPr>
          <w:rFonts w:eastAsia="AktivGroteskGeberit-Regular"/>
          <w:szCs w:val="20"/>
        </w:rPr>
        <w:t>.</w:t>
      </w:r>
      <w:r w:rsidR="007F3DC1">
        <w:rPr>
          <w:rFonts w:eastAsia="AktivGroteskGeberit-Regular"/>
          <w:szCs w:val="20"/>
        </w:rPr>
        <w:t xml:space="preserve"> </w:t>
      </w:r>
      <w:r w:rsidR="001B0C44">
        <w:rPr>
          <w:rFonts w:eastAsia="AktivGroteskGeberit-Regular"/>
          <w:szCs w:val="20"/>
        </w:rPr>
        <w:t>Z</w:t>
      </w:r>
      <w:r w:rsidR="007F3DC1">
        <w:rPr>
          <w:rFonts w:eastAsia="AktivGroteskGeberit-Regular"/>
          <w:szCs w:val="20"/>
        </w:rPr>
        <w:t>u sehen ist nur das, was auch ansehnlich ist</w:t>
      </w:r>
      <w:r w:rsidR="007F3DC1" w:rsidRPr="00FA0C72">
        <w:rPr>
          <w:rFonts w:eastAsia="AktivGroteskGeberit-Regular"/>
          <w:szCs w:val="20"/>
        </w:rPr>
        <w:t>.“</w:t>
      </w:r>
      <w:r w:rsidR="00B33A20">
        <w:rPr>
          <w:rFonts w:eastAsia="AktivGroteskGeberit-Regular"/>
          <w:szCs w:val="20"/>
        </w:rPr>
        <w:t xml:space="preserve"> </w:t>
      </w:r>
      <w:r w:rsidR="00B33A20">
        <w:t>Selbst</w:t>
      </w:r>
      <w:r w:rsidR="007F3DC1">
        <w:t xml:space="preserve"> der </w:t>
      </w:r>
      <w:r w:rsidR="007F3DC1" w:rsidRPr="00353902">
        <w:t xml:space="preserve">Siphon </w:t>
      </w:r>
      <w:r w:rsidR="007F3DC1">
        <w:t xml:space="preserve">des Waschtisches wurde </w:t>
      </w:r>
      <w:r w:rsidR="007F3DC1">
        <w:lastRenderedPageBreak/>
        <w:t xml:space="preserve">komplett </w:t>
      </w:r>
      <w:proofErr w:type="gramStart"/>
      <w:r w:rsidR="007F3DC1" w:rsidRPr="00353902">
        <w:t>in d</w:t>
      </w:r>
      <w:r w:rsidR="0062204B">
        <w:t>ie</w:t>
      </w:r>
      <w:r w:rsidR="007F3DC1" w:rsidRPr="00353902">
        <w:t xml:space="preserve"> Vorwand</w:t>
      </w:r>
      <w:proofErr w:type="gramEnd"/>
      <w:r w:rsidR="007F3DC1">
        <w:t xml:space="preserve"> verlegt. </w:t>
      </w:r>
      <w:r w:rsidR="00B83A99">
        <w:t>So können n</w:t>
      </w:r>
      <w:r w:rsidR="007F3DC1">
        <w:t xml:space="preserve">eben dem Spiegelschrank auch die Schubladen des Waschtischunterschranks </w:t>
      </w:r>
      <w:r w:rsidR="0062204B">
        <w:t>bis obenhin</w:t>
      </w:r>
      <w:r w:rsidR="007F3DC1">
        <w:t xml:space="preserve"> als Stauraum genutzt werden. </w:t>
      </w:r>
    </w:p>
    <w:p w14:paraId="23B49595" w14:textId="37FB846A" w:rsidR="007652D7" w:rsidRPr="00937352" w:rsidRDefault="00EC193F" w:rsidP="003F1BF5">
      <w:pPr>
        <w:rPr>
          <w:b/>
        </w:rPr>
      </w:pPr>
      <w:r>
        <w:rPr>
          <w:b/>
        </w:rPr>
        <w:t>So viel wie möglich</w:t>
      </w:r>
      <w:r w:rsidR="00E43BC1" w:rsidRPr="004A0F6F">
        <w:rPr>
          <w:b/>
        </w:rPr>
        <w:t xml:space="preserve"> </w:t>
      </w:r>
      <w:r>
        <w:rPr>
          <w:b/>
        </w:rPr>
        <w:t>u</w:t>
      </w:r>
      <w:r w:rsidR="00E43BC1" w:rsidRPr="004A0F6F">
        <w:rPr>
          <w:b/>
        </w:rPr>
        <w:t xml:space="preserve">nsichtbar </w:t>
      </w:r>
      <w:proofErr w:type="gramStart"/>
      <w:r w:rsidR="00E43BC1" w:rsidRPr="004A0F6F">
        <w:rPr>
          <w:b/>
        </w:rPr>
        <w:t>in der Vorwand</w:t>
      </w:r>
      <w:proofErr w:type="gramEnd"/>
      <w:r w:rsidR="00E43BC1" w:rsidRPr="004A0F6F">
        <w:rPr>
          <w:b/>
        </w:rPr>
        <w:t xml:space="preserve"> </w:t>
      </w:r>
      <w:r w:rsidR="00E43BC1">
        <w:rPr>
          <w:b/>
        </w:rPr>
        <w:t>verankert</w:t>
      </w:r>
      <w:r w:rsidR="00F506A8">
        <w:rPr>
          <w:rFonts w:eastAsia="AktivGroteskGeberit-Regular"/>
          <w:b/>
          <w:bCs/>
          <w:szCs w:val="20"/>
        </w:rPr>
        <w:br/>
      </w:r>
      <w:r w:rsidR="002F6F7E">
        <w:rPr>
          <w:bCs/>
        </w:rPr>
        <w:t xml:space="preserve">Schmutzanfällig in Bädern sind </w:t>
      </w:r>
      <w:r w:rsidR="009450D3">
        <w:rPr>
          <w:bCs/>
        </w:rPr>
        <w:t>häufig</w:t>
      </w:r>
      <w:r w:rsidR="002F6F7E">
        <w:rPr>
          <w:bCs/>
        </w:rPr>
        <w:t xml:space="preserve"> vor allem schwer zugängliche Ecken und Kanten oder die Beschläge zur Befestigung von Duschtrennwänden. </w:t>
      </w:r>
      <w:r w:rsidR="00CD7CC6">
        <w:t xml:space="preserve">Der </w:t>
      </w:r>
      <w:r w:rsidR="007945C5">
        <w:t xml:space="preserve">bodenebene </w:t>
      </w:r>
      <w:r w:rsidR="00CD7CC6">
        <w:t xml:space="preserve">Duschbereich </w:t>
      </w:r>
      <w:r w:rsidR="007945C5">
        <w:t xml:space="preserve">bietet </w:t>
      </w:r>
      <w:r w:rsidR="00DD19A2">
        <w:t>den</w:t>
      </w:r>
      <w:r w:rsidR="007945C5">
        <w:t xml:space="preserve"> </w:t>
      </w:r>
      <w:r w:rsidR="0020549A">
        <w:t>Bewohnern</w:t>
      </w:r>
      <w:r w:rsidR="007945C5">
        <w:t xml:space="preserve"> viel</w:t>
      </w:r>
      <w:r w:rsidR="008F47E0">
        <w:t xml:space="preserve"> Bewegungsfreiheit ohne </w:t>
      </w:r>
      <w:r w:rsidR="007945C5">
        <w:t xml:space="preserve">jegliche </w:t>
      </w:r>
      <w:r w:rsidR="008F47E0">
        <w:t>Stolperschwellen</w:t>
      </w:r>
      <w:r w:rsidR="005760AB">
        <w:t xml:space="preserve"> und ist </w:t>
      </w:r>
      <w:r w:rsidR="00394E5C">
        <w:rPr>
          <w:bCs/>
        </w:rPr>
        <w:t>damit auch</w:t>
      </w:r>
      <w:r w:rsidR="00302132">
        <w:rPr>
          <w:bCs/>
        </w:rPr>
        <w:t xml:space="preserve"> </w:t>
      </w:r>
      <w:r w:rsidR="00AC2438">
        <w:rPr>
          <w:bCs/>
        </w:rPr>
        <w:t xml:space="preserve">besonders </w:t>
      </w:r>
      <w:r w:rsidR="00302132">
        <w:rPr>
          <w:bCs/>
        </w:rPr>
        <w:t xml:space="preserve">reinigungsfreundlich. </w:t>
      </w:r>
      <w:r w:rsidR="00302132" w:rsidRPr="00530160">
        <w:rPr>
          <w:bCs/>
        </w:rPr>
        <w:t>Die Vorwand</w:t>
      </w:r>
      <w:r w:rsidR="00302132">
        <w:rPr>
          <w:bCs/>
        </w:rPr>
        <w:t xml:space="preserve">-Installation bietet auch hier innovative Lösungsansätze. </w:t>
      </w:r>
      <w:r w:rsidR="007652D7">
        <w:rPr>
          <w:bCs/>
        </w:rPr>
        <w:t xml:space="preserve">Die Flächen </w:t>
      </w:r>
      <w:r w:rsidR="007652D7" w:rsidRPr="00937352">
        <w:rPr>
          <w:bCs/>
        </w:rPr>
        <w:t xml:space="preserve">der Abtrennung kommen </w:t>
      </w:r>
      <w:r w:rsidR="007652D7" w:rsidRPr="00937352">
        <w:t xml:space="preserve">ohne sichtbare Befestigungen aus, </w:t>
      </w:r>
      <w:r w:rsidR="007652D7" w:rsidRPr="00937352">
        <w:rPr>
          <w:bCs/>
        </w:rPr>
        <w:t>sind dadurch leichter zu reinigen</w:t>
      </w:r>
      <w:r w:rsidR="00BF666F" w:rsidRPr="00937352">
        <w:t xml:space="preserve"> und</w:t>
      </w:r>
      <w:r w:rsidR="00C21829" w:rsidRPr="00937352">
        <w:t xml:space="preserve"> </w:t>
      </w:r>
      <w:r w:rsidR="007945C5" w:rsidRPr="00937352">
        <w:t>füg</w:t>
      </w:r>
      <w:r w:rsidR="007652D7" w:rsidRPr="00937352">
        <w:t>en</w:t>
      </w:r>
      <w:r w:rsidR="007945C5" w:rsidRPr="00937352">
        <w:t xml:space="preserve"> sich</w:t>
      </w:r>
      <w:r w:rsidR="00BF666F" w:rsidRPr="00937352">
        <w:t xml:space="preserve"> </w:t>
      </w:r>
      <w:r w:rsidR="00094A27" w:rsidRPr="00937352">
        <w:t>nahtlos</w:t>
      </w:r>
      <w:r w:rsidR="007945C5" w:rsidRPr="00937352">
        <w:t xml:space="preserve"> in das</w:t>
      </w:r>
      <w:r w:rsidR="00992D65" w:rsidRPr="00937352">
        <w:t xml:space="preserve"> minimalistische Design des</w:t>
      </w:r>
      <w:r w:rsidR="007945C5" w:rsidRPr="00937352">
        <w:t xml:space="preserve"> Badezimmer</w:t>
      </w:r>
      <w:r w:rsidR="00992D65" w:rsidRPr="00937352">
        <w:t>s</w:t>
      </w:r>
      <w:r w:rsidR="007945C5" w:rsidRPr="00937352">
        <w:t xml:space="preserve"> ein. </w:t>
      </w:r>
      <w:r w:rsidR="00B67619" w:rsidRPr="00937352">
        <w:t xml:space="preserve">Besonders praktisch: Die </w:t>
      </w:r>
      <w:proofErr w:type="gramStart"/>
      <w:r w:rsidR="0004190B" w:rsidRPr="00937352">
        <w:t>in die Vorwand</w:t>
      </w:r>
      <w:proofErr w:type="gramEnd"/>
      <w:r w:rsidR="0004190B" w:rsidRPr="00937352">
        <w:t xml:space="preserve"> </w:t>
      </w:r>
      <w:r w:rsidR="00B67619" w:rsidRPr="00937352">
        <w:t>integrierte Ablagenischenbox</w:t>
      </w:r>
      <w:r w:rsidR="00782951" w:rsidRPr="00937352">
        <w:t xml:space="preserve"> für </w:t>
      </w:r>
      <w:r w:rsidR="00B67619" w:rsidRPr="00937352">
        <w:t xml:space="preserve">Shampoo und Duschgel. </w:t>
      </w:r>
      <w:r w:rsidR="000B1B01" w:rsidRPr="00937352">
        <w:t>Dies</w:t>
      </w:r>
      <w:r w:rsidR="00C859AD" w:rsidRPr="00937352">
        <w:t>e</w:t>
      </w:r>
      <w:r w:rsidR="0033655D" w:rsidRPr="00937352">
        <w:t xml:space="preserve"> verknüpft </w:t>
      </w:r>
      <w:r w:rsidR="00C355B0" w:rsidRPr="00937352">
        <w:t xml:space="preserve">es </w:t>
      </w:r>
      <w:r w:rsidR="0033655D" w:rsidRPr="00937352">
        <w:t>gekonnt</w:t>
      </w:r>
      <w:r w:rsidR="000B1B01" w:rsidRPr="00937352">
        <w:t xml:space="preserve">, </w:t>
      </w:r>
      <w:r w:rsidR="0033655D" w:rsidRPr="00937352">
        <w:t xml:space="preserve">Stauraum </w:t>
      </w:r>
      <w:r w:rsidR="000B1B01" w:rsidRPr="00937352">
        <w:t xml:space="preserve">zu schaffen und </w:t>
      </w:r>
      <w:r w:rsidR="0033655D" w:rsidRPr="00937352">
        <w:t xml:space="preserve">gleichzeitig </w:t>
      </w:r>
      <w:r w:rsidR="0020549A" w:rsidRPr="00937352">
        <w:t>die</w:t>
      </w:r>
      <w:r w:rsidR="000B1B01" w:rsidRPr="00937352">
        <w:t xml:space="preserve"> </w:t>
      </w:r>
      <w:r w:rsidR="0033655D" w:rsidRPr="00937352">
        <w:t xml:space="preserve">minimalistische </w:t>
      </w:r>
      <w:r w:rsidR="0020549A" w:rsidRPr="00937352">
        <w:t>Formensprache fortzuführen</w:t>
      </w:r>
      <w:r w:rsidR="0033655D" w:rsidRPr="00937352">
        <w:t>.</w:t>
      </w:r>
    </w:p>
    <w:p w14:paraId="403CCC77" w14:textId="01C41FAB" w:rsidR="00775A65" w:rsidRDefault="009F1776" w:rsidP="00B67619">
      <w:r w:rsidRPr="00937352">
        <w:t xml:space="preserve">Das WC komplettiert die durchgängig </w:t>
      </w:r>
      <w:r w:rsidR="009450D3" w:rsidRPr="00937352">
        <w:t>aufeinander abgestimmte</w:t>
      </w:r>
      <w:r w:rsidRPr="00937352">
        <w:t xml:space="preserve"> Einrichtung. </w:t>
      </w:r>
      <w:r w:rsidRPr="00937352">
        <w:rPr>
          <w:bCs/>
        </w:rPr>
        <w:t xml:space="preserve">Getreu der minimalistischen Gestaltungslinie hat die WC-Keramik </w:t>
      </w:r>
      <w:r w:rsidRPr="00937352">
        <w:t xml:space="preserve">der Serie Geberit ONE </w:t>
      </w:r>
      <w:r w:rsidR="00A31048" w:rsidRPr="00937352">
        <w:t xml:space="preserve">ebenfalls </w:t>
      </w:r>
      <w:r w:rsidRPr="00937352">
        <w:rPr>
          <w:bCs/>
        </w:rPr>
        <w:t>keine sichtbaren Befestigungsschrauben.</w:t>
      </w:r>
      <w:r w:rsidR="00F47BA8" w:rsidRPr="00937352">
        <w:t xml:space="preserve"> </w:t>
      </w:r>
      <w:r w:rsidR="0004190B" w:rsidRPr="00937352">
        <w:t xml:space="preserve">Das WC kann auch nachträglich in unterschiedlichen Höhen mit einem Spielraum von -1 bis +3 Zentimetern installiert werden. </w:t>
      </w:r>
      <w:r w:rsidR="00F47BA8" w:rsidRPr="00937352">
        <w:t>„In Verbindung mit dem Vorwand</w:t>
      </w:r>
      <w:r w:rsidR="00A31048" w:rsidRPr="00937352">
        <w:t>-I</w:t>
      </w:r>
      <w:r w:rsidR="00F47BA8" w:rsidRPr="00937352">
        <w:t xml:space="preserve">nstallationssystem GIS </w:t>
      </w:r>
      <w:r w:rsidR="00E30677" w:rsidRPr="00937352">
        <w:t>hat sich die Badserie Geberit ONE</w:t>
      </w:r>
      <w:r w:rsidR="00F47BA8" w:rsidRPr="00937352">
        <w:t xml:space="preserve"> als optimale</w:t>
      </w:r>
      <w:r w:rsidR="00F47BA8">
        <w:t xml:space="preserve"> </w:t>
      </w:r>
      <w:r w:rsidR="00FF6CE5">
        <w:t>Lösung</w:t>
      </w:r>
      <w:r w:rsidR="00F47BA8">
        <w:t xml:space="preserve"> erwiesen, </w:t>
      </w:r>
      <w:r w:rsidR="00775A65">
        <w:t xml:space="preserve">die </w:t>
      </w:r>
      <w:r w:rsidR="00F47BA8">
        <w:t xml:space="preserve">störende Elemente aus dem Blickfeld hinter die Wand verlegt und im sichtbaren Bereich alles auf das Wesentliche reduziert“, zieht </w:t>
      </w:r>
      <w:r w:rsidR="00701B6F">
        <w:t>Reichwald</w:t>
      </w:r>
      <w:r w:rsidR="00F47BA8">
        <w:t xml:space="preserve"> Bilanz. </w:t>
      </w:r>
    </w:p>
    <w:p w14:paraId="6DA87140" w14:textId="773D89F7" w:rsidR="009F1776" w:rsidRDefault="009F1776" w:rsidP="00B67619">
      <w:r w:rsidRPr="009877DE">
        <w:rPr>
          <w:b/>
          <w:bCs/>
        </w:rPr>
        <w:t>Die</w:t>
      </w:r>
      <w:r w:rsidR="0062204B" w:rsidRPr="009877DE">
        <w:rPr>
          <w:b/>
          <w:bCs/>
        </w:rPr>
        <w:t xml:space="preserve"> Bauphasen</w:t>
      </w:r>
      <w:r w:rsidR="009877DE" w:rsidRPr="009877DE">
        <w:rPr>
          <w:b/>
          <w:bCs/>
        </w:rPr>
        <w:t>: „Alles liegt genau dort, wo es liegen muss“</w:t>
      </w:r>
      <w:r w:rsidR="00B83A99">
        <w:rPr>
          <w:b/>
          <w:bCs/>
        </w:rPr>
        <w:br/>
      </w:r>
      <w:r w:rsidRPr="005900F6">
        <w:rPr>
          <w:szCs w:val="20"/>
        </w:rPr>
        <w:t>„</w:t>
      </w:r>
      <w:r w:rsidR="00D315AD">
        <w:rPr>
          <w:szCs w:val="20"/>
        </w:rPr>
        <w:t xml:space="preserve">Im Zusammenspiel des Vorwand-Installationssystems und </w:t>
      </w:r>
      <w:r w:rsidRPr="005900F6">
        <w:rPr>
          <w:szCs w:val="20"/>
        </w:rPr>
        <w:t xml:space="preserve">Geberit ONE entsteht ein Badkonzept, </w:t>
      </w:r>
      <w:r w:rsidRPr="005900F6">
        <w:rPr>
          <w:bCs/>
        </w:rPr>
        <w:t xml:space="preserve">das die Bereiche hinter und vor der Wand als </w:t>
      </w:r>
      <w:r w:rsidR="00C60156">
        <w:rPr>
          <w:bCs/>
        </w:rPr>
        <w:t xml:space="preserve">funktionale </w:t>
      </w:r>
      <w:r w:rsidRPr="005900F6">
        <w:rPr>
          <w:bCs/>
        </w:rPr>
        <w:t>Einheit neu definiert. Alle Produkte sind perfekt aufeinander abgestimmt“</w:t>
      </w:r>
      <w:r>
        <w:rPr>
          <w:bCs/>
        </w:rPr>
        <w:t xml:space="preserve">, erklärt </w:t>
      </w:r>
      <w:proofErr w:type="spellStart"/>
      <w:r>
        <w:rPr>
          <w:bCs/>
        </w:rPr>
        <w:t>Leifpeter</w:t>
      </w:r>
      <w:proofErr w:type="spellEnd"/>
      <w:r>
        <w:rPr>
          <w:bCs/>
        </w:rPr>
        <w:t xml:space="preserve"> Reichwald und </w:t>
      </w:r>
      <w:r w:rsidR="004D3687">
        <w:rPr>
          <w:bCs/>
        </w:rPr>
        <w:t>lobt die Technik:</w:t>
      </w:r>
      <w:r w:rsidR="004D3687">
        <w:t xml:space="preserve"> „Ich bin begeistert, </w:t>
      </w:r>
      <w:r w:rsidR="00B67619">
        <w:t>wie sauber die Rohre und Anschlüsse beim GIS System hinter der Wand verlegt sind und wie gut durchdacht und strukturiert alles ist. Alles liegt genau dort, wo es liegen muss</w:t>
      </w:r>
      <w:r w:rsidR="004D3687">
        <w:t>.</w:t>
      </w:r>
      <w:r w:rsidR="00B67619">
        <w:t>“</w:t>
      </w:r>
    </w:p>
    <w:p w14:paraId="17574414" w14:textId="0F3BB7E5" w:rsidR="009A2020" w:rsidRPr="00937352" w:rsidRDefault="009A2020" w:rsidP="00B67619">
      <w:r w:rsidRPr="00937352">
        <w:t xml:space="preserve">In der ersten Bauphase werden die Installationssysteme, die Unterputz-Spülkästen </w:t>
      </w:r>
      <w:r w:rsidR="0004190B" w:rsidRPr="00937352">
        <w:t>sowie</w:t>
      </w:r>
      <w:r w:rsidRPr="00937352">
        <w:t xml:space="preserve"> die </w:t>
      </w:r>
      <w:r w:rsidR="0004190B" w:rsidRPr="00937352">
        <w:t>Versorgungs-</w:t>
      </w:r>
      <w:r w:rsidRPr="00937352">
        <w:t xml:space="preserve"> und Entwässerungssysteme angebracht. In der nächsten Phase verschwindet das Installationssystem hinter den GIS-Paneels. Danach ist das Bad bereit für die Produkte vor der Wand.</w:t>
      </w:r>
    </w:p>
    <w:p w14:paraId="03472BDB" w14:textId="73476F3C" w:rsidR="00D315AD" w:rsidRPr="00D315AD" w:rsidRDefault="00D315AD" w:rsidP="00B67619">
      <w:pPr>
        <w:rPr>
          <w:bCs/>
        </w:rPr>
      </w:pPr>
      <w:r w:rsidRPr="00937352">
        <w:rPr>
          <w:bCs/>
        </w:rPr>
        <w:t xml:space="preserve">Durch </w:t>
      </w:r>
      <w:r w:rsidR="009A2020" w:rsidRPr="00937352">
        <w:rPr>
          <w:bCs/>
        </w:rPr>
        <w:t>die</w:t>
      </w:r>
      <w:r w:rsidRPr="00937352">
        <w:rPr>
          <w:bCs/>
        </w:rPr>
        <w:t xml:space="preserve"> </w:t>
      </w:r>
      <w:r w:rsidR="000755FB" w:rsidRPr="00937352">
        <w:rPr>
          <w:bCs/>
        </w:rPr>
        <w:t>kons</w:t>
      </w:r>
      <w:r w:rsidR="0004190B" w:rsidRPr="00937352">
        <w:rPr>
          <w:bCs/>
        </w:rPr>
        <w:t>e</w:t>
      </w:r>
      <w:r w:rsidR="000755FB" w:rsidRPr="00937352">
        <w:rPr>
          <w:bCs/>
        </w:rPr>
        <w:t xml:space="preserve">quente Verzahnung </w:t>
      </w:r>
      <w:r w:rsidR="001D0699" w:rsidRPr="00937352">
        <w:rPr>
          <w:bCs/>
        </w:rPr>
        <w:t>von</w:t>
      </w:r>
      <w:r w:rsidRPr="00937352">
        <w:rPr>
          <w:bCs/>
        </w:rPr>
        <w:t xml:space="preserve"> Sanitärtechnik und Badausstattung lassen sich Bäder vielseitig und komfortab</w:t>
      </w:r>
      <w:r w:rsidR="004E3311" w:rsidRPr="00937352">
        <w:rPr>
          <w:bCs/>
        </w:rPr>
        <w:t>el</w:t>
      </w:r>
      <w:r w:rsidRPr="00937352">
        <w:rPr>
          <w:bCs/>
        </w:rPr>
        <w:t xml:space="preserve"> planen. Architekten</w:t>
      </w:r>
      <w:r w:rsidR="009F27EA" w:rsidRPr="00937352">
        <w:rPr>
          <w:bCs/>
        </w:rPr>
        <w:t xml:space="preserve"> und</w:t>
      </w:r>
      <w:r w:rsidRPr="00937352">
        <w:rPr>
          <w:bCs/>
        </w:rPr>
        <w:t xml:space="preserve"> Fachplaner können ihren privaten und gewerblichen Kunden echte Mehrwerte bei Komfort, Raumausnutzung und Reinigungsfreundlichkeit bieten. Diese Vorteile lassen sich sowohl im individuellen </w:t>
      </w:r>
      <w:proofErr w:type="spellStart"/>
      <w:r w:rsidRPr="00937352">
        <w:rPr>
          <w:bCs/>
        </w:rPr>
        <w:t>Badbau</w:t>
      </w:r>
      <w:proofErr w:type="spellEnd"/>
      <w:r w:rsidRPr="00937352">
        <w:rPr>
          <w:bCs/>
        </w:rPr>
        <w:t xml:space="preserve"> als auch in der Vorfertigung von größeren Objekteinrichtungen optimal einsetzen.</w:t>
      </w:r>
    </w:p>
    <w:p w14:paraId="043D235E" w14:textId="758F0503" w:rsidR="00997C0D" w:rsidRPr="00C9549F" w:rsidRDefault="004E3311" w:rsidP="00B67619">
      <w:pPr>
        <w:rPr>
          <w:color w:val="000000"/>
          <w:szCs w:val="20"/>
          <w:shd w:val="clear" w:color="auto" w:fill="FFFFFF"/>
          <w:lang w:eastAsia="de-DE" w:bidi="ar-SA"/>
        </w:rPr>
      </w:pPr>
      <w:r w:rsidRPr="00937352">
        <w:rPr>
          <w:b/>
          <w:bCs/>
          <w:szCs w:val="20"/>
        </w:rPr>
        <w:lastRenderedPageBreak/>
        <w:t>Beeindruckende</w:t>
      </w:r>
      <w:r w:rsidR="006F464F" w:rsidRPr="00937352">
        <w:rPr>
          <w:b/>
          <w:bCs/>
          <w:szCs w:val="20"/>
        </w:rPr>
        <w:t xml:space="preserve"> </w:t>
      </w:r>
      <w:r w:rsidR="007A3CCE" w:rsidRPr="00937352">
        <w:rPr>
          <w:b/>
          <w:bCs/>
          <w:szCs w:val="20"/>
        </w:rPr>
        <w:t xml:space="preserve">360-Grad-Aufnahmen </w:t>
      </w:r>
      <w:r w:rsidR="006F464F" w:rsidRPr="00937352">
        <w:rPr>
          <w:b/>
          <w:bCs/>
          <w:szCs w:val="20"/>
        </w:rPr>
        <w:t>und Videos</w:t>
      </w:r>
      <w:r w:rsidR="006F464F" w:rsidRPr="00937352">
        <w:rPr>
          <w:b/>
          <w:bCs/>
          <w:szCs w:val="20"/>
        </w:rPr>
        <w:br/>
      </w:r>
      <w:r w:rsidR="006F464F" w:rsidRPr="00937352">
        <w:rPr>
          <w:color w:val="000000"/>
          <w:szCs w:val="20"/>
          <w:shd w:val="clear" w:color="auto" w:fill="FFFFFF"/>
          <w:lang w:eastAsia="de-DE" w:bidi="ar-SA"/>
        </w:rPr>
        <w:t>Der</w:t>
      </w:r>
      <w:r w:rsidR="007A3CCE" w:rsidRPr="00937352">
        <w:rPr>
          <w:color w:val="000000"/>
          <w:szCs w:val="20"/>
          <w:shd w:val="clear" w:color="auto" w:fill="FFFFFF"/>
          <w:lang w:eastAsia="de-DE" w:bidi="ar-SA"/>
        </w:rPr>
        <w:t xml:space="preserve"> Entstehungsprozess der Bäder </w:t>
      </w:r>
      <w:r w:rsidR="006F464F" w:rsidRPr="00937352">
        <w:rPr>
          <w:color w:val="000000"/>
          <w:szCs w:val="20"/>
          <w:shd w:val="clear" w:color="auto" w:fill="FFFFFF"/>
          <w:lang w:eastAsia="de-DE" w:bidi="ar-SA"/>
        </w:rPr>
        <w:t xml:space="preserve">im </w:t>
      </w:r>
      <w:r w:rsidR="00C60156" w:rsidRPr="00937352">
        <w:rPr>
          <w:color w:val="000000"/>
          <w:szCs w:val="20"/>
          <w:shd w:val="clear" w:color="auto" w:fill="FFFFFF"/>
          <w:lang w:eastAsia="de-DE" w:bidi="ar-SA"/>
        </w:rPr>
        <w:t xml:space="preserve">Hamburger </w:t>
      </w:r>
      <w:r w:rsidR="006F464F" w:rsidRPr="00937352">
        <w:rPr>
          <w:color w:val="000000"/>
          <w:szCs w:val="20"/>
          <w:shd w:val="clear" w:color="auto" w:fill="FFFFFF"/>
          <w:lang w:eastAsia="de-DE" w:bidi="ar-SA"/>
        </w:rPr>
        <w:t xml:space="preserve">Doppelhaus </w:t>
      </w:r>
      <w:r w:rsidR="00C60156" w:rsidRPr="00937352">
        <w:rPr>
          <w:color w:val="000000"/>
          <w:szCs w:val="20"/>
          <w:shd w:val="clear" w:color="auto" w:fill="FFFFFF"/>
          <w:lang w:eastAsia="de-DE" w:bidi="ar-SA"/>
        </w:rPr>
        <w:t xml:space="preserve">von </w:t>
      </w:r>
      <w:proofErr w:type="spellStart"/>
      <w:r w:rsidR="00C60156" w:rsidRPr="00937352">
        <w:rPr>
          <w:color w:val="000000"/>
          <w:szCs w:val="20"/>
          <w:shd w:val="clear" w:color="auto" w:fill="FFFFFF"/>
          <w:lang w:eastAsia="de-DE" w:bidi="ar-SA"/>
        </w:rPr>
        <w:t>Leifpeter</w:t>
      </w:r>
      <w:proofErr w:type="spellEnd"/>
      <w:r w:rsidR="00C60156" w:rsidRPr="00937352">
        <w:rPr>
          <w:color w:val="000000"/>
          <w:szCs w:val="20"/>
          <w:shd w:val="clear" w:color="auto" w:fill="FFFFFF"/>
          <w:lang w:eastAsia="de-DE" w:bidi="ar-SA"/>
        </w:rPr>
        <w:t xml:space="preserve"> Reichwald</w:t>
      </w:r>
      <w:r w:rsidR="006F464F" w:rsidRPr="00937352">
        <w:rPr>
          <w:color w:val="000000"/>
          <w:szCs w:val="20"/>
          <w:shd w:val="clear" w:color="auto" w:fill="FFFFFF"/>
          <w:lang w:eastAsia="de-DE" w:bidi="ar-SA"/>
        </w:rPr>
        <w:t xml:space="preserve"> </w:t>
      </w:r>
      <w:r w:rsidR="00C60156" w:rsidRPr="00937352">
        <w:rPr>
          <w:color w:val="000000"/>
          <w:szCs w:val="20"/>
          <w:shd w:val="clear" w:color="auto" w:fill="FFFFFF"/>
          <w:lang w:eastAsia="de-DE" w:bidi="ar-SA"/>
        </w:rPr>
        <w:t>wurde</w:t>
      </w:r>
      <w:r w:rsidR="006F464F" w:rsidRPr="00937352">
        <w:rPr>
          <w:color w:val="000000"/>
          <w:szCs w:val="20"/>
          <w:shd w:val="clear" w:color="auto" w:fill="FFFFFF"/>
          <w:lang w:eastAsia="de-DE" w:bidi="ar-SA"/>
        </w:rPr>
        <w:t xml:space="preserve"> </w:t>
      </w:r>
      <w:r w:rsidR="00B722CC" w:rsidRPr="00937352">
        <w:rPr>
          <w:color w:val="000000"/>
          <w:szCs w:val="20"/>
          <w:shd w:val="clear" w:color="auto" w:fill="FFFFFF"/>
          <w:lang w:eastAsia="de-DE" w:bidi="ar-SA"/>
        </w:rPr>
        <w:t xml:space="preserve">beispielhaft </w:t>
      </w:r>
      <w:r w:rsidR="006F464F" w:rsidRPr="00937352">
        <w:rPr>
          <w:color w:val="000000"/>
          <w:szCs w:val="20"/>
          <w:shd w:val="clear" w:color="auto" w:fill="FFFFFF"/>
          <w:lang w:eastAsia="de-DE" w:bidi="ar-SA"/>
        </w:rPr>
        <w:t xml:space="preserve">mit </w:t>
      </w:r>
      <w:r w:rsidRPr="00937352">
        <w:rPr>
          <w:color w:val="000000"/>
          <w:szCs w:val="20"/>
          <w:shd w:val="clear" w:color="auto" w:fill="FFFFFF"/>
          <w:lang w:eastAsia="de-DE" w:bidi="ar-SA"/>
        </w:rPr>
        <w:t>beeindruckenden</w:t>
      </w:r>
      <w:r w:rsidR="00C60156" w:rsidRPr="00937352">
        <w:rPr>
          <w:color w:val="000000"/>
          <w:szCs w:val="20"/>
          <w:shd w:val="clear" w:color="auto" w:fill="FFFFFF"/>
          <w:lang w:eastAsia="de-DE" w:bidi="ar-SA"/>
        </w:rPr>
        <w:t xml:space="preserve"> </w:t>
      </w:r>
      <w:r w:rsidR="007A3CCE" w:rsidRPr="00937352">
        <w:rPr>
          <w:color w:val="000000"/>
          <w:szCs w:val="20"/>
          <w:shd w:val="clear" w:color="auto" w:fill="FFFFFF"/>
          <w:lang w:eastAsia="de-DE" w:bidi="ar-SA"/>
        </w:rPr>
        <w:t xml:space="preserve">360-Grad-Aufnahmen und Videos über alle Bauphasen hinweg </w:t>
      </w:r>
      <w:r w:rsidR="006F464F" w:rsidRPr="00937352">
        <w:rPr>
          <w:color w:val="000000"/>
          <w:szCs w:val="20"/>
          <w:shd w:val="clear" w:color="auto" w:fill="FFFFFF"/>
          <w:lang w:eastAsia="de-DE" w:bidi="ar-SA"/>
        </w:rPr>
        <w:t>dokumentiert</w:t>
      </w:r>
      <w:r w:rsidR="007A3CCE" w:rsidRPr="00937352">
        <w:rPr>
          <w:color w:val="000000"/>
          <w:szCs w:val="20"/>
          <w:shd w:val="clear" w:color="auto" w:fill="FFFFFF"/>
          <w:lang w:eastAsia="de-DE" w:bidi="ar-SA"/>
        </w:rPr>
        <w:t xml:space="preserve">. </w:t>
      </w:r>
      <w:r w:rsidR="006F464F" w:rsidRPr="00937352">
        <w:rPr>
          <w:color w:val="000000"/>
          <w:szCs w:val="20"/>
          <w:shd w:val="clear" w:color="auto" w:fill="FFFFFF"/>
          <w:lang w:eastAsia="de-DE" w:bidi="ar-SA"/>
        </w:rPr>
        <w:t>Begehen Sie</w:t>
      </w:r>
      <w:r w:rsidR="007A3CCE" w:rsidRPr="00937352">
        <w:rPr>
          <w:color w:val="000000"/>
          <w:szCs w:val="20"/>
          <w:shd w:val="clear" w:color="auto" w:fill="FFFFFF"/>
          <w:lang w:eastAsia="de-DE" w:bidi="ar-SA"/>
        </w:rPr>
        <w:t xml:space="preserve"> die Baustelle </w:t>
      </w:r>
      <w:r w:rsidR="006F464F" w:rsidRPr="00937352">
        <w:rPr>
          <w:color w:val="000000"/>
          <w:szCs w:val="20"/>
          <w:shd w:val="clear" w:color="auto" w:fill="FFFFFF"/>
          <w:lang w:eastAsia="de-DE" w:bidi="ar-SA"/>
        </w:rPr>
        <w:t>virtuell</w:t>
      </w:r>
      <w:r w:rsidR="006F464F">
        <w:rPr>
          <w:color w:val="000000"/>
          <w:szCs w:val="20"/>
          <w:shd w:val="clear" w:color="auto" w:fill="FFFFFF"/>
          <w:lang w:eastAsia="de-DE" w:bidi="ar-SA"/>
        </w:rPr>
        <w:t xml:space="preserve"> </w:t>
      </w:r>
      <w:r w:rsidR="007A3CCE" w:rsidRPr="005C5858">
        <w:rPr>
          <w:color w:val="000000"/>
          <w:szCs w:val="20"/>
          <w:shd w:val="clear" w:color="auto" w:fill="FFFFFF"/>
          <w:lang w:eastAsia="de-DE" w:bidi="ar-SA"/>
        </w:rPr>
        <w:t xml:space="preserve">und </w:t>
      </w:r>
      <w:r w:rsidR="006F464F">
        <w:rPr>
          <w:color w:val="000000"/>
          <w:szCs w:val="20"/>
          <w:shd w:val="clear" w:color="auto" w:fill="FFFFFF"/>
          <w:lang w:eastAsia="de-DE" w:bidi="ar-SA"/>
        </w:rPr>
        <w:t xml:space="preserve">besichtigen Sie </w:t>
      </w:r>
      <w:r w:rsidR="007A3CCE" w:rsidRPr="005C5858">
        <w:rPr>
          <w:color w:val="000000"/>
          <w:szCs w:val="20"/>
          <w:shd w:val="clear" w:color="auto" w:fill="FFFFFF"/>
          <w:lang w:eastAsia="de-DE" w:bidi="ar-SA"/>
        </w:rPr>
        <w:t>die einzelnen Phasen vom Rohbau bis zum finalen Bad</w:t>
      </w:r>
      <w:r w:rsidR="00C60156">
        <w:rPr>
          <w:color w:val="000000"/>
          <w:szCs w:val="20"/>
          <w:shd w:val="clear" w:color="auto" w:fill="FFFFFF"/>
          <w:lang w:eastAsia="de-DE" w:bidi="ar-SA"/>
        </w:rPr>
        <w:t xml:space="preserve"> </w:t>
      </w:r>
      <w:r w:rsidR="007A3CCE">
        <w:rPr>
          <w:color w:val="000000"/>
          <w:szCs w:val="20"/>
          <w:shd w:val="clear" w:color="auto" w:fill="FFFFFF"/>
          <w:lang w:eastAsia="de-DE" w:bidi="ar-SA"/>
        </w:rPr>
        <w:t xml:space="preserve">auf </w:t>
      </w:r>
      <w:hyperlink r:id="rId11" w:history="1">
        <w:r w:rsidR="007A3CCE" w:rsidRPr="00A34941">
          <w:rPr>
            <w:rStyle w:val="Hyperlink"/>
            <w:bCs/>
            <w:szCs w:val="20"/>
          </w:rPr>
          <w:t>www.geberit.de/doppelhaus-hamburg</w:t>
        </w:r>
      </w:hyperlink>
      <w:r w:rsidR="007A3CCE">
        <w:t xml:space="preserve"> </w:t>
      </w:r>
    </w:p>
    <w:p w14:paraId="5E3F3316" w14:textId="04E95759" w:rsidR="001D7E9A" w:rsidRPr="004D3687" w:rsidRDefault="001D7E9A" w:rsidP="004D3687">
      <w:pPr>
        <w:spacing w:after="0" w:line="240" w:lineRule="auto"/>
        <w:rPr>
          <w:b/>
        </w:rPr>
      </w:pPr>
      <w:r w:rsidRPr="001D7E9A">
        <w:rPr>
          <w:b/>
        </w:rPr>
        <w:t>Bildmaterial</w:t>
      </w:r>
      <w:r>
        <w:rPr>
          <w:bCs/>
        </w:rPr>
        <w:br/>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8"/>
        <w:gridCol w:w="4686"/>
      </w:tblGrid>
      <w:tr w:rsidR="00D2095E" w14:paraId="16B2C318" w14:textId="77777777" w:rsidTr="003720E9">
        <w:tc>
          <w:tcPr>
            <w:tcW w:w="4668" w:type="dxa"/>
          </w:tcPr>
          <w:p w14:paraId="496C3A13" w14:textId="189711DC" w:rsidR="001D7E9A" w:rsidRDefault="00E83B57" w:rsidP="00B67619">
            <w:pPr>
              <w:rPr>
                <w:bCs/>
              </w:rPr>
            </w:pPr>
            <w:r>
              <w:rPr>
                <w:bCs/>
                <w:noProof/>
              </w:rPr>
              <w:drawing>
                <wp:anchor distT="0" distB="0" distL="114300" distR="114300" simplePos="0" relativeHeight="251658248" behindDoc="1" locked="0" layoutInCell="1" allowOverlap="1" wp14:anchorId="33002DC0" wp14:editId="1C845E63">
                  <wp:simplePos x="0" y="0"/>
                  <wp:positionH relativeFrom="column">
                    <wp:posOffset>-65405</wp:posOffset>
                  </wp:positionH>
                  <wp:positionV relativeFrom="paragraph">
                    <wp:posOffset>0</wp:posOffset>
                  </wp:positionV>
                  <wp:extent cx="1887855" cy="1458595"/>
                  <wp:effectExtent l="0" t="0" r="4445" b="1905"/>
                  <wp:wrapTight wrapText="bothSides">
                    <wp:wrapPolygon edited="0">
                      <wp:start x="0" y="0"/>
                      <wp:lineTo x="0" y="21440"/>
                      <wp:lineTo x="21506" y="21440"/>
                      <wp:lineTo x="21506" y="0"/>
                      <wp:lineTo x="0" y="0"/>
                    </wp:wrapPolygon>
                  </wp:wrapTight>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pic:cNvPicPr/>
                        </pic:nvPicPr>
                        <pic:blipFill>
                          <a:blip r:embed="rId12"/>
                          <a:stretch>
                            <a:fillRect/>
                          </a:stretch>
                        </pic:blipFill>
                        <pic:spPr>
                          <a:xfrm>
                            <a:off x="0" y="0"/>
                            <a:ext cx="1887855" cy="1458595"/>
                          </a:xfrm>
                          <a:prstGeom prst="rect">
                            <a:avLst/>
                          </a:prstGeom>
                        </pic:spPr>
                      </pic:pic>
                    </a:graphicData>
                  </a:graphic>
                  <wp14:sizeRelH relativeFrom="margin">
                    <wp14:pctWidth>0</wp14:pctWidth>
                  </wp14:sizeRelH>
                  <wp14:sizeRelV relativeFrom="margin">
                    <wp14:pctHeight>0</wp14:pctHeight>
                  </wp14:sizeRelV>
                </wp:anchor>
              </w:drawing>
            </w:r>
          </w:p>
        </w:tc>
        <w:tc>
          <w:tcPr>
            <w:tcW w:w="4686" w:type="dxa"/>
          </w:tcPr>
          <w:p w14:paraId="74A93CB3" w14:textId="0A14F723" w:rsidR="00424154" w:rsidRDefault="00424154" w:rsidP="00424154">
            <w:pPr>
              <w:spacing w:after="0" w:line="240" w:lineRule="auto"/>
              <w:rPr>
                <w:rFonts w:ascii="Times New Roman" w:hAnsi="Times New Roman" w:cs="Times New Roman"/>
                <w:szCs w:val="24"/>
              </w:rPr>
            </w:pPr>
            <w:r>
              <w:rPr>
                <w:rStyle w:val="normaltextrun"/>
                <w:b/>
                <w:bCs/>
                <w:color w:val="000000"/>
                <w:szCs w:val="20"/>
                <w:shd w:val="clear" w:color="auto" w:fill="FFFFFF"/>
              </w:rPr>
              <w:t>[Geberit_M</w:t>
            </w:r>
            <w:r>
              <w:rPr>
                <w:rStyle w:val="normaltextrun"/>
                <w:b/>
                <w:color w:val="000000"/>
                <w:shd w:val="clear" w:color="auto" w:fill="FFFFFF"/>
              </w:rPr>
              <w:t>ueller-Wiefel</w:t>
            </w:r>
            <w:r w:rsidR="00BC1D6F">
              <w:rPr>
                <w:rStyle w:val="normaltextrun"/>
                <w:b/>
                <w:color w:val="000000"/>
                <w:shd w:val="clear" w:color="auto" w:fill="FFFFFF"/>
              </w:rPr>
              <w:t>_Grobinstallation_Bad</w:t>
            </w:r>
            <w:r>
              <w:rPr>
                <w:rStyle w:val="normaltextrun"/>
                <w:b/>
                <w:bCs/>
                <w:color w:val="000000"/>
                <w:szCs w:val="20"/>
                <w:shd w:val="clear" w:color="auto" w:fill="FFFFFF"/>
              </w:rPr>
              <w:t>.jpg]</w:t>
            </w:r>
            <w:r>
              <w:rPr>
                <w:rStyle w:val="eop"/>
                <w:color w:val="000000"/>
                <w:szCs w:val="20"/>
                <w:shd w:val="clear" w:color="auto" w:fill="FFFFFF"/>
              </w:rPr>
              <w:t> </w:t>
            </w:r>
          </w:p>
          <w:p w14:paraId="57FCC231" w14:textId="261B9450" w:rsidR="001D7E9A" w:rsidRPr="00835E21" w:rsidRDefault="00835E21" w:rsidP="00B67619">
            <w:r>
              <w:rPr>
                <w:bCs/>
              </w:rPr>
              <w:t>Das</w:t>
            </w:r>
            <w:r>
              <w:t xml:space="preserve"> Vorwandinstallationssystem GIS</w:t>
            </w:r>
            <w:r w:rsidR="00EF14C6">
              <w:t xml:space="preserve"> </w:t>
            </w:r>
            <w:r>
              <w:t xml:space="preserve">lässt sich ideal mit der Badserie ONE kombinieren: So werden </w:t>
            </w:r>
            <w:r w:rsidR="008E4B0F">
              <w:t>notwendige, aber nicht unbedingt ansehnliche Funktionskomponenten</w:t>
            </w:r>
            <w:r>
              <w:t xml:space="preserve"> – wie hier im Bad – einfach hinter die Wand verlegt.</w:t>
            </w:r>
            <w:r>
              <w:br/>
              <w:t>Foto: Geberit</w:t>
            </w:r>
          </w:p>
        </w:tc>
      </w:tr>
      <w:tr w:rsidR="003720E9" w14:paraId="4B73C6D3" w14:textId="77777777" w:rsidTr="003720E9">
        <w:tc>
          <w:tcPr>
            <w:tcW w:w="4668" w:type="dxa"/>
          </w:tcPr>
          <w:p w14:paraId="0CBF4365" w14:textId="7ECB482A" w:rsidR="003720E9" w:rsidRDefault="003720E9" w:rsidP="00B67619">
            <w:pPr>
              <w:rPr>
                <w:bCs/>
                <w:noProof/>
              </w:rPr>
            </w:pPr>
            <w:r>
              <w:rPr>
                <w:bCs/>
                <w:noProof/>
              </w:rPr>
              <w:drawing>
                <wp:anchor distT="0" distB="0" distL="114300" distR="114300" simplePos="0" relativeHeight="251672586" behindDoc="1" locked="0" layoutInCell="1" allowOverlap="1" wp14:anchorId="579C76E8" wp14:editId="3FA451B6">
                  <wp:simplePos x="0" y="0"/>
                  <wp:positionH relativeFrom="column">
                    <wp:posOffset>-67310</wp:posOffset>
                  </wp:positionH>
                  <wp:positionV relativeFrom="paragraph">
                    <wp:posOffset>0</wp:posOffset>
                  </wp:positionV>
                  <wp:extent cx="1895475" cy="1472565"/>
                  <wp:effectExtent l="0" t="0" r="0" b="635"/>
                  <wp:wrapTight wrapText="bothSides">
                    <wp:wrapPolygon edited="0">
                      <wp:start x="0" y="0"/>
                      <wp:lineTo x="0" y="21423"/>
                      <wp:lineTo x="21419" y="21423"/>
                      <wp:lineTo x="21419" y="0"/>
                      <wp:lineTo x="0" y="0"/>
                    </wp:wrapPolygon>
                  </wp:wrapTight>
                  <wp:docPr id="15" name="Grafik 15" descr="Ein Bild, das Wand, drinnen, Fenster, Bod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Wand, drinnen, Fenster, Boden enthält.&#10;&#10;Automatisch generierte Beschreibung"/>
                          <pic:cNvPicPr/>
                        </pic:nvPicPr>
                        <pic:blipFill>
                          <a:blip r:embed="rId13"/>
                          <a:stretch>
                            <a:fillRect/>
                          </a:stretch>
                        </pic:blipFill>
                        <pic:spPr>
                          <a:xfrm>
                            <a:off x="0" y="0"/>
                            <a:ext cx="1895475" cy="1472565"/>
                          </a:xfrm>
                          <a:prstGeom prst="rect">
                            <a:avLst/>
                          </a:prstGeom>
                        </pic:spPr>
                      </pic:pic>
                    </a:graphicData>
                  </a:graphic>
                  <wp14:sizeRelH relativeFrom="margin">
                    <wp14:pctWidth>0</wp14:pctWidth>
                  </wp14:sizeRelH>
                  <wp14:sizeRelV relativeFrom="margin">
                    <wp14:pctHeight>0</wp14:pctHeight>
                  </wp14:sizeRelV>
                </wp:anchor>
              </w:drawing>
            </w:r>
          </w:p>
        </w:tc>
        <w:tc>
          <w:tcPr>
            <w:tcW w:w="4686" w:type="dxa"/>
          </w:tcPr>
          <w:p w14:paraId="225EC062" w14:textId="77777777" w:rsidR="003720E9" w:rsidRDefault="003720E9" w:rsidP="003720E9">
            <w:pPr>
              <w:spacing w:after="0" w:line="360" w:lineRule="auto"/>
              <w:rPr>
                <w:rFonts w:ascii="Times New Roman" w:hAnsi="Times New Roman" w:cs="Times New Roman"/>
                <w:szCs w:val="24"/>
              </w:rPr>
            </w:pPr>
            <w:r>
              <w:rPr>
                <w:rStyle w:val="normaltextrun"/>
                <w:b/>
                <w:bCs/>
                <w:color w:val="000000"/>
                <w:szCs w:val="20"/>
                <w:shd w:val="clear" w:color="auto" w:fill="FFFFFF"/>
              </w:rPr>
              <w:t>[</w:t>
            </w:r>
            <w:r w:rsidRPr="00E77A41">
              <w:rPr>
                <w:rStyle w:val="normaltextrun"/>
                <w:b/>
                <w:bCs/>
                <w:color w:val="000000"/>
                <w:szCs w:val="20"/>
                <w:shd w:val="clear" w:color="auto" w:fill="FFFFFF"/>
              </w:rPr>
              <w:t>Geberit_Mueller-Wiefel_ONE-Spiegel</w:t>
            </w:r>
            <w:r>
              <w:rPr>
                <w:rStyle w:val="normaltextrun"/>
                <w:b/>
                <w:bCs/>
                <w:color w:val="000000"/>
                <w:szCs w:val="20"/>
                <w:shd w:val="clear" w:color="auto" w:fill="FFFFFF"/>
              </w:rPr>
              <w:t>s</w:t>
            </w:r>
            <w:r>
              <w:rPr>
                <w:rStyle w:val="normaltextrun"/>
                <w:b/>
                <w:color w:val="000000"/>
                <w:shd w:val="clear" w:color="auto" w:fill="FFFFFF"/>
              </w:rPr>
              <w:t>chrank</w:t>
            </w:r>
            <w:r>
              <w:rPr>
                <w:rStyle w:val="normaltextrun"/>
                <w:b/>
                <w:bCs/>
                <w:color w:val="000000"/>
                <w:szCs w:val="20"/>
                <w:shd w:val="clear" w:color="auto" w:fill="FFFFFF"/>
              </w:rPr>
              <w:t>.jpg]</w:t>
            </w:r>
            <w:r>
              <w:rPr>
                <w:rStyle w:val="eop"/>
                <w:color w:val="000000"/>
                <w:szCs w:val="20"/>
                <w:shd w:val="clear" w:color="auto" w:fill="FFFFFF"/>
              </w:rPr>
              <w:t> </w:t>
            </w:r>
          </w:p>
          <w:p w14:paraId="3A1901F2" w14:textId="19D62278" w:rsidR="003720E9" w:rsidRDefault="003720E9" w:rsidP="003720E9">
            <w:pPr>
              <w:spacing w:after="0" w:line="360" w:lineRule="auto"/>
              <w:rPr>
                <w:rFonts w:eastAsia="AktivGroteskGeberit-Regular"/>
                <w:szCs w:val="20"/>
              </w:rPr>
            </w:pPr>
            <w:r>
              <w:rPr>
                <w:rFonts w:eastAsia="AktivGroteskGeberit-Regular"/>
                <w:szCs w:val="20"/>
              </w:rPr>
              <w:t xml:space="preserve">Die </w:t>
            </w:r>
            <w:r w:rsidRPr="00FA0C72">
              <w:rPr>
                <w:rFonts w:eastAsia="AktivGroteskGeberit-Regular"/>
                <w:szCs w:val="20"/>
              </w:rPr>
              <w:t>Türen</w:t>
            </w:r>
            <w:r>
              <w:rPr>
                <w:rFonts w:eastAsia="AktivGroteskGeberit-Regular"/>
                <w:szCs w:val="20"/>
              </w:rPr>
              <w:t xml:space="preserve"> des ONE Spiegelschranks schließen</w:t>
            </w:r>
            <w:r w:rsidRPr="00FA0C72">
              <w:rPr>
                <w:rFonts w:eastAsia="AktivGroteskGeberit-Regular"/>
                <w:szCs w:val="20"/>
              </w:rPr>
              <w:t xml:space="preserve"> bündig mit der Wand ab</w:t>
            </w:r>
            <w:r>
              <w:rPr>
                <w:rFonts w:eastAsia="AktivGroteskGeberit-Regular"/>
                <w:szCs w:val="20"/>
              </w:rPr>
              <w:t xml:space="preserve">. Durch den Einbau des Schranks </w:t>
            </w:r>
            <w:proofErr w:type="gramStart"/>
            <w:r>
              <w:rPr>
                <w:rFonts w:eastAsia="AktivGroteskGeberit-Regular"/>
                <w:szCs w:val="20"/>
              </w:rPr>
              <w:t>in die Vorwand</w:t>
            </w:r>
            <w:proofErr w:type="gramEnd"/>
            <w:r w:rsidRPr="00FA0C72">
              <w:rPr>
                <w:rFonts w:eastAsia="AktivGroteskGeberit-Regular"/>
                <w:szCs w:val="20"/>
              </w:rPr>
              <w:t xml:space="preserve"> </w:t>
            </w:r>
            <w:r>
              <w:rPr>
                <w:rFonts w:eastAsia="AktivGroteskGeberit-Regular"/>
                <w:szCs w:val="20"/>
              </w:rPr>
              <w:t>gewinnen die Badnutzer neben Stauraum auch noch</w:t>
            </w:r>
            <w:r w:rsidRPr="00FA0C72">
              <w:rPr>
                <w:rFonts w:eastAsia="AktivGroteskGeberit-Regular"/>
                <w:szCs w:val="20"/>
              </w:rPr>
              <w:t xml:space="preserve"> viel Freiraum am Waschplatz</w:t>
            </w:r>
            <w:r>
              <w:rPr>
                <w:rFonts w:eastAsia="AktivGroteskGeberit-Regular"/>
                <w:szCs w:val="20"/>
              </w:rPr>
              <w:t xml:space="preserve">. </w:t>
            </w:r>
          </w:p>
          <w:p w14:paraId="76707EAA" w14:textId="54B836BE" w:rsidR="003720E9" w:rsidRDefault="003720E9" w:rsidP="003720E9">
            <w:pPr>
              <w:spacing w:after="0" w:line="360" w:lineRule="auto"/>
              <w:rPr>
                <w:bCs/>
              </w:rPr>
            </w:pPr>
            <w:r>
              <w:rPr>
                <w:bCs/>
              </w:rPr>
              <w:t>Foto: Geberit</w:t>
            </w:r>
          </w:p>
          <w:p w14:paraId="2089399C" w14:textId="29B095D3" w:rsidR="003720E9" w:rsidRDefault="003720E9" w:rsidP="003720E9">
            <w:pPr>
              <w:spacing w:after="0" w:line="360" w:lineRule="auto"/>
              <w:rPr>
                <w:rStyle w:val="normaltextrun"/>
                <w:b/>
                <w:bCs/>
                <w:color w:val="000000"/>
                <w:szCs w:val="20"/>
                <w:shd w:val="clear" w:color="auto" w:fill="FFFFFF"/>
              </w:rPr>
            </w:pPr>
          </w:p>
        </w:tc>
      </w:tr>
      <w:tr w:rsidR="00D2095E" w14:paraId="0E3CC546" w14:textId="77777777" w:rsidTr="003720E9">
        <w:tc>
          <w:tcPr>
            <w:tcW w:w="4668" w:type="dxa"/>
          </w:tcPr>
          <w:p w14:paraId="466EB90F" w14:textId="4A51A112" w:rsidR="001D7E9A" w:rsidRDefault="0082265A" w:rsidP="00B67619">
            <w:pPr>
              <w:rPr>
                <w:bCs/>
              </w:rPr>
            </w:pPr>
            <w:r>
              <w:rPr>
                <w:bCs/>
                <w:noProof/>
              </w:rPr>
              <w:drawing>
                <wp:anchor distT="0" distB="107950" distL="114300" distR="114300" simplePos="0" relativeHeight="251658247" behindDoc="1" locked="0" layoutInCell="1" allowOverlap="1" wp14:anchorId="4D783E4E" wp14:editId="37ABEC6B">
                  <wp:simplePos x="0" y="0"/>
                  <wp:positionH relativeFrom="column">
                    <wp:posOffset>-67945</wp:posOffset>
                  </wp:positionH>
                  <wp:positionV relativeFrom="page">
                    <wp:posOffset>83762</wp:posOffset>
                  </wp:positionV>
                  <wp:extent cx="1440891" cy="1940400"/>
                  <wp:effectExtent l="0" t="0" r="0" b="3175"/>
                  <wp:wrapTight wrapText="bothSides">
                    <wp:wrapPolygon edited="0">
                      <wp:start x="0" y="0"/>
                      <wp:lineTo x="0" y="21494"/>
                      <wp:lineTo x="21324" y="21494"/>
                      <wp:lineTo x="21324" y="0"/>
                      <wp:lineTo x="0" y="0"/>
                    </wp:wrapPolygon>
                  </wp:wrapTight>
                  <wp:docPr id="14" name="Grafik 14" descr="Ein Bild, das Wand, drinnen, Boden, geflie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fik 14" descr="Ein Bild, das Wand, drinnen, Boden, gefliest enthält.&#10;&#10;Automatisch generierte Beschreibung"/>
                          <pic:cNvPicPr/>
                        </pic:nvPicPr>
                        <pic:blipFill>
                          <a:blip r:embed="rId14" cstate="screen">
                            <a:extLst>
                              <a:ext uri="{28A0092B-C50C-407E-A947-70E740481C1C}">
                                <a14:useLocalDpi xmlns:a14="http://schemas.microsoft.com/office/drawing/2010/main"/>
                              </a:ext>
                            </a:extLst>
                          </a:blip>
                          <a:stretch>
                            <a:fillRect/>
                          </a:stretch>
                        </pic:blipFill>
                        <pic:spPr>
                          <a:xfrm>
                            <a:off x="0" y="0"/>
                            <a:ext cx="1440891" cy="1940400"/>
                          </a:xfrm>
                          <a:prstGeom prst="rect">
                            <a:avLst/>
                          </a:prstGeom>
                        </pic:spPr>
                      </pic:pic>
                    </a:graphicData>
                  </a:graphic>
                  <wp14:sizeRelH relativeFrom="margin">
                    <wp14:pctWidth>0</wp14:pctWidth>
                  </wp14:sizeRelH>
                  <wp14:sizeRelV relativeFrom="margin">
                    <wp14:pctHeight>0</wp14:pctHeight>
                  </wp14:sizeRelV>
                </wp:anchor>
              </w:drawing>
            </w:r>
          </w:p>
          <w:p w14:paraId="48735D8D" w14:textId="02CB3F8C" w:rsidR="00345EBE" w:rsidRDefault="00345EBE" w:rsidP="00345EBE">
            <w:pPr>
              <w:rPr>
                <w:bCs/>
              </w:rPr>
            </w:pPr>
          </w:p>
          <w:p w14:paraId="62F33BC5" w14:textId="542EB26F" w:rsidR="00345EBE" w:rsidRPr="00345EBE" w:rsidRDefault="00345EBE" w:rsidP="00345EBE">
            <w:pPr>
              <w:tabs>
                <w:tab w:val="left" w:pos="1573"/>
              </w:tabs>
            </w:pPr>
            <w:r>
              <w:tab/>
            </w:r>
          </w:p>
        </w:tc>
        <w:tc>
          <w:tcPr>
            <w:tcW w:w="4686" w:type="dxa"/>
          </w:tcPr>
          <w:p w14:paraId="691AEE80" w14:textId="5092AD42" w:rsidR="00E86ED7" w:rsidRDefault="00E86ED7" w:rsidP="00E86ED7">
            <w:pPr>
              <w:spacing w:after="0" w:line="240" w:lineRule="auto"/>
              <w:rPr>
                <w:rFonts w:ascii="Times New Roman" w:hAnsi="Times New Roman" w:cs="Times New Roman"/>
                <w:szCs w:val="24"/>
              </w:rPr>
            </w:pPr>
            <w:r>
              <w:rPr>
                <w:rStyle w:val="normaltextrun"/>
                <w:b/>
                <w:bCs/>
                <w:color w:val="000000"/>
                <w:szCs w:val="20"/>
                <w:shd w:val="clear" w:color="auto" w:fill="FFFFFF"/>
              </w:rPr>
              <w:t>[Geberit_M</w:t>
            </w:r>
            <w:r>
              <w:rPr>
                <w:rStyle w:val="normaltextrun"/>
                <w:b/>
                <w:color w:val="000000"/>
                <w:shd w:val="clear" w:color="auto" w:fill="FFFFFF"/>
              </w:rPr>
              <w:t>ueller-Wiefel_Grobinstallation_Gaestebad</w:t>
            </w:r>
            <w:r>
              <w:rPr>
                <w:rStyle w:val="normaltextrun"/>
                <w:b/>
                <w:bCs/>
                <w:color w:val="000000"/>
                <w:szCs w:val="20"/>
                <w:shd w:val="clear" w:color="auto" w:fill="FFFFFF"/>
              </w:rPr>
              <w:t>.jpg]</w:t>
            </w:r>
            <w:r>
              <w:rPr>
                <w:rStyle w:val="eop"/>
                <w:color w:val="000000"/>
                <w:szCs w:val="20"/>
                <w:shd w:val="clear" w:color="auto" w:fill="FFFFFF"/>
              </w:rPr>
              <w:t> </w:t>
            </w:r>
          </w:p>
          <w:p w14:paraId="2848DC6B" w14:textId="54CA8A28" w:rsidR="00345EBE" w:rsidRDefault="00BA0238" w:rsidP="005F087E">
            <w:pPr>
              <w:rPr>
                <w:bCs/>
              </w:rPr>
            </w:pPr>
            <w:r>
              <w:rPr>
                <w:bCs/>
              </w:rPr>
              <w:t>Gerade in kleinen Bädern</w:t>
            </w:r>
            <w:r w:rsidR="007E4994">
              <w:rPr>
                <w:bCs/>
              </w:rPr>
              <w:t xml:space="preserve"> und Gäste-WCs</w:t>
            </w:r>
            <w:r>
              <w:rPr>
                <w:bCs/>
              </w:rPr>
              <w:t xml:space="preserve"> schafft GIS einen echten Mehrwert</w:t>
            </w:r>
            <w:r w:rsidR="002F414E">
              <w:rPr>
                <w:bCs/>
              </w:rPr>
              <w:t>, da</w:t>
            </w:r>
            <w:r>
              <w:rPr>
                <w:bCs/>
              </w:rPr>
              <w:t xml:space="preserve"> </w:t>
            </w:r>
            <w:r w:rsidR="007E6945">
              <w:rPr>
                <w:bCs/>
              </w:rPr>
              <w:t>Elemente</w:t>
            </w:r>
            <w:r w:rsidR="0010797F">
              <w:rPr>
                <w:bCs/>
              </w:rPr>
              <w:t xml:space="preserve"> </w:t>
            </w:r>
            <w:r w:rsidR="002F414E">
              <w:rPr>
                <w:bCs/>
              </w:rPr>
              <w:t>einfach</w:t>
            </w:r>
            <w:r w:rsidR="0010797F">
              <w:rPr>
                <w:bCs/>
              </w:rPr>
              <w:t xml:space="preserve"> </w:t>
            </w:r>
            <w:proofErr w:type="gramStart"/>
            <w:r w:rsidR="0010797F">
              <w:rPr>
                <w:bCs/>
              </w:rPr>
              <w:t>in die Vorwand</w:t>
            </w:r>
            <w:proofErr w:type="gramEnd"/>
            <w:r w:rsidR="0010797F">
              <w:rPr>
                <w:bCs/>
              </w:rPr>
              <w:t xml:space="preserve"> verlegt werden</w:t>
            </w:r>
            <w:r w:rsidR="002F414E">
              <w:rPr>
                <w:bCs/>
              </w:rPr>
              <w:t xml:space="preserve"> können</w:t>
            </w:r>
            <w:r w:rsidR="0010797F">
              <w:rPr>
                <w:bCs/>
              </w:rPr>
              <w:t>.</w:t>
            </w:r>
            <w:r w:rsidR="0010797F">
              <w:rPr>
                <w:bCs/>
              </w:rPr>
              <w:br/>
              <w:t>Foto: Geberit</w:t>
            </w:r>
          </w:p>
        </w:tc>
      </w:tr>
      <w:tr w:rsidR="004E3311" w14:paraId="6EE55D94" w14:textId="77777777" w:rsidTr="003720E9">
        <w:tc>
          <w:tcPr>
            <w:tcW w:w="4668" w:type="dxa"/>
          </w:tcPr>
          <w:p w14:paraId="1457D8B8" w14:textId="6E6B8643" w:rsidR="004E3311" w:rsidRPr="00937352" w:rsidRDefault="004E3311" w:rsidP="00B67619">
            <w:pPr>
              <w:rPr>
                <w:bCs/>
                <w:noProof/>
              </w:rPr>
            </w:pPr>
            <w:r w:rsidRPr="00937352">
              <w:rPr>
                <w:noProof/>
              </w:rPr>
              <w:lastRenderedPageBreak/>
              <w:drawing>
                <wp:anchor distT="0" distB="0" distL="114300" distR="114300" simplePos="0" relativeHeight="251670538" behindDoc="1" locked="0" layoutInCell="1" allowOverlap="1" wp14:anchorId="2E0A9E52" wp14:editId="3F2E5284">
                  <wp:simplePos x="0" y="0"/>
                  <wp:positionH relativeFrom="column">
                    <wp:posOffset>-25400</wp:posOffset>
                  </wp:positionH>
                  <wp:positionV relativeFrom="paragraph">
                    <wp:posOffset>0</wp:posOffset>
                  </wp:positionV>
                  <wp:extent cx="1398905" cy="2177415"/>
                  <wp:effectExtent l="0" t="0" r="0" b="0"/>
                  <wp:wrapTight wrapText="bothSides">
                    <wp:wrapPolygon edited="0">
                      <wp:start x="0" y="0"/>
                      <wp:lineTo x="0" y="21417"/>
                      <wp:lineTo x="21374" y="21417"/>
                      <wp:lineTo x="21374" y="0"/>
                      <wp:lineTo x="0" y="0"/>
                    </wp:wrapPolygon>
                  </wp:wrapTight>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1398905" cy="2177415"/>
                          </a:xfrm>
                          <a:prstGeom prst="rect">
                            <a:avLst/>
                          </a:prstGeom>
                        </pic:spPr>
                      </pic:pic>
                    </a:graphicData>
                  </a:graphic>
                  <wp14:sizeRelH relativeFrom="margin">
                    <wp14:pctWidth>0</wp14:pctWidth>
                  </wp14:sizeRelH>
                  <wp14:sizeRelV relativeFrom="margin">
                    <wp14:pctHeight>0</wp14:pctHeight>
                  </wp14:sizeRelV>
                </wp:anchor>
              </w:drawing>
            </w:r>
          </w:p>
        </w:tc>
        <w:tc>
          <w:tcPr>
            <w:tcW w:w="4686" w:type="dxa"/>
          </w:tcPr>
          <w:p w14:paraId="01637CC5" w14:textId="397D757A" w:rsidR="004E3311" w:rsidRPr="00937352" w:rsidRDefault="004E3311" w:rsidP="004E3311">
            <w:pPr>
              <w:spacing w:after="0" w:line="360" w:lineRule="auto"/>
              <w:rPr>
                <w:rFonts w:ascii="Times New Roman" w:hAnsi="Times New Roman" w:cs="Times New Roman"/>
                <w:szCs w:val="24"/>
              </w:rPr>
            </w:pPr>
            <w:r w:rsidRPr="00937352">
              <w:rPr>
                <w:rStyle w:val="normaltextrun"/>
                <w:b/>
                <w:bCs/>
                <w:color w:val="000000"/>
                <w:szCs w:val="20"/>
                <w:shd w:val="clear" w:color="auto" w:fill="FFFFFF"/>
              </w:rPr>
              <w:t>[Geberit_M</w:t>
            </w:r>
            <w:r w:rsidRPr="00937352">
              <w:rPr>
                <w:rStyle w:val="normaltextrun"/>
                <w:b/>
                <w:color w:val="000000"/>
                <w:shd w:val="clear" w:color="auto" w:fill="FFFFFF"/>
              </w:rPr>
              <w:t>ueller-Wiefel_Feininstallation_Gaestebad</w:t>
            </w:r>
            <w:r w:rsidRPr="00937352">
              <w:rPr>
                <w:rStyle w:val="normaltextrun"/>
                <w:b/>
                <w:bCs/>
                <w:color w:val="000000"/>
                <w:szCs w:val="20"/>
                <w:shd w:val="clear" w:color="auto" w:fill="FFFFFF"/>
              </w:rPr>
              <w:t>.jpg]</w:t>
            </w:r>
            <w:r w:rsidRPr="00937352">
              <w:rPr>
                <w:rStyle w:val="eop"/>
                <w:color w:val="000000"/>
                <w:szCs w:val="20"/>
                <w:shd w:val="clear" w:color="auto" w:fill="FFFFFF"/>
              </w:rPr>
              <w:t> </w:t>
            </w:r>
          </w:p>
          <w:p w14:paraId="0921C092" w14:textId="00DADC2D" w:rsidR="004E3311" w:rsidRPr="00937352" w:rsidRDefault="004E3311" w:rsidP="004E3311">
            <w:pPr>
              <w:spacing w:after="0" w:line="360" w:lineRule="auto"/>
              <w:rPr>
                <w:rStyle w:val="normaltextrun"/>
                <w:b/>
                <w:bCs/>
                <w:color w:val="000000"/>
                <w:szCs w:val="20"/>
                <w:shd w:val="clear" w:color="auto" w:fill="FFFFFF"/>
              </w:rPr>
            </w:pPr>
            <w:r w:rsidRPr="00937352">
              <w:rPr>
                <w:bCs/>
              </w:rPr>
              <w:t>Durch den cleveren Einsatz der Vorwand entsteht eine zusätzliche Ablagefläche im kompakten Gästebad.</w:t>
            </w:r>
            <w:r w:rsidRPr="00937352">
              <w:rPr>
                <w:bCs/>
              </w:rPr>
              <w:br/>
              <w:t>Foto: Geberit</w:t>
            </w:r>
          </w:p>
        </w:tc>
      </w:tr>
      <w:tr w:rsidR="00D2095E" w14:paraId="06AEAFA5" w14:textId="77777777" w:rsidTr="003720E9">
        <w:tc>
          <w:tcPr>
            <w:tcW w:w="4668" w:type="dxa"/>
          </w:tcPr>
          <w:p w14:paraId="58003006" w14:textId="58B6FB15" w:rsidR="001D7E9A" w:rsidRPr="00937352" w:rsidRDefault="001D7E9A" w:rsidP="00B67619">
            <w:pPr>
              <w:rPr>
                <w:bCs/>
              </w:rPr>
            </w:pPr>
          </w:p>
        </w:tc>
        <w:tc>
          <w:tcPr>
            <w:tcW w:w="4686" w:type="dxa"/>
          </w:tcPr>
          <w:p w14:paraId="1A3F3A5D" w14:textId="0B8C59D4" w:rsidR="001464BB" w:rsidRPr="00937352" w:rsidRDefault="001464BB" w:rsidP="00B67619">
            <w:pPr>
              <w:rPr>
                <w:bCs/>
              </w:rPr>
            </w:pPr>
          </w:p>
        </w:tc>
      </w:tr>
      <w:tr w:rsidR="006F29C4" w14:paraId="0EA41BC0" w14:textId="77777777" w:rsidTr="003720E9">
        <w:tc>
          <w:tcPr>
            <w:tcW w:w="4668" w:type="dxa"/>
          </w:tcPr>
          <w:p w14:paraId="231F8228" w14:textId="444156EF" w:rsidR="006F29C4" w:rsidRPr="00937352" w:rsidRDefault="00126F18" w:rsidP="00B67619">
            <w:pPr>
              <w:rPr>
                <w:bCs/>
                <w:noProof/>
              </w:rPr>
            </w:pPr>
            <w:r w:rsidRPr="00937352">
              <w:rPr>
                <w:bCs/>
                <w:noProof/>
              </w:rPr>
              <w:drawing>
                <wp:anchor distT="0" distB="0" distL="114300" distR="114300" simplePos="0" relativeHeight="251673610" behindDoc="1" locked="0" layoutInCell="1" allowOverlap="1" wp14:anchorId="19B0D6D5" wp14:editId="5A8E5204">
                  <wp:simplePos x="0" y="0"/>
                  <wp:positionH relativeFrom="column">
                    <wp:posOffset>-25400</wp:posOffset>
                  </wp:positionH>
                  <wp:positionV relativeFrom="paragraph">
                    <wp:posOffset>635</wp:posOffset>
                  </wp:positionV>
                  <wp:extent cx="1398905" cy="2096770"/>
                  <wp:effectExtent l="0" t="0" r="0" b="0"/>
                  <wp:wrapTight wrapText="bothSides">
                    <wp:wrapPolygon edited="0">
                      <wp:start x="0" y="0"/>
                      <wp:lineTo x="0" y="21456"/>
                      <wp:lineTo x="21374" y="21456"/>
                      <wp:lineTo x="21374" y="0"/>
                      <wp:lineTo x="0" y="0"/>
                    </wp:wrapPolygon>
                  </wp:wrapTight>
                  <wp:docPr id="4" name="Grafik 4" descr="Ein Bild, das Boden, drinnen, Holz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Boden, drinnen, Holz enthält.&#10;&#10;Automatisch generierte Beschreibung"/>
                          <pic:cNvPicPr/>
                        </pic:nvPicPr>
                        <pic:blipFill>
                          <a:blip r:embed="rId16"/>
                          <a:stretch>
                            <a:fillRect/>
                          </a:stretch>
                        </pic:blipFill>
                        <pic:spPr>
                          <a:xfrm>
                            <a:off x="0" y="0"/>
                            <a:ext cx="1398905" cy="2096770"/>
                          </a:xfrm>
                          <a:prstGeom prst="rect">
                            <a:avLst/>
                          </a:prstGeom>
                        </pic:spPr>
                      </pic:pic>
                    </a:graphicData>
                  </a:graphic>
                  <wp14:sizeRelH relativeFrom="margin">
                    <wp14:pctWidth>0</wp14:pctWidth>
                  </wp14:sizeRelH>
                  <wp14:sizeRelV relativeFrom="margin">
                    <wp14:pctHeight>0</wp14:pctHeight>
                  </wp14:sizeRelV>
                </wp:anchor>
              </w:drawing>
            </w:r>
          </w:p>
        </w:tc>
        <w:tc>
          <w:tcPr>
            <w:tcW w:w="4686" w:type="dxa"/>
          </w:tcPr>
          <w:p w14:paraId="155428EA" w14:textId="77777777" w:rsidR="0091477E" w:rsidRPr="00937352" w:rsidRDefault="0091477E" w:rsidP="0091477E">
            <w:pPr>
              <w:spacing w:after="0"/>
              <w:rPr>
                <w:bCs/>
              </w:rPr>
            </w:pPr>
            <w:r w:rsidRPr="00937352">
              <w:rPr>
                <w:b/>
                <w:bCs/>
                <w:color w:val="000000"/>
                <w:szCs w:val="20"/>
              </w:rPr>
              <w:t>[Geberit_ONE_Unterschrank.jpg]</w:t>
            </w:r>
          </w:p>
          <w:p w14:paraId="58B25BB1" w14:textId="411684CB" w:rsidR="0091477E" w:rsidRPr="00937352" w:rsidRDefault="003720E9" w:rsidP="00126F18">
            <w:pPr>
              <w:spacing w:after="0" w:line="360" w:lineRule="auto"/>
              <w:rPr>
                <w:bCs/>
              </w:rPr>
            </w:pPr>
            <w:r w:rsidRPr="00937352">
              <w:rPr>
                <w:rFonts w:eastAsia="AktivGroteskGeberit-Regular"/>
                <w:szCs w:val="20"/>
              </w:rPr>
              <w:t xml:space="preserve">Sichtbares und Unsichtbares bilden eine Einheit. </w:t>
            </w:r>
            <w:r w:rsidR="00A038EF" w:rsidRPr="00937352">
              <w:rPr>
                <w:rFonts w:eastAsia="AktivGroteskGeberit-Regular"/>
                <w:szCs w:val="20"/>
              </w:rPr>
              <w:t xml:space="preserve">Die ONE Waschtische sind mit einer Ausladung von 48 cm oder 40 cm erhältlich. Bei beiden Varianten ist der Ablauf entweder </w:t>
            </w:r>
            <w:proofErr w:type="gramStart"/>
            <w:r w:rsidR="00A038EF" w:rsidRPr="00937352">
              <w:rPr>
                <w:rFonts w:eastAsia="AktivGroteskGeberit-Regular"/>
                <w:szCs w:val="20"/>
              </w:rPr>
              <w:t>in die Vorwand</w:t>
            </w:r>
            <w:proofErr w:type="gramEnd"/>
            <w:r w:rsidR="00A038EF" w:rsidRPr="00937352">
              <w:rPr>
                <w:rFonts w:eastAsia="AktivGroteskGeberit-Regular"/>
                <w:szCs w:val="20"/>
              </w:rPr>
              <w:t xml:space="preserve"> integriert oder mit einer platzsparenden Ablauftechnik ausgestattet. Damit ist kein Siphonausschnitt im Unterschrank notwendig und es entsteht mehr Stauraum.</w:t>
            </w:r>
          </w:p>
          <w:p w14:paraId="0AD0FDC5" w14:textId="6208AE50" w:rsidR="003720E9" w:rsidRPr="00937352" w:rsidRDefault="0091477E" w:rsidP="0091477E">
            <w:pPr>
              <w:rPr>
                <w:rStyle w:val="normaltextrun"/>
                <w:bCs/>
              </w:rPr>
            </w:pPr>
            <w:r w:rsidRPr="00937352">
              <w:rPr>
                <w:bCs/>
              </w:rPr>
              <w:t>Foto: Geberit</w:t>
            </w:r>
          </w:p>
        </w:tc>
      </w:tr>
      <w:tr w:rsidR="00D2095E" w14:paraId="4D7C809C" w14:textId="77777777" w:rsidTr="003720E9">
        <w:tc>
          <w:tcPr>
            <w:tcW w:w="4668" w:type="dxa"/>
          </w:tcPr>
          <w:p w14:paraId="00AAE678" w14:textId="48DD50FD" w:rsidR="001D7E9A" w:rsidRDefault="00EB5008" w:rsidP="00B67619">
            <w:pPr>
              <w:rPr>
                <w:bCs/>
              </w:rPr>
            </w:pPr>
            <w:r w:rsidRPr="009313EF">
              <w:rPr>
                <w:noProof/>
                <w:lang w:eastAsia="de-DE"/>
              </w:rPr>
              <w:drawing>
                <wp:anchor distT="0" distB="0" distL="114300" distR="114300" simplePos="0" relativeHeight="251662346" behindDoc="1" locked="0" layoutInCell="1" allowOverlap="1" wp14:anchorId="6D78C9B5" wp14:editId="60D82020">
                  <wp:simplePos x="0" y="0"/>
                  <wp:positionH relativeFrom="column">
                    <wp:posOffset>-25400</wp:posOffset>
                  </wp:positionH>
                  <wp:positionV relativeFrom="paragraph">
                    <wp:posOffset>64135</wp:posOffset>
                  </wp:positionV>
                  <wp:extent cx="1398905" cy="1980565"/>
                  <wp:effectExtent l="0" t="0" r="0" b="635"/>
                  <wp:wrapTight wrapText="bothSides">
                    <wp:wrapPolygon edited="0">
                      <wp:start x="0" y="0"/>
                      <wp:lineTo x="0" y="21468"/>
                      <wp:lineTo x="21374" y="21468"/>
                      <wp:lineTo x="21374" y="0"/>
                      <wp:lineTo x="0" y="0"/>
                    </wp:wrapPolygon>
                  </wp:wrapTight>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a:picLocks noChangeAspect="1" noChangeArrowheads="1"/>
                          </pic:cNvPicPr>
                        </pic:nvPicPr>
                        <pic:blipFill>
                          <a:blip r:embed="rId17" cstate="screen">
                            <a:extLst>
                              <a:ext uri="{28A0092B-C50C-407E-A947-70E740481C1C}">
                                <a14:useLocalDpi xmlns:a14="http://schemas.microsoft.com/office/drawing/2010/main"/>
                              </a:ext>
                            </a:extLst>
                          </a:blip>
                          <a:stretch>
                            <a:fillRect/>
                          </a:stretch>
                        </pic:blipFill>
                        <pic:spPr bwMode="auto">
                          <a:xfrm>
                            <a:off x="0" y="0"/>
                            <a:ext cx="1398905" cy="19805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686" w:type="dxa"/>
          </w:tcPr>
          <w:p w14:paraId="532A5470" w14:textId="77777777" w:rsidR="00495B7A" w:rsidRDefault="00495B7A" w:rsidP="00495B7A">
            <w:pPr>
              <w:spacing w:after="0"/>
              <w:rPr>
                <w:rStyle w:val="Fett"/>
                <w:sz w:val="20"/>
                <w:szCs w:val="20"/>
              </w:rPr>
            </w:pPr>
            <w:r w:rsidRPr="002C2FBC">
              <w:rPr>
                <w:b/>
                <w:bCs/>
                <w:color w:val="000000"/>
                <w:szCs w:val="20"/>
              </w:rPr>
              <w:t>[Geberit_ONE_Nischenablage.jpg]</w:t>
            </w:r>
          </w:p>
          <w:p w14:paraId="19F62AF3" w14:textId="77777777" w:rsidR="00495B7A" w:rsidRPr="009313EF" w:rsidRDefault="00495B7A" w:rsidP="00495B7A">
            <w:pPr>
              <w:spacing w:after="0"/>
              <w:rPr>
                <w:rStyle w:val="Fett"/>
                <w:sz w:val="20"/>
                <w:szCs w:val="20"/>
              </w:rPr>
            </w:pPr>
            <w:r w:rsidRPr="009313EF">
              <w:rPr>
                <w:rStyle w:val="Fett"/>
                <w:sz w:val="20"/>
                <w:szCs w:val="20"/>
              </w:rPr>
              <w:t>Vorwand</w:t>
            </w:r>
            <w:r>
              <w:rPr>
                <w:rStyle w:val="Fett"/>
                <w:sz w:val="20"/>
                <w:szCs w:val="20"/>
              </w:rPr>
              <w:t>-Installationssysteme lassen sich</w:t>
            </w:r>
            <w:r w:rsidRPr="009313EF">
              <w:rPr>
                <w:rStyle w:val="Fett"/>
                <w:sz w:val="20"/>
                <w:szCs w:val="20"/>
              </w:rPr>
              <w:t xml:space="preserve"> in der Dusche vielseitig nutzen, zum Beispiel für wandeingebaute Nischenablagen</w:t>
            </w:r>
            <w:r>
              <w:rPr>
                <w:rStyle w:val="Fett"/>
                <w:sz w:val="20"/>
                <w:szCs w:val="20"/>
              </w:rPr>
              <w:t>.</w:t>
            </w:r>
            <w:r w:rsidRPr="009313EF">
              <w:rPr>
                <w:rStyle w:val="Fett"/>
                <w:sz w:val="20"/>
                <w:szCs w:val="20"/>
              </w:rPr>
              <w:t xml:space="preserve"> </w:t>
            </w:r>
          </w:p>
          <w:p w14:paraId="375831D5" w14:textId="13DA7316" w:rsidR="001464BB" w:rsidRDefault="00495B7A" w:rsidP="00495B7A">
            <w:pPr>
              <w:rPr>
                <w:bCs/>
              </w:rPr>
            </w:pPr>
            <w:r w:rsidRPr="009313EF">
              <w:t>Foto</w:t>
            </w:r>
            <w:r>
              <w:t>s</w:t>
            </w:r>
            <w:r w:rsidRPr="009313EF">
              <w:t xml:space="preserve">: </w:t>
            </w:r>
            <w:r w:rsidRPr="00530160">
              <w:t>Geberi</w:t>
            </w:r>
            <w:r>
              <w:rPr>
                <w:bCs/>
              </w:rPr>
              <w:t>t</w:t>
            </w:r>
          </w:p>
        </w:tc>
      </w:tr>
      <w:tr w:rsidR="00E503A8" w14:paraId="37C54901" w14:textId="77777777" w:rsidTr="003720E9">
        <w:tc>
          <w:tcPr>
            <w:tcW w:w="4668" w:type="dxa"/>
          </w:tcPr>
          <w:p w14:paraId="4E590912" w14:textId="39507192" w:rsidR="00E503A8" w:rsidRDefault="007B1CC7" w:rsidP="00B67619">
            <w:pPr>
              <w:rPr>
                <w:bCs/>
                <w:noProof/>
              </w:rPr>
            </w:pPr>
            <w:r>
              <w:rPr>
                <w:noProof/>
              </w:rPr>
              <w:lastRenderedPageBreak/>
              <w:drawing>
                <wp:anchor distT="0" distB="0" distL="114300" distR="114300" simplePos="0" relativeHeight="251666442" behindDoc="1" locked="0" layoutInCell="1" allowOverlap="1" wp14:anchorId="5E21C40E" wp14:editId="77E38050">
                  <wp:simplePos x="0" y="0"/>
                  <wp:positionH relativeFrom="column">
                    <wp:posOffset>-67962</wp:posOffset>
                  </wp:positionH>
                  <wp:positionV relativeFrom="paragraph">
                    <wp:posOffset>83923</wp:posOffset>
                  </wp:positionV>
                  <wp:extent cx="1846580" cy="1395095"/>
                  <wp:effectExtent l="0" t="0" r="0" b="1905"/>
                  <wp:wrapTight wrapText="bothSides">
                    <wp:wrapPolygon edited="0">
                      <wp:start x="0" y="0"/>
                      <wp:lineTo x="0" y="21433"/>
                      <wp:lineTo x="21392" y="21433"/>
                      <wp:lineTo x="21392" y="0"/>
                      <wp:lineTo x="0" y="0"/>
                    </wp:wrapPolygon>
                  </wp:wrapTight>
                  <wp:docPr id="12" name="Grafik 12" descr="Ein Bild, das Wand, drinnen, Boden, Badezimme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Wand, drinnen, Boden, Badezimmer enthält.&#10;&#10;Automatisch generierte Beschreibung"/>
                          <pic:cNvPicPr/>
                        </pic:nvPicPr>
                        <pic:blipFill>
                          <a:blip r:embed="rId18"/>
                          <a:stretch>
                            <a:fillRect/>
                          </a:stretch>
                        </pic:blipFill>
                        <pic:spPr>
                          <a:xfrm>
                            <a:off x="0" y="0"/>
                            <a:ext cx="1846580" cy="1395095"/>
                          </a:xfrm>
                          <a:prstGeom prst="rect">
                            <a:avLst/>
                          </a:prstGeom>
                        </pic:spPr>
                      </pic:pic>
                    </a:graphicData>
                  </a:graphic>
                  <wp14:sizeRelH relativeFrom="margin">
                    <wp14:pctWidth>0</wp14:pctWidth>
                  </wp14:sizeRelH>
                  <wp14:sizeRelV relativeFrom="margin">
                    <wp14:pctHeight>0</wp14:pctHeight>
                  </wp14:sizeRelV>
                </wp:anchor>
              </w:drawing>
            </w:r>
          </w:p>
        </w:tc>
        <w:tc>
          <w:tcPr>
            <w:tcW w:w="4686" w:type="dxa"/>
          </w:tcPr>
          <w:p w14:paraId="0CF0A7BA" w14:textId="77777777" w:rsidR="00EC3B74" w:rsidRDefault="00EC3B74" w:rsidP="00EC3B74">
            <w:pPr>
              <w:spacing w:after="0"/>
              <w:rPr>
                <w:rStyle w:val="Fett"/>
                <w:sz w:val="20"/>
                <w:szCs w:val="20"/>
              </w:rPr>
            </w:pPr>
            <w:r w:rsidRPr="00B63A21">
              <w:rPr>
                <w:b/>
                <w:bCs/>
                <w:color w:val="000000"/>
                <w:szCs w:val="20"/>
              </w:rPr>
              <w:t>[Geberit_ONE_Duschtrennwand.jpg]</w:t>
            </w:r>
          </w:p>
          <w:p w14:paraId="075F3462" w14:textId="77777777" w:rsidR="00EC3B74" w:rsidRPr="009313EF" w:rsidRDefault="00EC3B74" w:rsidP="00EC3B74">
            <w:pPr>
              <w:spacing w:after="0"/>
              <w:rPr>
                <w:rStyle w:val="Fett"/>
                <w:sz w:val="20"/>
                <w:szCs w:val="20"/>
              </w:rPr>
            </w:pPr>
            <w:r>
              <w:rPr>
                <w:rStyle w:val="Fett"/>
                <w:sz w:val="20"/>
                <w:szCs w:val="20"/>
              </w:rPr>
              <w:t>D</w:t>
            </w:r>
            <w:r w:rsidRPr="009313EF">
              <w:rPr>
                <w:rStyle w:val="Fett"/>
                <w:sz w:val="20"/>
                <w:szCs w:val="20"/>
              </w:rPr>
              <w:t>ie Befestigung von Duschtrennwänden ohne sichtbare Beschläge</w:t>
            </w:r>
            <w:r>
              <w:rPr>
                <w:rStyle w:val="Fett"/>
                <w:sz w:val="20"/>
                <w:szCs w:val="20"/>
              </w:rPr>
              <w:t xml:space="preserve"> ermöglicht die einfache Reinigung der Glasfläche</w:t>
            </w:r>
            <w:r w:rsidRPr="009313EF">
              <w:rPr>
                <w:rStyle w:val="Fett"/>
                <w:sz w:val="20"/>
                <w:szCs w:val="20"/>
              </w:rPr>
              <w:t>.</w:t>
            </w:r>
            <w:r>
              <w:rPr>
                <w:rStyle w:val="Fett"/>
                <w:sz w:val="20"/>
                <w:szCs w:val="20"/>
              </w:rPr>
              <w:t xml:space="preserve"> Clevere Installationselemente sorgen für eine sichere Verankerung der Trennwand </w:t>
            </w:r>
            <w:proofErr w:type="gramStart"/>
            <w:r>
              <w:rPr>
                <w:rStyle w:val="Fett"/>
                <w:sz w:val="20"/>
                <w:szCs w:val="20"/>
              </w:rPr>
              <w:t>in der Vorwand</w:t>
            </w:r>
            <w:proofErr w:type="gramEnd"/>
            <w:r>
              <w:rPr>
                <w:rStyle w:val="Fett"/>
                <w:sz w:val="20"/>
                <w:szCs w:val="20"/>
              </w:rPr>
              <w:t>.</w:t>
            </w:r>
            <w:r w:rsidRPr="009313EF">
              <w:rPr>
                <w:rStyle w:val="Fett"/>
                <w:sz w:val="20"/>
                <w:szCs w:val="20"/>
              </w:rPr>
              <w:t xml:space="preserve"> </w:t>
            </w:r>
          </w:p>
          <w:p w14:paraId="6A6954B6" w14:textId="77777777" w:rsidR="00EC3B74" w:rsidRPr="009313EF" w:rsidRDefault="00EC3B74" w:rsidP="00EC3B74">
            <w:pPr>
              <w:spacing w:after="0"/>
            </w:pPr>
            <w:r w:rsidRPr="009313EF">
              <w:t>Foto</w:t>
            </w:r>
            <w:r>
              <w:t>s</w:t>
            </w:r>
            <w:r w:rsidRPr="009313EF">
              <w:t xml:space="preserve">: </w:t>
            </w:r>
            <w:r w:rsidRPr="00530160">
              <w:t>Geberit</w:t>
            </w:r>
          </w:p>
          <w:p w14:paraId="48BDE349" w14:textId="77777777" w:rsidR="00E503A8" w:rsidRDefault="00E503A8" w:rsidP="0011659C">
            <w:pPr>
              <w:spacing w:after="0" w:line="240" w:lineRule="auto"/>
              <w:rPr>
                <w:rStyle w:val="normaltextrun"/>
                <w:b/>
                <w:bCs/>
                <w:color w:val="000000"/>
                <w:szCs w:val="20"/>
                <w:shd w:val="clear" w:color="auto" w:fill="FFFFFF"/>
              </w:rPr>
            </w:pPr>
          </w:p>
        </w:tc>
      </w:tr>
      <w:tr w:rsidR="002B58B4" w14:paraId="4EE997D8" w14:textId="77777777" w:rsidTr="003720E9">
        <w:tc>
          <w:tcPr>
            <w:tcW w:w="4668" w:type="dxa"/>
          </w:tcPr>
          <w:p w14:paraId="09BD7FE7" w14:textId="23B80875" w:rsidR="002B58B4" w:rsidRDefault="00BA06E3" w:rsidP="00B67619">
            <w:pPr>
              <w:rPr>
                <w:bCs/>
                <w:noProof/>
              </w:rPr>
            </w:pPr>
            <w:r>
              <w:rPr>
                <w:noProof/>
              </w:rPr>
              <w:drawing>
                <wp:anchor distT="0" distB="0" distL="114300" distR="114300" simplePos="0" relativeHeight="251669514" behindDoc="0" locked="0" layoutInCell="1" allowOverlap="1" wp14:anchorId="66292421" wp14:editId="00912395">
                  <wp:simplePos x="0" y="0"/>
                  <wp:positionH relativeFrom="column">
                    <wp:posOffset>-67962</wp:posOffset>
                  </wp:positionH>
                  <wp:positionV relativeFrom="paragraph">
                    <wp:posOffset>3810</wp:posOffset>
                  </wp:positionV>
                  <wp:extent cx="1852704" cy="1235287"/>
                  <wp:effectExtent l="0" t="0" r="1905" b="0"/>
                  <wp:wrapNone/>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9"/>
                          <a:stretch>
                            <a:fillRect/>
                          </a:stretch>
                        </pic:blipFill>
                        <pic:spPr>
                          <a:xfrm>
                            <a:off x="0" y="0"/>
                            <a:ext cx="1852704" cy="1235287"/>
                          </a:xfrm>
                          <a:prstGeom prst="rect">
                            <a:avLst/>
                          </a:prstGeom>
                        </pic:spPr>
                      </pic:pic>
                    </a:graphicData>
                  </a:graphic>
                  <wp14:sizeRelH relativeFrom="margin">
                    <wp14:pctWidth>0</wp14:pctWidth>
                  </wp14:sizeRelH>
                  <wp14:sizeRelV relativeFrom="margin">
                    <wp14:pctHeight>0</wp14:pctHeight>
                  </wp14:sizeRelV>
                </wp:anchor>
              </w:drawing>
            </w:r>
          </w:p>
        </w:tc>
        <w:tc>
          <w:tcPr>
            <w:tcW w:w="4686" w:type="dxa"/>
          </w:tcPr>
          <w:p w14:paraId="77A644E9" w14:textId="40155F6B" w:rsidR="002B58B4" w:rsidRDefault="002B58B4" w:rsidP="002B58B4">
            <w:pPr>
              <w:spacing w:after="0" w:line="240" w:lineRule="auto"/>
              <w:rPr>
                <w:rFonts w:ascii="Times New Roman" w:hAnsi="Times New Roman" w:cs="Times New Roman"/>
                <w:szCs w:val="24"/>
              </w:rPr>
            </w:pPr>
            <w:r>
              <w:rPr>
                <w:rStyle w:val="normaltextrun"/>
                <w:b/>
                <w:bCs/>
                <w:color w:val="000000"/>
                <w:szCs w:val="20"/>
                <w:shd w:val="clear" w:color="auto" w:fill="FFFFFF"/>
              </w:rPr>
              <w:t>[</w:t>
            </w:r>
            <w:r w:rsidRPr="00182097">
              <w:rPr>
                <w:rStyle w:val="normaltextrun"/>
                <w:b/>
                <w:bCs/>
                <w:color w:val="000000"/>
                <w:szCs w:val="20"/>
                <w:shd w:val="clear" w:color="auto" w:fill="FFFFFF"/>
              </w:rPr>
              <w:t>Geberit_Mueller-Wiefel_</w:t>
            </w:r>
            <w:r>
              <w:rPr>
                <w:rStyle w:val="normaltextrun"/>
                <w:b/>
                <w:bCs/>
                <w:color w:val="000000"/>
                <w:szCs w:val="20"/>
                <w:shd w:val="clear" w:color="auto" w:fill="FFFFFF"/>
              </w:rPr>
              <w:t>A</w:t>
            </w:r>
            <w:r>
              <w:rPr>
                <w:rStyle w:val="normaltextrun"/>
                <w:b/>
                <w:bCs/>
                <w:szCs w:val="20"/>
                <w:shd w:val="clear" w:color="auto" w:fill="FFFFFF"/>
              </w:rPr>
              <w:t>ußenaufnahme</w:t>
            </w:r>
            <w:r>
              <w:rPr>
                <w:rStyle w:val="normaltextrun"/>
                <w:b/>
                <w:bCs/>
                <w:color w:val="000000"/>
                <w:szCs w:val="20"/>
                <w:shd w:val="clear" w:color="auto" w:fill="FFFFFF"/>
              </w:rPr>
              <w:t>.jpg]</w:t>
            </w:r>
            <w:r>
              <w:rPr>
                <w:rStyle w:val="eop"/>
                <w:color w:val="000000"/>
                <w:szCs w:val="20"/>
                <w:shd w:val="clear" w:color="auto" w:fill="FFFFFF"/>
              </w:rPr>
              <w:t> </w:t>
            </w:r>
          </w:p>
          <w:p w14:paraId="45E074B2" w14:textId="0A054B43" w:rsidR="002B58B4" w:rsidRDefault="00FB5C35" w:rsidP="00FB5C35">
            <w:pPr>
              <w:rPr>
                <w:rStyle w:val="normaltextrun"/>
                <w:b/>
                <w:bCs/>
                <w:color w:val="000000"/>
                <w:szCs w:val="20"/>
                <w:shd w:val="clear" w:color="auto" w:fill="FFFFFF"/>
              </w:rPr>
            </w:pPr>
            <w:r w:rsidRPr="00FB5C35">
              <w:t>In Ha</w:t>
            </w:r>
            <w:r>
              <w:t xml:space="preserve">mburg </w:t>
            </w:r>
            <w:r w:rsidR="00E46C85">
              <w:t xml:space="preserve">baute Architekt </w:t>
            </w:r>
            <w:proofErr w:type="spellStart"/>
            <w:r w:rsidR="00E46C85">
              <w:t>Leifpeter</w:t>
            </w:r>
            <w:proofErr w:type="spellEnd"/>
            <w:r w:rsidR="00E46C85">
              <w:t xml:space="preserve"> Reichwald</w:t>
            </w:r>
            <w:r w:rsidR="00E14446">
              <w:t xml:space="preserve"> ein </w:t>
            </w:r>
            <w:r w:rsidR="00AE7840">
              <w:t>Doppelhaus</w:t>
            </w:r>
            <w:r w:rsidR="004D0611">
              <w:t xml:space="preserve">, dessen </w:t>
            </w:r>
            <w:r w:rsidR="00A44A2A">
              <w:t>Bauherrn g</w:t>
            </w:r>
            <w:r w:rsidR="006144E7">
              <w:t xml:space="preserve">utes </w:t>
            </w:r>
            <w:r w:rsidR="006A348F">
              <w:t xml:space="preserve">Design und </w:t>
            </w:r>
            <w:r w:rsidR="006144E7">
              <w:t xml:space="preserve">hochwertige Materialien </w:t>
            </w:r>
            <w:r w:rsidR="003F61A8">
              <w:t>besonders wichtig</w:t>
            </w:r>
            <w:r w:rsidR="00A44A2A">
              <w:t xml:space="preserve"> waren</w:t>
            </w:r>
            <w:r w:rsidR="003F61A8">
              <w:t xml:space="preserve">. Foto: </w:t>
            </w:r>
            <w:r w:rsidR="00DA7C08">
              <w:t>Geberit</w:t>
            </w:r>
          </w:p>
        </w:tc>
      </w:tr>
    </w:tbl>
    <w:p w14:paraId="6F08925B" w14:textId="10F9E7D3" w:rsidR="001D7E9A" w:rsidRPr="005900F6" w:rsidRDefault="001D7E9A" w:rsidP="00B67619">
      <w:pPr>
        <w:rPr>
          <w:bCs/>
        </w:rPr>
      </w:pPr>
    </w:p>
    <w:p w14:paraId="0F524408" w14:textId="77777777" w:rsidR="00A038EF" w:rsidRDefault="00A038EF" w:rsidP="00FA0C72">
      <w:pPr>
        <w:spacing w:after="0" w:line="240" w:lineRule="auto"/>
        <w:rPr>
          <w:rStyle w:val="Fett"/>
          <w:b/>
        </w:rPr>
      </w:pPr>
    </w:p>
    <w:p w14:paraId="7AAB5785" w14:textId="19B9FE02" w:rsidR="00FA0C72" w:rsidRPr="005900F6" w:rsidRDefault="005F087E" w:rsidP="00FA0C72">
      <w:pPr>
        <w:spacing w:after="0" w:line="240" w:lineRule="auto"/>
        <w:rPr>
          <w:rStyle w:val="Fett"/>
          <w:b/>
        </w:rPr>
      </w:pPr>
      <w:r>
        <w:rPr>
          <w:rStyle w:val="Fett"/>
          <w:b/>
        </w:rPr>
        <w:t>W</w:t>
      </w:r>
      <w:r w:rsidR="00FA0C72" w:rsidRPr="005900F6">
        <w:rPr>
          <w:rStyle w:val="Fett"/>
          <w:b/>
        </w:rPr>
        <w:t>eitere Auskünfte erteilt:</w:t>
      </w:r>
    </w:p>
    <w:p w14:paraId="20D54F5C" w14:textId="223B8390" w:rsidR="008D3BCD" w:rsidRPr="005900F6" w:rsidRDefault="00FA0C72" w:rsidP="00FA0C72">
      <w:pPr>
        <w:pStyle w:val="Boilerpatebold"/>
        <w:rPr>
          <w:rStyle w:val="Fett"/>
          <w:b w:val="0"/>
        </w:rPr>
      </w:pPr>
      <w:r w:rsidRPr="005900F6">
        <w:rPr>
          <w:rStyle w:val="Fett"/>
          <w:b w:val="0"/>
        </w:rPr>
        <w:t>Ansel &amp; Möllers GmbH</w:t>
      </w:r>
      <w:r w:rsidRPr="005900F6">
        <w:br/>
      </w:r>
      <w:r w:rsidRPr="005900F6">
        <w:rPr>
          <w:rStyle w:val="Fett"/>
          <w:b w:val="0"/>
        </w:rPr>
        <w:t>König-Karl-Straße 10, 70372 Stuttgart</w:t>
      </w:r>
      <w:r w:rsidRPr="005900F6">
        <w:br/>
      </w:r>
      <w:r w:rsidR="003E7141">
        <w:rPr>
          <w:rStyle w:val="Fett"/>
          <w:b w:val="0"/>
        </w:rPr>
        <w:t>Annibale Picicci</w:t>
      </w:r>
      <w:r w:rsidR="008D3BCD" w:rsidRPr="005900F6">
        <w:rPr>
          <w:rStyle w:val="Fett"/>
          <w:b w:val="0"/>
        </w:rPr>
        <w:t>, Katrin Bühner</w:t>
      </w:r>
    </w:p>
    <w:p w14:paraId="1A497C1C" w14:textId="28DC025A" w:rsidR="00FA0C72" w:rsidRPr="005900F6" w:rsidRDefault="00FA0C72" w:rsidP="00FA0C72">
      <w:pPr>
        <w:pStyle w:val="Boilerpatebold"/>
        <w:rPr>
          <w:rStyle w:val="Fett"/>
          <w:b w:val="0"/>
          <w:lang w:val="en-US"/>
        </w:rPr>
      </w:pPr>
      <w:r w:rsidRPr="005900F6">
        <w:rPr>
          <w:rStyle w:val="Fett"/>
          <w:b w:val="0"/>
          <w:lang w:val="en-US"/>
        </w:rPr>
        <w:t>Tel. +49 (0)711 92545-</w:t>
      </w:r>
      <w:r w:rsidR="003E7141">
        <w:rPr>
          <w:rStyle w:val="Fett"/>
          <w:b w:val="0"/>
          <w:lang w:val="en-US"/>
        </w:rPr>
        <w:t>12</w:t>
      </w:r>
    </w:p>
    <w:p w14:paraId="102AFC24" w14:textId="621316D3" w:rsidR="00FA0C72" w:rsidRPr="005900F6" w:rsidRDefault="00FA0C72" w:rsidP="00FA0C72">
      <w:pPr>
        <w:pStyle w:val="Boilerpatebold"/>
        <w:rPr>
          <w:rStyle w:val="Fett"/>
          <w:b w:val="0"/>
          <w:lang w:val="en-US"/>
        </w:rPr>
      </w:pPr>
      <w:r w:rsidRPr="005900F6">
        <w:rPr>
          <w:rStyle w:val="Fett"/>
          <w:b w:val="0"/>
          <w:lang w:val="en-US"/>
        </w:rPr>
        <w:t xml:space="preserve">Mail: </w:t>
      </w:r>
      <w:r w:rsidR="003E7141">
        <w:rPr>
          <w:rStyle w:val="Fett"/>
          <w:b w:val="0"/>
          <w:lang w:val="en-US"/>
        </w:rPr>
        <w:t>a.picicci</w:t>
      </w:r>
      <w:r w:rsidRPr="005900F6">
        <w:rPr>
          <w:rStyle w:val="Fett"/>
          <w:b w:val="0"/>
          <w:lang w:val="en-US"/>
        </w:rPr>
        <w:t xml:space="preserve">@anselmoellers.de </w:t>
      </w:r>
    </w:p>
    <w:p w14:paraId="5C17ACDF" w14:textId="77777777" w:rsidR="00FA0C72" w:rsidRPr="005900F6" w:rsidRDefault="00FA0C72" w:rsidP="00FA0C72">
      <w:pPr>
        <w:pStyle w:val="Boilerpatebold"/>
        <w:rPr>
          <w:rStyle w:val="Fett"/>
          <w:b w:val="0"/>
          <w:lang w:val="en-US"/>
        </w:rPr>
      </w:pPr>
    </w:p>
    <w:p w14:paraId="134FBEE8" w14:textId="77777777" w:rsidR="00FA0C72" w:rsidRPr="005900F6" w:rsidRDefault="00FA0C72" w:rsidP="00FA0C72">
      <w:pPr>
        <w:pStyle w:val="Boilerpatebold"/>
        <w:rPr>
          <w:rStyle w:val="Fett"/>
          <w:b w:val="0"/>
          <w:lang w:val="en-US"/>
        </w:rPr>
      </w:pPr>
    </w:p>
    <w:p w14:paraId="755B803A" w14:textId="77777777" w:rsidR="00FA0C72" w:rsidRPr="005900F6" w:rsidRDefault="00FA0C72" w:rsidP="00FA0C72">
      <w:pPr>
        <w:pStyle w:val="Boilerpatebold"/>
        <w:rPr>
          <w:rStyle w:val="Fett"/>
        </w:rPr>
      </w:pPr>
      <w:r w:rsidRPr="005900F6">
        <w:rPr>
          <w:rStyle w:val="Fett"/>
        </w:rPr>
        <w:t>Über Geberit</w:t>
      </w:r>
    </w:p>
    <w:p w14:paraId="7D129C78" w14:textId="77777777" w:rsidR="001D33A2" w:rsidRPr="00E4686E" w:rsidRDefault="001D33A2" w:rsidP="001D33A2">
      <w:pPr>
        <w:kinsoku w:val="0"/>
        <w:overflowPunct w:val="0"/>
        <w:spacing w:before="2" w:line="276" w:lineRule="auto"/>
        <w:textAlignment w:val="baseline"/>
        <w:rPr>
          <w:sz w:val="16"/>
          <w:szCs w:val="16"/>
        </w:rPr>
      </w:pPr>
      <w:r w:rsidRPr="00E4686E">
        <w:rPr>
          <w:sz w:val="16"/>
          <w:szCs w:val="16"/>
        </w:rPr>
        <w:t>Die weltweit tätige Geberit Gruppe ist europäischer Marktführer für Sanitärprodukte. Geberit verfügt in den meisten Ländern Europas über eine starke lokale Präsenz und kann dadurch sowohl auf dem Gebiet der Sanitärtechnik als auch im Bereich der Badezimmerkeramiken einzigartige Mehrwerte bieten. Die Fertigungskapazitäten umfassen 26 Produktionswerke, davon 4 in Übersee. Der Konzernhauptsitz befindet sich in Rapperswil-Jona in der Schweiz. Mit rund 12</w:t>
      </w:r>
      <w:r>
        <w:rPr>
          <w:sz w:val="16"/>
          <w:szCs w:val="16"/>
        </w:rPr>
        <w:t>.</w:t>
      </w:r>
      <w:r w:rsidRPr="00E4686E">
        <w:rPr>
          <w:sz w:val="16"/>
          <w:szCs w:val="16"/>
        </w:rPr>
        <w:t>000 Mitarbeitenden in rund 50 Ländern erzielte Geberit 2021 einen Nettoumsatz von CHF 3,5 Milliarden. Die Geberit Aktien sind an der SIX Swiss Exchange kotiert und seit 2012 Bestandteil des SMI (Swiss Market Index).</w:t>
      </w:r>
    </w:p>
    <w:p w14:paraId="1E093542" w14:textId="77777777" w:rsidR="00FA0C72" w:rsidRPr="005900F6" w:rsidRDefault="00FA0C72" w:rsidP="00B67619"/>
    <w:p w14:paraId="3E8F6DB9" w14:textId="65D645B4" w:rsidR="00F47BA8" w:rsidRPr="005900F6" w:rsidRDefault="00F47BA8" w:rsidP="003F1BF5"/>
    <w:sectPr w:rsidR="00F47BA8" w:rsidRPr="005900F6">
      <w:headerReference w:type="even" r:id="rId20"/>
      <w:headerReference w:type="default" r:id="rId21"/>
      <w:footerReference w:type="even" r:id="rId22"/>
      <w:footerReference w:type="default" r:id="rId23"/>
      <w:headerReference w:type="first" r:id="rId24"/>
      <w:footerReference w:type="first" r:id="rId25"/>
      <w:type w:val="continuous"/>
      <w:pgSz w:w="11906" w:h="16838" w:code="9"/>
      <w:pgMar w:top="560" w:right="851" w:bottom="1400" w:left="1701" w:header="560" w:footer="560" w:gutter="0"/>
      <w:pgNumType w:start="1"/>
      <w:cols w:space="720"/>
      <w:formProt w:val="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4EB586" w14:textId="77777777" w:rsidR="00B3284F" w:rsidRDefault="00B3284F" w:rsidP="00C0638B">
      <w:r>
        <w:separator/>
      </w:r>
    </w:p>
  </w:endnote>
  <w:endnote w:type="continuationSeparator" w:id="0">
    <w:p w14:paraId="20766BE1" w14:textId="77777777" w:rsidR="00B3284F" w:rsidRDefault="00B3284F" w:rsidP="00C0638B">
      <w:r>
        <w:continuationSeparator/>
      </w:r>
    </w:p>
  </w:endnote>
  <w:endnote w:type="continuationNotice" w:id="1">
    <w:p w14:paraId="1E42CC5A" w14:textId="77777777" w:rsidR="00B3284F" w:rsidRDefault="00B3284F">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ktivGroteskGeberit-Regular">
    <w:panose1 w:val="020B0604020202020204"/>
    <w:charset w:val="00"/>
    <w:family w:val="swiss"/>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E55A1E" w14:textId="77777777" w:rsidR="00214B7D" w:rsidRDefault="00214B7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DC3A9A" w14:textId="0B712D2A" w:rsidR="009B6E20" w:rsidRDefault="009B6E20" w:rsidP="00C0638B">
    <w:pPr>
      <w:pStyle w:val="Fuzeile"/>
    </w:pPr>
    <w:r>
      <w:rPr>
        <w:snapToGrid w:val="0"/>
      </w:rPr>
      <w:fldChar w:fldCharType="begin"/>
    </w:r>
    <w:r>
      <w:rPr>
        <w:snapToGrid w:val="0"/>
      </w:rPr>
      <w:instrText xml:space="preserve"> PAGE </w:instrText>
    </w:r>
    <w:r>
      <w:rPr>
        <w:snapToGrid w:val="0"/>
      </w:rPr>
      <w:fldChar w:fldCharType="separate"/>
    </w:r>
    <w:r w:rsidR="00AE661F">
      <w:rPr>
        <w:noProof/>
        <w:snapToGrid w:val="0"/>
      </w:rPr>
      <w:t>3</w:t>
    </w:r>
    <w:r>
      <w:rPr>
        <w:snapToGrid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D2746E" w14:textId="77777777" w:rsidR="00214B7D" w:rsidRDefault="00214B7D">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BD285D" w14:textId="77777777" w:rsidR="00B3284F" w:rsidRDefault="00B3284F" w:rsidP="00C0638B">
      <w:r>
        <w:separator/>
      </w:r>
    </w:p>
  </w:footnote>
  <w:footnote w:type="continuationSeparator" w:id="0">
    <w:p w14:paraId="0D7ADE90" w14:textId="77777777" w:rsidR="00B3284F" w:rsidRDefault="00B3284F" w:rsidP="00C0638B">
      <w:r>
        <w:continuationSeparator/>
      </w:r>
    </w:p>
  </w:footnote>
  <w:footnote w:type="continuationNotice" w:id="1">
    <w:p w14:paraId="7C925884" w14:textId="77777777" w:rsidR="00B3284F" w:rsidRDefault="00B3284F">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55958E" w14:textId="77777777" w:rsidR="00214B7D" w:rsidRDefault="00214B7D">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8595F7" w14:textId="00244FC6" w:rsidR="009B6E20" w:rsidRDefault="009B6E20" w:rsidP="00C0638B">
    <w:pPr>
      <w:pStyle w:val="Kopfzeile"/>
    </w:pPr>
    <w:r>
      <w:t>MEDIA RELEASE</w:t>
    </w:r>
    <w:r>
      <w:rPr>
        <w:noProof/>
      </w:rPr>
      <w:t xml:space="preserve"> </w:t>
    </w:r>
    <w:r>
      <w:rPr>
        <w:noProof/>
        <w:lang w:eastAsia="de-DE" w:bidi="ar-SA"/>
      </w:rPr>
      <w:drawing>
        <wp:anchor distT="0" distB="0" distL="114300" distR="114300" simplePos="0" relativeHeight="251658240" behindDoc="0" locked="0" layoutInCell="1" allowOverlap="1" wp14:anchorId="7C004D45" wp14:editId="32A14A80">
          <wp:simplePos x="0" y="0"/>
          <wp:positionH relativeFrom="column">
            <wp:posOffset>4732655</wp:posOffset>
          </wp:positionH>
          <wp:positionV relativeFrom="paragraph">
            <wp:posOffset>0</wp:posOffset>
          </wp:positionV>
          <wp:extent cx="1206500" cy="177800"/>
          <wp:effectExtent l="0" t="0" r="0" b="0"/>
          <wp:wrapTight wrapText="bothSides">
            <wp:wrapPolygon edited="0">
              <wp:start x="0" y="0"/>
              <wp:lineTo x="0" y="18514"/>
              <wp:lineTo x="21145" y="18514"/>
              <wp:lineTo x="21145" y="0"/>
              <wp:lineTo x="0" y="0"/>
            </wp:wrapPolygon>
          </wp:wrapTight>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A53CC57" w14:textId="77777777" w:rsidR="009B6E20" w:rsidRDefault="009B6E20" w:rsidP="00C0638B">
    <w:pPr>
      <w:pStyle w:val="Kopfzeile"/>
    </w:pPr>
  </w:p>
  <w:p w14:paraId="3939F970" w14:textId="77777777" w:rsidR="009B6E20" w:rsidRDefault="009B6E20" w:rsidP="00C0638B">
    <w:pPr>
      <w:pStyle w:val="Kopfzeile"/>
    </w:pPr>
  </w:p>
  <w:p w14:paraId="1D10099C" w14:textId="77777777" w:rsidR="009B6E20" w:rsidRDefault="009B6E20" w:rsidP="00C0638B">
    <w:pPr>
      <w:pStyle w:val="Kopfzeile"/>
    </w:pPr>
  </w:p>
  <w:p w14:paraId="6BA002F4" w14:textId="77777777" w:rsidR="009B6E20" w:rsidRDefault="009B6E20" w:rsidP="00C0638B">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1393C9" w14:textId="27114C82" w:rsidR="009B6E20" w:rsidRDefault="009B6E20" w:rsidP="00C0638B">
    <w:pPr>
      <w:pStyle w:val="Kopfzeile"/>
    </w:pPr>
    <w:r>
      <w:rPr>
        <w:noProof/>
        <w:lang w:eastAsia="de-DE" w:bidi="ar-SA"/>
      </w:rPr>
      <w:drawing>
        <wp:anchor distT="0" distB="0" distL="114300" distR="114300" simplePos="0" relativeHeight="251658241" behindDoc="0" locked="0" layoutInCell="1" allowOverlap="1" wp14:anchorId="254F81A8" wp14:editId="122A7A4F">
          <wp:simplePos x="0" y="0"/>
          <wp:positionH relativeFrom="column">
            <wp:posOffset>4622800</wp:posOffset>
          </wp:positionH>
          <wp:positionV relativeFrom="paragraph">
            <wp:posOffset>-10160</wp:posOffset>
          </wp:positionV>
          <wp:extent cx="1206500" cy="177800"/>
          <wp:effectExtent l="0" t="0" r="12700" b="0"/>
          <wp:wrapTight wrapText="bothSides">
            <wp:wrapPolygon edited="0">
              <wp:start x="0" y="0"/>
              <wp:lineTo x="0" y="18514"/>
              <wp:lineTo x="21373" y="18514"/>
              <wp:lineTo x="21373" y="0"/>
              <wp:lineTo x="0" y="0"/>
            </wp:wrapPolygon>
          </wp:wrapTight>
          <wp:docPr id="2"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6500" cy="17780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de-CH" w:eastAsia="de-CH" w:bidi="ar-SA"/>
      </w:rPr>
      <w:t>MEDIA</w:t>
    </w:r>
    <w:r>
      <w:t xml:space="preserve"> RELEASE</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9E9A10C6"/>
    <w:lvl w:ilvl="0">
      <w:start w:val="1"/>
      <w:numFmt w:val="bullet"/>
      <w:lvlText w:val=""/>
      <w:lvlJc w:val="left"/>
      <w:pPr>
        <w:tabs>
          <w:tab w:val="num" w:pos="360"/>
        </w:tabs>
        <w:ind w:left="360" w:hanging="360"/>
      </w:pPr>
      <w:rPr>
        <w:rFonts w:ascii="Symbol" w:hAnsi="Symbol" w:hint="default"/>
      </w:rPr>
    </w:lvl>
  </w:abstractNum>
  <w:abstractNum w:abstractNumId="1" w15:restartNumberingAfterBreak="0">
    <w:nsid w:val="06117286"/>
    <w:multiLevelType w:val="hybridMultilevel"/>
    <w:tmpl w:val="7C706B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744D081D"/>
    <w:multiLevelType w:val="hybridMultilevel"/>
    <w:tmpl w:val="F5E84FF8"/>
    <w:lvl w:ilvl="0" w:tplc="7738374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1211109355">
    <w:abstractNumId w:val="0"/>
  </w:num>
  <w:num w:numId="2" w16cid:durableId="2044669716">
    <w:abstractNumId w:val="2"/>
  </w:num>
  <w:num w:numId="3" w16cid:durableId="9348254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hideSpellingErrors/>
  <w:hideGrammaticalErrors/>
  <w:activeWritingStyle w:appName="MSWord" w:lang="de-DE" w:vendorID="64" w:dllVersion="0" w:nlCheck="1" w:checkStyle="0"/>
  <w:activeWritingStyle w:appName="MSWord" w:lang="de-CH" w:vendorID="64" w:dllVersion="0" w:nlCheck="1" w:checkStyle="0"/>
  <w:activeWritingStyle w:appName="MSWord" w:lang="en-US" w:vendorID="64" w:dllVersion="0" w:nlCheck="1" w:checkStyle="1"/>
  <w:activeWritingStyle w:appName="MSWord" w:lang="fr-CH" w:vendorID="64" w:dllVersion="0" w:nlCheck="1" w:checkStyle="0"/>
  <w:activeWritingStyle w:appName="MSWord" w:lang="de-DE" w:vendorID="64" w:dllVersion="6" w:nlCheck="1" w:checkStyle="1"/>
  <w:activeWritingStyle w:appName="MSWord" w:lang="de-CH" w:vendorID="64" w:dllVersion="6" w:nlCheck="1" w:checkStyle="1"/>
  <w:activeWritingStyle w:appName="MSWord" w:lang="de-CH" w:vendorID="64" w:dllVersion="4096" w:nlCheck="1" w:checkStyle="0"/>
  <w:activeWritingStyle w:appName="MSWord" w:lang="de-DE" w:vendorID="64" w:dllVersion="4096" w:nlCheck="1" w:checkStyle="0"/>
  <w:activeWritingStyle w:appName="MSWord" w:lang="fr-CH" w:vendorID="64" w:dllVersion="4096" w:nlCheck="1" w:checkStyle="0"/>
  <w:activeWritingStyle w:appName="MSWord" w:lang="de-DE" w:vendorID="2" w:dllVersion="6"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5A5C"/>
    <w:rsid w:val="00000EDF"/>
    <w:rsid w:val="000016BF"/>
    <w:rsid w:val="000035FF"/>
    <w:rsid w:val="00004A20"/>
    <w:rsid w:val="00006036"/>
    <w:rsid w:val="000064C8"/>
    <w:rsid w:val="00007725"/>
    <w:rsid w:val="000105E3"/>
    <w:rsid w:val="0001063A"/>
    <w:rsid w:val="00010DF8"/>
    <w:rsid w:val="0001280D"/>
    <w:rsid w:val="00012DC8"/>
    <w:rsid w:val="000146EE"/>
    <w:rsid w:val="00014B8E"/>
    <w:rsid w:val="00020087"/>
    <w:rsid w:val="00023947"/>
    <w:rsid w:val="00023BF9"/>
    <w:rsid w:val="00031FB8"/>
    <w:rsid w:val="00033BB8"/>
    <w:rsid w:val="00035A0A"/>
    <w:rsid w:val="00037E3A"/>
    <w:rsid w:val="00040F7B"/>
    <w:rsid w:val="0004190B"/>
    <w:rsid w:val="000435CF"/>
    <w:rsid w:val="00044480"/>
    <w:rsid w:val="00045C33"/>
    <w:rsid w:val="0005248A"/>
    <w:rsid w:val="00055A5C"/>
    <w:rsid w:val="00056A6C"/>
    <w:rsid w:val="00057F7C"/>
    <w:rsid w:val="000628BD"/>
    <w:rsid w:val="00063A9A"/>
    <w:rsid w:val="000649E4"/>
    <w:rsid w:val="00065EBD"/>
    <w:rsid w:val="0007201B"/>
    <w:rsid w:val="000738CF"/>
    <w:rsid w:val="00073E45"/>
    <w:rsid w:val="000755FB"/>
    <w:rsid w:val="00076190"/>
    <w:rsid w:val="00076A04"/>
    <w:rsid w:val="00083860"/>
    <w:rsid w:val="0008487F"/>
    <w:rsid w:val="00084B16"/>
    <w:rsid w:val="00085424"/>
    <w:rsid w:val="000858FA"/>
    <w:rsid w:val="000912B7"/>
    <w:rsid w:val="00091331"/>
    <w:rsid w:val="00091A26"/>
    <w:rsid w:val="0009294D"/>
    <w:rsid w:val="00094A27"/>
    <w:rsid w:val="00095958"/>
    <w:rsid w:val="0009617A"/>
    <w:rsid w:val="00096B04"/>
    <w:rsid w:val="00096E28"/>
    <w:rsid w:val="000A0DF8"/>
    <w:rsid w:val="000A20E7"/>
    <w:rsid w:val="000A2D58"/>
    <w:rsid w:val="000A36DF"/>
    <w:rsid w:val="000A46CD"/>
    <w:rsid w:val="000A7415"/>
    <w:rsid w:val="000A7440"/>
    <w:rsid w:val="000B05DD"/>
    <w:rsid w:val="000B1B01"/>
    <w:rsid w:val="000B5D29"/>
    <w:rsid w:val="000C01F7"/>
    <w:rsid w:val="000C2467"/>
    <w:rsid w:val="000C34FB"/>
    <w:rsid w:val="000C4888"/>
    <w:rsid w:val="000C51A0"/>
    <w:rsid w:val="000D0825"/>
    <w:rsid w:val="000D13A7"/>
    <w:rsid w:val="000D1568"/>
    <w:rsid w:val="000D2273"/>
    <w:rsid w:val="000D2AF2"/>
    <w:rsid w:val="000D2F64"/>
    <w:rsid w:val="000D4766"/>
    <w:rsid w:val="000D6677"/>
    <w:rsid w:val="000D68AD"/>
    <w:rsid w:val="000E4EC4"/>
    <w:rsid w:val="000F2F7E"/>
    <w:rsid w:val="000F3979"/>
    <w:rsid w:val="000F69A3"/>
    <w:rsid w:val="000F6A6E"/>
    <w:rsid w:val="000F6BD5"/>
    <w:rsid w:val="000F749D"/>
    <w:rsid w:val="00100255"/>
    <w:rsid w:val="00101630"/>
    <w:rsid w:val="00102924"/>
    <w:rsid w:val="00104F2C"/>
    <w:rsid w:val="0010640E"/>
    <w:rsid w:val="0010797F"/>
    <w:rsid w:val="001109F4"/>
    <w:rsid w:val="00110C79"/>
    <w:rsid w:val="00111FDD"/>
    <w:rsid w:val="0011200D"/>
    <w:rsid w:val="00113FC8"/>
    <w:rsid w:val="00115E3E"/>
    <w:rsid w:val="0011659C"/>
    <w:rsid w:val="00120AF2"/>
    <w:rsid w:val="00120FA7"/>
    <w:rsid w:val="001213F0"/>
    <w:rsid w:val="0012475F"/>
    <w:rsid w:val="0012489B"/>
    <w:rsid w:val="001265FF"/>
    <w:rsid w:val="00126F18"/>
    <w:rsid w:val="00130BB8"/>
    <w:rsid w:val="0013303F"/>
    <w:rsid w:val="001362ED"/>
    <w:rsid w:val="00136A7E"/>
    <w:rsid w:val="00136CA5"/>
    <w:rsid w:val="00137250"/>
    <w:rsid w:val="00141AC8"/>
    <w:rsid w:val="001464BB"/>
    <w:rsid w:val="00146652"/>
    <w:rsid w:val="00146F2C"/>
    <w:rsid w:val="001507F4"/>
    <w:rsid w:val="00150D35"/>
    <w:rsid w:val="001537CB"/>
    <w:rsid w:val="0015394B"/>
    <w:rsid w:val="00153BA2"/>
    <w:rsid w:val="00155353"/>
    <w:rsid w:val="00155A9A"/>
    <w:rsid w:val="00160604"/>
    <w:rsid w:val="00160863"/>
    <w:rsid w:val="00163AA8"/>
    <w:rsid w:val="00163B4B"/>
    <w:rsid w:val="001711DA"/>
    <w:rsid w:val="001714E6"/>
    <w:rsid w:val="0017342C"/>
    <w:rsid w:val="0017417A"/>
    <w:rsid w:val="001747C7"/>
    <w:rsid w:val="0017569E"/>
    <w:rsid w:val="00176304"/>
    <w:rsid w:val="00177C34"/>
    <w:rsid w:val="00180CBA"/>
    <w:rsid w:val="0018186A"/>
    <w:rsid w:val="00182035"/>
    <w:rsid w:val="00182097"/>
    <w:rsid w:val="001828EB"/>
    <w:rsid w:val="00182CF1"/>
    <w:rsid w:val="001845CC"/>
    <w:rsid w:val="00185C0B"/>
    <w:rsid w:val="0019086B"/>
    <w:rsid w:val="00191A7E"/>
    <w:rsid w:val="00191CD9"/>
    <w:rsid w:val="001A00B2"/>
    <w:rsid w:val="001A014F"/>
    <w:rsid w:val="001A27AB"/>
    <w:rsid w:val="001A3357"/>
    <w:rsid w:val="001A3CD8"/>
    <w:rsid w:val="001A3D0A"/>
    <w:rsid w:val="001A4321"/>
    <w:rsid w:val="001A5AFB"/>
    <w:rsid w:val="001A5E6F"/>
    <w:rsid w:val="001B0C44"/>
    <w:rsid w:val="001B14CA"/>
    <w:rsid w:val="001B1CF9"/>
    <w:rsid w:val="001B1F85"/>
    <w:rsid w:val="001B5DA1"/>
    <w:rsid w:val="001C14F6"/>
    <w:rsid w:val="001C23E4"/>
    <w:rsid w:val="001C4876"/>
    <w:rsid w:val="001D0699"/>
    <w:rsid w:val="001D0E41"/>
    <w:rsid w:val="001D110C"/>
    <w:rsid w:val="001D33A2"/>
    <w:rsid w:val="001D359D"/>
    <w:rsid w:val="001D4374"/>
    <w:rsid w:val="001D4B4F"/>
    <w:rsid w:val="001D67CA"/>
    <w:rsid w:val="001D687F"/>
    <w:rsid w:val="001D7E9A"/>
    <w:rsid w:val="001E0548"/>
    <w:rsid w:val="001E18DB"/>
    <w:rsid w:val="001E247B"/>
    <w:rsid w:val="001E4148"/>
    <w:rsid w:val="001E5F11"/>
    <w:rsid w:val="001F0F8D"/>
    <w:rsid w:val="001F14EB"/>
    <w:rsid w:val="001F1CC7"/>
    <w:rsid w:val="001F3D26"/>
    <w:rsid w:val="001F4C79"/>
    <w:rsid w:val="001F66B2"/>
    <w:rsid w:val="00200A71"/>
    <w:rsid w:val="00203563"/>
    <w:rsid w:val="00204CCF"/>
    <w:rsid w:val="0020549A"/>
    <w:rsid w:val="00206C7C"/>
    <w:rsid w:val="002122B9"/>
    <w:rsid w:val="00213497"/>
    <w:rsid w:val="0021427B"/>
    <w:rsid w:val="00214B7D"/>
    <w:rsid w:val="00215597"/>
    <w:rsid w:val="0021673B"/>
    <w:rsid w:val="002176F2"/>
    <w:rsid w:val="0022087C"/>
    <w:rsid w:val="002211CE"/>
    <w:rsid w:val="00221C19"/>
    <w:rsid w:val="00223B10"/>
    <w:rsid w:val="00225C5E"/>
    <w:rsid w:val="00231637"/>
    <w:rsid w:val="0023376F"/>
    <w:rsid w:val="00237178"/>
    <w:rsid w:val="002378E4"/>
    <w:rsid w:val="002403F9"/>
    <w:rsid w:val="0024228F"/>
    <w:rsid w:val="00242DCF"/>
    <w:rsid w:val="00243DCB"/>
    <w:rsid w:val="00250DA2"/>
    <w:rsid w:val="00253816"/>
    <w:rsid w:val="00254408"/>
    <w:rsid w:val="002644DD"/>
    <w:rsid w:val="00267299"/>
    <w:rsid w:val="00270527"/>
    <w:rsid w:val="002705B1"/>
    <w:rsid w:val="00270D47"/>
    <w:rsid w:val="00272B20"/>
    <w:rsid w:val="0027304F"/>
    <w:rsid w:val="0027378C"/>
    <w:rsid w:val="00274BB0"/>
    <w:rsid w:val="0027782E"/>
    <w:rsid w:val="002778D3"/>
    <w:rsid w:val="0028343A"/>
    <w:rsid w:val="00286192"/>
    <w:rsid w:val="0028659D"/>
    <w:rsid w:val="00290846"/>
    <w:rsid w:val="002909BE"/>
    <w:rsid w:val="002916A7"/>
    <w:rsid w:val="00291D5E"/>
    <w:rsid w:val="00293CA9"/>
    <w:rsid w:val="002953FE"/>
    <w:rsid w:val="002A34DA"/>
    <w:rsid w:val="002A368E"/>
    <w:rsid w:val="002A569F"/>
    <w:rsid w:val="002A68E4"/>
    <w:rsid w:val="002A7DD2"/>
    <w:rsid w:val="002B0D9A"/>
    <w:rsid w:val="002B14F6"/>
    <w:rsid w:val="002B4364"/>
    <w:rsid w:val="002B58B4"/>
    <w:rsid w:val="002C4148"/>
    <w:rsid w:val="002D0013"/>
    <w:rsid w:val="002D07E9"/>
    <w:rsid w:val="002D36DC"/>
    <w:rsid w:val="002D3EAF"/>
    <w:rsid w:val="002D429A"/>
    <w:rsid w:val="002D59B4"/>
    <w:rsid w:val="002D5B20"/>
    <w:rsid w:val="002D5E34"/>
    <w:rsid w:val="002D5E61"/>
    <w:rsid w:val="002D71A8"/>
    <w:rsid w:val="002E07B1"/>
    <w:rsid w:val="002E0A3D"/>
    <w:rsid w:val="002E18BB"/>
    <w:rsid w:val="002E4D75"/>
    <w:rsid w:val="002E6DBA"/>
    <w:rsid w:val="002E71CE"/>
    <w:rsid w:val="002F0155"/>
    <w:rsid w:val="002F11DB"/>
    <w:rsid w:val="002F2F6F"/>
    <w:rsid w:val="002F414E"/>
    <w:rsid w:val="002F4E16"/>
    <w:rsid w:val="002F6F7E"/>
    <w:rsid w:val="003004A9"/>
    <w:rsid w:val="00301129"/>
    <w:rsid w:val="00302132"/>
    <w:rsid w:val="00302368"/>
    <w:rsid w:val="00303B05"/>
    <w:rsid w:val="0030422A"/>
    <w:rsid w:val="00305C12"/>
    <w:rsid w:val="00306002"/>
    <w:rsid w:val="0030682A"/>
    <w:rsid w:val="00306DB5"/>
    <w:rsid w:val="003075D8"/>
    <w:rsid w:val="00311832"/>
    <w:rsid w:val="00315AE3"/>
    <w:rsid w:val="00317460"/>
    <w:rsid w:val="00320C2B"/>
    <w:rsid w:val="003214A2"/>
    <w:rsid w:val="0032195D"/>
    <w:rsid w:val="003240E8"/>
    <w:rsid w:val="00325768"/>
    <w:rsid w:val="003275CF"/>
    <w:rsid w:val="00334C49"/>
    <w:rsid w:val="003351CE"/>
    <w:rsid w:val="00335EB3"/>
    <w:rsid w:val="0033655D"/>
    <w:rsid w:val="0034154B"/>
    <w:rsid w:val="00342C54"/>
    <w:rsid w:val="00343055"/>
    <w:rsid w:val="00343893"/>
    <w:rsid w:val="00345EBE"/>
    <w:rsid w:val="00351289"/>
    <w:rsid w:val="00351AE5"/>
    <w:rsid w:val="00353902"/>
    <w:rsid w:val="003564DF"/>
    <w:rsid w:val="003568C4"/>
    <w:rsid w:val="00356AD9"/>
    <w:rsid w:val="00361D18"/>
    <w:rsid w:val="003659EB"/>
    <w:rsid w:val="00371571"/>
    <w:rsid w:val="003720E9"/>
    <w:rsid w:val="00374C82"/>
    <w:rsid w:val="003760E8"/>
    <w:rsid w:val="00382D15"/>
    <w:rsid w:val="00384DA8"/>
    <w:rsid w:val="00387539"/>
    <w:rsid w:val="0039283A"/>
    <w:rsid w:val="00392981"/>
    <w:rsid w:val="00392E1A"/>
    <w:rsid w:val="00393EDE"/>
    <w:rsid w:val="003949C4"/>
    <w:rsid w:val="00394E5C"/>
    <w:rsid w:val="003961C2"/>
    <w:rsid w:val="00397EC3"/>
    <w:rsid w:val="003A2CAC"/>
    <w:rsid w:val="003A53D7"/>
    <w:rsid w:val="003A616D"/>
    <w:rsid w:val="003A7838"/>
    <w:rsid w:val="003B100C"/>
    <w:rsid w:val="003B2356"/>
    <w:rsid w:val="003B57FE"/>
    <w:rsid w:val="003B59B8"/>
    <w:rsid w:val="003B69D7"/>
    <w:rsid w:val="003B6BCC"/>
    <w:rsid w:val="003C1788"/>
    <w:rsid w:val="003C2B6A"/>
    <w:rsid w:val="003C4026"/>
    <w:rsid w:val="003C6922"/>
    <w:rsid w:val="003E143B"/>
    <w:rsid w:val="003E1A1F"/>
    <w:rsid w:val="003E4F6A"/>
    <w:rsid w:val="003E7141"/>
    <w:rsid w:val="003F1BF5"/>
    <w:rsid w:val="003F52B6"/>
    <w:rsid w:val="003F57A4"/>
    <w:rsid w:val="003F5DEC"/>
    <w:rsid w:val="003F61A8"/>
    <w:rsid w:val="003F63A2"/>
    <w:rsid w:val="003F7341"/>
    <w:rsid w:val="003F7772"/>
    <w:rsid w:val="003F7CBC"/>
    <w:rsid w:val="004001C9"/>
    <w:rsid w:val="00400327"/>
    <w:rsid w:val="00400425"/>
    <w:rsid w:val="004013B6"/>
    <w:rsid w:val="00401DF2"/>
    <w:rsid w:val="00401EAB"/>
    <w:rsid w:val="00404E1E"/>
    <w:rsid w:val="00406D59"/>
    <w:rsid w:val="0041134C"/>
    <w:rsid w:val="0041193A"/>
    <w:rsid w:val="004120EE"/>
    <w:rsid w:val="00413E06"/>
    <w:rsid w:val="00413F15"/>
    <w:rsid w:val="00414A86"/>
    <w:rsid w:val="00415E5D"/>
    <w:rsid w:val="00417054"/>
    <w:rsid w:val="004236FE"/>
    <w:rsid w:val="00424154"/>
    <w:rsid w:val="00427C90"/>
    <w:rsid w:val="00431757"/>
    <w:rsid w:val="00431ED9"/>
    <w:rsid w:val="0043283E"/>
    <w:rsid w:val="00432877"/>
    <w:rsid w:val="0044463E"/>
    <w:rsid w:val="00444FB2"/>
    <w:rsid w:val="00447320"/>
    <w:rsid w:val="00451159"/>
    <w:rsid w:val="00451360"/>
    <w:rsid w:val="0045394F"/>
    <w:rsid w:val="00453CDC"/>
    <w:rsid w:val="0046080C"/>
    <w:rsid w:val="00461BAF"/>
    <w:rsid w:val="00462B69"/>
    <w:rsid w:val="0046327B"/>
    <w:rsid w:val="00463B2C"/>
    <w:rsid w:val="004677B1"/>
    <w:rsid w:val="00467A30"/>
    <w:rsid w:val="00467D28"/>
    <w:rsid w:val="00470B66"/>
    <w:rsid w:val="004752CA"/>
    <w:rsid w:val="004773F5"/>
    <w:rsid w:val="004776C0"/>
    <w:rsid w:val="00477AC6"/>
    <w:rsid w:val="00477E44"/>
    <w:rsid w:val="00480161"/>
    <w:rsid w:val="00481CAD"/>
    <w:rsid w:val="00481FA4"/>
    <w:rsid w:val="00482183"/>
    <w:rsid w:val="00482AB1"/>
    <w:rsid w:val="00482FAD"/>
    <w:rsid w:val="00486445"/>
    <w:rsid w:val="004913D1"/>
    <w:rsid w:val="004920F9"/>
    <w:rsid w:val="00495B7A"/>
    <w:rsid w:val="004A3EA4"/>
    <w:rsid w:val="004A5EC2"/>
    <w:rsid w:val="004A6081"/>
    <w:rsid w:val="004A6420"/>
    <w:rsid w:val="004B0CFF"/>
    <w:rsid w:val="004B1B1F"/>
    <w:rsid w:val="004B378F"/>
    <w:rsid w:val="004B3FDC"/>
    <w:rsid w:val="004B44D5"/>
    <w:rsid w:val="004B53A1"/>
    <w:rsid w:val="004B6F7B"/>
    <w:rsid w:val="004B7227"/>
    <w:rsid w:val="004C3CE1"/>
    <w:rsid w:val="004C3FDA"/>
    <w:rsid w:val="004C6ED7"/>
    <w:rsid w:val="004C7453"/>
    <w:rsid w:val="004D0611"/>
    <w:rsid w:val="004D1990"/>
    <w:rsid w:val="004D2A49"/>
    <w:rsid w:val="004D32AD"/>
    <w:rsid w:val="004D3687"/>
    <w:rsid w:val="004D4191"/>
    <w:rsid w:val="004D4A83"/>
    <w:rsid w:val="004D6DE9"/>
    <w:rsid w:val="004D7955"/>
    <w:rsid w:val="004E11D8"/>
    <w:rsid w:val="004E30D7"/>
    <w:rsid w:val="004E3311"/>
    <w:rsid w:val="004E5110"/>
    <w:rsid w:val="004E6B3B"/>
    <w:rsid w:val="004E7BB8"/>
    <w:rsid w:val="004E7FBE"/>
    <w:rsid w:val="004F3981"/>
    <w:rsid w:val="004F4405"/>
    <w:rsid w:val="004F712F"/>
    <w:rsid w:val="00502330"/>
    <w:rsid w:val="00503A3E"/>
    <w:rsid w:val="005120AC"/>
    <w:rsid w:val="00513003"/>
    <w:rsid w:val="00514507"/>
    <w:rsid w:val="00515640"/>
    <w:rsid w:val="00516F61"/>
    <w:rsid w:val="0051727A"/>
    <w:rsid w:val="005203D6"/>
    <w:rsid w:val="00520DD7"/>
    <w:rsid w:val="00522DD6"/>
    <w:rsid w:val="00525679"/>
    <w:rsid w:val="005264E3"/>
    <w:rsid w:val="005277DD"/>
    <w:rsid w:val="005303CA"/>
    <w:rsid w:val="0053096E"/>
    <w:rsid w:val="005326BE"/>
    <w:rsid w:val="00534D96"/>
    <w:rsid w:val="00535CF8"/>
    <w:rsid w:val="00543EE4"/>
    <w:rsid w:val="00543F11"/>
    <w:rsid w:val="0054451B"/>
    <w:rsid w:val="0054634D"/>
    <w:rsid w:val="00547497"/>
    <w:rsid w:val="005504E5"/>
    <w:rsid w:val="00555E24"/>
    <w:rsid w:val="00556151"/>
    <w:rsid w:val="00556818"/>
    <w:rsid w:val="00556B82"/>
    <w:rsid w:val="00563D7D"/>
    <w:rsid w:val="0056559E"/>
    <w:rsid w:val="0056773A"/>
    <w:rsid w:val="0057099A"/>
    <w:rsid w:val="00572272"/>
    <w:rsid w:val="00572E53"/>
    <w:rsid w:val="005759A5"/>
    <w:rsid w:val="005760AB"/>
    <w:rsid w:val="005810D9"/>
    <w:rsid w:val="005900F6"/>
    <w:rsid w:val="00591D43"/>
    <w:rsid w:val="0059323A"/>
    <w:rsid w:val="005941FC"/>
    <w:rsid w:val="00594858"/>
    <w:rsid w:val="00595428"/>
    <w:rsid w:val="0059661F"/>
    <w:rsid w:val="00597CCF"/>
    <w:rsid w:val="005A3D29"/>
    <w:rsid w:val="005A5ABC"/>
    <w:rsid w:val="005A7A1B"/>
    <w:rsid w:val="005B22E8"/>
    <w:rsid w:val="005B491D"/>
    <w:rsid w:val="005B6308"/>
    <w:rsid w:val="005C0D0F"/>
    <w:rsid w:val="005C0D4E"/>
    <w:rsid w:val="005C1F02"/>
    <w:rsid w:val="005C3265"/>
    <w:rsid w:val="005C3DA7"/>
    <w:rsid w:val="005C549D"/>
    <w:rsid w:val="005D0D8A"/>
    <w:rsid w:val="005D279D"/>
    <w:rsid w:val="005D3A1C"/>
    <w:rsid w:val="005D6857"/>
    <w:rsid w:val="005D7DDE"/>
    <w:rsid w:val="005E0088"/>
    <w:rsid w:val="005E528F"/>
    <w:rsid w:val="005E543B"/>
    <w:rsid w:val="005E71E2"/>
    <w:rsid w:val="005F087E"/>
    <w:rsid w:val="005F1C10"/>
    <w:rsid w:val="005F339E"/>
    <w:rsid w:val="005F5FBC"/>
    <w:rsid w:val="005F6DF8"/>
    <w:rsid w:val="005F7C36"/>
    <w:rsid w:val="006009D4"/>
    <w:rsid w:val="00611A0A"/>
    <w:rsid w:val="00612078"/>
    <w:rsid w:val="00612B9F"/>
    <w:rsid w:val="006144E7"/>
    <w:rsid w:val="006146D8"/>
    <w:rsid w:val="00614E08"/>
    <w:rsid w:val="0061523A"/>
    <w:rsid w:val="00621B96"/>
    <w:rsid w:val="0062204B"/>
    <w:rsid w:val="006226A4"/>
    <w:rsid w:val="00622813"/>
    <w:rsid w:val="00627439"/>
    <w:rsid w:val="00630BA2"/>
    <w:rsid w:val="00630D22"/>
    <w:rsid w:val="0063148E"/>
    <w:rsid w:val="00634009"/>
    <w:rsid w:val="00636E19"/>
    <w:rsid w:val="00647775"/>
    <w:rsid w:val="00651E35"/>
    <w:rsid w:val="00652788"/>
    <w:rsid w:val="0065505F"/>
    <w:rsid w:val="00655090"/>
    <w:rsid w:val="006564F7"/>
    <w:rsid w:val="00657061"/>
    <w:rsid w:val="0065706F"/>
    <w:rsid w:val="00657B88"/>
    <w:rsid w:val="00657CC5"/>
    <w:rsid w:val="006606A9"/>
    <w:rsid w:val="00663CD4"/>
    <w:rsid w:val="00663E53"/>
    <w:rsid w:val="006641F5"/>
    <w:rsid w:val="006671CE"/>
    <w:rsid w:val="00670940"/>
    <w:rsid w:val="0067490E"/>
    <w:rsid w:val="00680A88"/>
    <w:rsid w:val="00682ECE"/>
    <w:rsid w:val="006832CB"/>
    <w:rsid w:val="0068408A"/>
    <w:rsid w:val="00684C59"/>
    <w:rsid w:val="00685137"/>
    <w:rsid w:val="00685D56"/>
    <w:rsid w:val="00686F7E"/>
    <w:rsid w:val="00696145"/>
    <w:rsid w:val="00696D99"/>
    <w:rsid w:val="00697073"/>
    <w:rsid w:val="006970B7"/>
    <w:rsid w:val="00697EE4"/>
    <w:rsid w:val="006A01D0"/>
    <w:rsid w:val="006A1976"/>
    <w:rsid w:val="006A2F60"/>
    <w:rsid w:val="006A348F"/>
    <w:rsid w:val="006A3ABA"/>
    <w:rsid w:val="006A714C"/>
    <w:rsid w:val="006B1A0B"/>
    <w:rsid w:val="006B308B"/>
    <w:rsid w:val="006B47B6"/>
    <w:rsid w:val="006B51C6"/>
    <w:rsid w:val="006B5D24"/>
    <w:rsid w:val="006B6966"/>
    <w:rsid w:val="006B6CAA"/>
    <w:rsid w:val="006B74FA"/>
    <w:rsid w:val="006C01CE"/>
    <w:rsid w:val="006C5CD9"/>
    <w:rsid w:val="006C73FA"/>
    <w:rsid w:val="006D0D0B"/>
    <w:rsid w:val="006D349A"/>
    <w:rsid w:val="006D3C5C"/>
    <w:rsid w:val="006D3E7D"/>
    <w:rsid w:val="006D443E"/>
    <w:rsid w:val="006D5773"/>
    <w:rsid w:val="006D6059"/>
    <w:rsid w:val="006E16AF"/>
    <w:rsid w:val="006E16D9"/>
    <w:rsid w:val="006E202D"/>
    <w:rsid w:val="006E2D57"/>
    <w:rsid w:val="006E3B74"/>
    <w:rsid w:val="006E4303"/>
    <w:rsid w:val="006E5759"/>
    <w:rsid w:val="006E5951"/>
    <w:rsid w:val="006E5E17"/>
    <w:rsid w:val="006F29C4"/>
    <w:rsid w:val="006F464F"/>
    <w:rsid w:val="006F5E06"/>
    <w:rsid w:val="006F76E4"/>
    <w:rsid w:val="0070068C"/>
    <w:rsid w:val="00701B6F"/>
    <w:rsid w:val="0070520A"/>
    <w:rsid w:val="007124C6"/>
    <w:rsid w:val="007131C6"/>
    <w:rsid w:val="00713837"/>
    <w:rsid w:val="0071437C"/>
    <w:rsid w:val="0071793C"/>
    <w:rsid w:val="00717C9B"/>
    <w:rsid w:val="00720079"/>
    <w:rsid w:val="00722C18"/>
    <w:rsid w:val="0072308A"/>
    <w:rsid w:val="00727196"/>
    <w:rsid w:val="00727668"/>
    <w:rsid w:val="00730462"/>
    <w:rsid w:val="00731D95"/>
    <w:rsid w:val="00731DFA"/>
    <w:rsid w:val="00733A8E"/>
    <w:rsid w:val="007405AC"/>
    <w:rsid w:val="00741B35"/>
    <w:rsid w:val="0074281D"/>
    <w:rsid w:val="00742FBF"/>
    <w:rsid w:val="0074431C"/>
    <w:rsid w:val="007448C0"/>
    <w:rsid w:val="00744D0B"/>
    <w:rsid w:val="00745B3E"/>
    <w:rsid w:val="00750B78"/>
    <w:rsid w:val="0075265C"/>
    <w:rsid w:val="0075387D"/>
    <w:rsid w:val="00755C48"/>
    <w:rsid w:val="00763E6C"/>
    <w:rsid w:val="007652D7"/>
    <w:rsid w:val="00771BDE"/>
    <w:rsid w:val="007732D2"/>
    <w:rsid w:val="00775A65"/>
    <w:rsid w:val="00781341"/>
    <w:rsid w:val="00782951"/>
    <w:rsid w:val="00782DDC"/>
    <w:rsid w:val="00784D7F"/>
    <w:rsid w:val="00785B70"/>
    <w:rsid w:val="0078777A"/>
    <w:rsid w:val="00791AD2"/>
    <w:rsid w:val="00793E41"/>
    <w:rsid w:val="007945C5"/>
    <w:rsid w:val="0079504A"/>
    <w:rsid w:val="007A3C94"/>
    <w:rsid w:val="007A3CCE"/>
    <w:rsid w:val="007A4498"/>
    <w:rsid w:val="007A4A9A"/>
    <w:rsid w:val="007A53AE"/>
    <w:rsid w:val="007A5790"/>
    <w:rsid w:val="007A6D62"/>
    <w:rsid w:val="007B0574"/>
    <w:rsid w:val="007B10AF"/>
    <w:rsid w:val="007B1CC7"/>
    <w:rsid w:val="007B2835"/>
    <w:rsid w:val="007B3553"/>
    <w:rsid w:val="007B4DD4"/>
    <w:rsid w:val="007C08D8"/>
    <w:rsid w:val="007C159C"/>
    <w:rsid w:val="007C17D6"/>
    <w:rsid w:val="007C2E96"/>
    <w:rsid w:val="007C484A"/>
    <w:rsid w:val="007C4859"/>
    <w:rsid w:val="007D28DB"/>
    <w:rsid w:val="007E136C"/>
    <w:rsid w:val="007E1E51"/>
    <w:rsid w:val="007E30EF"/>
    <w:rsid w:val="007E4885"/>
    <w:rsid w:val="007E4994"/>
    <w:rsid w:val="007E6945"/>
    <w:rsid w:val="007E6A89"/>
    <w:rsid w:val="007F0079"/>
    <w:rsid w:val="007F097E"/>
    <w:rsid w:val="007F3DC1"/>
    <w:rsid w:val="007F5990"/>
    <w:rsid w:val="007F5FF9"/>
    <w:rsid w:val="00800825"/>
    <w:rsid w:val="00801A89"/>
    <w:rsid w:val="00801F0C"/>
    <w:rsid w:val="008023B0"/>
    <w:rsid w:val="0080477F"/>
    <w:rsid w:val="0080783B"/>
    <w:rsid w:val="00810F98"/>
    <w:rsid w:val="00811A3E"/>
    <w:rsid w:val="00813137"/>
    <w:rsid w:val="0081635A"/>
    <w:rsid w:val="008223D1"/>
    <w:rsid w:val="0082265A"/>
    <w:rsid w:val="008250BF"/>
    <w:rsid w:val="00827C4B"/>
    <w:rsid w:val="0083151A"/>
    <w:rsid w:val="008321B9"/>
    <w:rsid w:val="00832BC9"/>
    <w:rsid w:val="00834DE2"/>
    <w:rsid w:val="008359F8"/>
    <w:rsid w:val="00835E21"/>
    <w:rsid w:val="00837C0C"/>
    <w:rsid w:val="0084657C"/>
    <w:rsid w:val="00851843"/>
    <w:rsid w:val="00852DE5"/>
    <w:rsid w:val="008535B7"/>
    <w:rsid w:val="00853DDA"/>
    <w:rsid w:val="0085410A"/>
    <w:rsid w:val="00856D8B"/>
    <w:rsid w:val="008575A5"/>
    <w:rsid w:val="00861A3B"/>
    <w:rsid w:val="0086314C"/>
    <w:rsid w:val="00863BCE"/>
    <w:rsid w:val="00866E15"/>
    <w:rsid w:val="008673D2"/>
    <w:rsid w:val="008674E4"/>
    <w:rsid w:val="008678FB"/>
    <w:rsid w:val="008679AF"/>
    <w:rsid w:val="008707E8"/>
    <w:rsid w:val="00871F6B"/>
    <w:rsid w:val="00874F7B"/>
    <w:rsid w:val="0088176D"/>
    <w:rsid w:val="008818CF"/>
    <w:rsid w:val="008825E9"/>
    <w:rsid w:val="00886BA7"/>
    <w:rsid w:val="00890C79"/>
    <w:rsid w:val="00892E4F"/>
    <w:rsid w:val="008937EA"/>
    <w:rsid w:val="00893E14"/>
    <w:rsid w:val="008948A9"/>
    <w:rsid w:val="0089681C"/>
    <w:rsid w:val="0089781D"/>
    <w:rsid w:val="008A0E40"/>
    <w:rsid w:val="008A21DF"/>
    <w:rsid w:val="008A3146"/>
    <w:rsid w:val="008A534E"/>
    <w:rsid w:val="008A5CF2"/>
    <w:rsid w:val="008A6439"/>
    <w:rsid w:val="008A72DE"/>
    <w:rsid w:val="008A7469"/>
    <w:rsid w:val="008A7DE2"/>
    <w:rsid w:val="008B15D6"/>
    <w:rsid w:val="008B2FBA"/>
    <w:rsid w:val="008B3DA4"/>
    <w:rsid w:val="008B4617"/>
    <w:rsid w:val="008B4FFC"/>
    <w:rsid w:val="008B5153"/>
    <w:rsid w:val="008B560D"/>
    <w:rsid w:val="008B5C1D"/>
    <w:rsid w:val="008B76DF"/>
    <w:rsid w:val="008C0C9C"/>
    <w:rsid w:val="008C416B"/>
    <w:rsid w:val="008C49C0"/>
    <w:rsid w:val="008C5654"/>
    <w:rsid w:val="008C5F6B"/>
    <w:rsid w:val="008C6E0C"/>
    <w:rsid w:val="008D238A"/>
    <w:rsid w:val="008D2B5C"/>
    <w:rsid w:val="008D397A"/>
    <w:rsid w:val="008D3BCD"/>
    <w:rsid w:val="008D4A47"/>
    <w:rsid w:val="008D592C"/>
    <w:rsid w:val="008D5FEF"/>
    <w:rsid w:val="008D7855"/>
    <w:rsid w:val="008D7B1E"/>
    <w:rsid w:val="008E4B0F"/>
    <w:rsid w:val="008E4C71"/>
    <w:rsid w:val="008E7A07"/>
    <w:rsid w:val="008F0959"/>
    <w:rsid w:val="008F47E0"/>
    <w:rsid w:val="008F4A89"/>
    <w:rsid w:val="008F5DDF"/>
    <w:rsid w:val="008F6F36"/>
    <w:rsid w:val="00901483"/>
    <w:rsid w:val="00901FDD"/>
    <w:rsid w:val="00904852"/>
    <w:rsid w:val="009056CA"/>
    <w:rsid w:val="00906A35"/>
    <w:rsid w:val="00907DDB"/>
    <w:rsid w:val="009101ED"/>
    <w:rsid w:val="00911CBB"/>
    <w:rsid w:val="0091477E"/>
    <w:rsid w:val="009149CD"/>
    <w:rsid w:val="00915289"/>
    <w:rsid w:val="00915E91"/>
    <w:rsid w:val="009179F3"/>
    <w:rsid w:val="00921352"/>
    <w:rsid w:val="00922B14"/>
    <w:rsid w:val="00924391"/>
    <w:rsid w:val="00925849"/>
    <w:rsid w:val="00925DB4"/>
    <w:rsid w:val="00931E75"/>
    <w:rsid w:val="009330AA"/>
    <w:rsid w:val="00934FF8"/>
    <w:rsid w:val="0093536D"/>
    <w:rsid w:val="00935CB6"/>
    <w:rsid w:val="00937352"/>
    <w:rsid w:val="00941858"/>
    <w:rsid w:val="00941A44"/>
    <w:rsid w:val="00943B1A"/>
    <w:rsid w:val="00944F69"/>
    <w:rsid w:val="009450D3"/>
    <w:rsid w:val="009475B3"/>
    <w:rsid w:val="00947AA6"/>
    <w:rsid w:val="0095297A"/>
    <w:rsid w:val="00953B7C"/>
    <w:rsid w:val="00955DE7"/>
    <w:rsid w:val="00957B01"/>
    <w:rsid w:val="00957CE6"/>
    <w:rsid w:val="00961524"/>
    <w:rsid w:val="009629B2"/>
    <w:rsid w:val="00962DA2"/>
    <w:rsid w:val="009717BC"/>
    <w:rsid w:val="00973C96"/>
    <w:rsid w:val="00977B90"/>
    <w:rsid w:val="00980D06"/>
    <w:rsid w:val="009872FA"/>
    <w:rsid w:val="009877DE"/>
    <w:rsid w:val="00987BD1"/>
    <w:rsid w:val="00991109"/>
    <w:rsid w:val="00992CB6"/>
    <w:rsid w:val="00992D65"/>
    <w:rsid w:val="009967A4"/>
    <w:rsid w:val="00996D56"/>
    <w:rsid w:val="00997C0D"/>
    <w:rsid w:val="009A0984"/>
    <w:rsid w:val="009A2020"/>
    <w:rsid w:val="009A3191"/>
    <w:rsid w:val="009A36B5"/>
    <w:rsid w:val="009A4745"/>
    <w:rsid w:val="009A508F"/>
    <w:rsid w:val="009B0E0F"/>
    <w:rsid w:val="009B596C"/>
    <w:rsid w:val="009B6E20"/>
    <w:rsid w:val="009B7477"/>
    <w:rsid w:val="009B75A2"/>
    <w:rsid w:val="009C017F"/>
    <w:rsid w:val="009C03E3"/>
    <w:rsid w:val="009C0429"/>
    <w:rsid w:val="009C2B45"/>
    <w:rsid w:val="009C3107"/>
    <w:rsid w:val="009C54D0"/>
    <w:rsid w:val="009C5673"/>
    <w:rsid w:val="009C5CE6"/>
    <w:rsid w:val="009D0145"/>
    <w:rsid w:val="009D26F0"/>
    <w:rsid w:val="009D2F1B"/>
    <w:rsid w:val="009D3D1F"/>
    <w:rsid w:val="009D50C9"/>
    <w:rsid w:val="009D7016"/>
    <w:rsid w:val="009E0312"/>
    <w:rsid w:val="009E16FF"/>
    <w:rsid w:val="009E1958"/>
    <w:rsid w:val="009E1B74"/>
    <w:rsid w:val="009E47D9"/>
    <w:rsid w:val="009F1776"/>
    <w:rsid w:val="009F27EA"/>
    <w:rsid w:val="009F2FA9"/>
    <w:rsid w:val="009F37CF"/>
    <w:rsid w:val="009F46F0"/>
    <w:rsid w:val="009F6EC8"/>
    <w:rsid w:val="00A0162C"/>
    <w:rsid w:val="00A026BC"/>
    <w:rsid w:val="00A026D7"/>
    <w:rsid w:val="00A038EF"/>
    <w:rsid w:val="00A04AAF"/>
    <w:rsid w:val="00A05A3E"/>
    <w:rsid w:val="00A10CF6"/>
    <w:rsid w:val="00A1225E"/>
    <w:rsid w:val="00A12698"/>
    <w:rsid w:val="00A14932"/>
    <w:rsid w:val="00A14A0C"/>
    <w:rsid w:val="00A15926"/>
    <w:rsid w:val="00A17E7F"/>
    <w:rsid w:val="00A20F70"/>
    <w:rsid w:val="00A23968"/>
    <w:rsid w:val="00A258F5"/>
    <w:rsid w:val="00A25F6E"/>
    <w:rsid w:val="00A265A5"/>
    <w:rsid w:val="00A274B1"/>
    <w:rsid w:val="00A305F0"/>
    <w:rsid w:val="00A31048"/>
    <w:rsid w:val="00A354D3"/>
    <w:rsid w:val="00A3753A"/>
    <w:rsid w:val="00A4206F"/>
    <w:rsid w:val="00A4338E"/>
    <w:rsid w:val="00A44A2A"/>
    <w:rsid w:val="00A4503E"/>
    <w:rsid w:val="00A454C2"/>
    <w:rsid w:val="00A4747D"/>
    <w:rsid w:val="00A477B5"/>
    <w:rsid w:val="00A50F25"/>
    <w:rsid w:val="00A5175F"/>
    <w:rsid w:val="00A51C53"/>
    <w:rsid w:val="00A52F7C"/>
    <w:rsid w:val="00A53323"/>
    <w:rsid w:val="00A540B7"/>
    <w:rsid w:val="00A5732C"/>
    <w:rsid w:val="00A57600"/>
    <w:rsid w:val="00A62268"/>
    <w:rsid w:val="00A71391"/>
    <w:rsid w:val="00A73D66"/>
    <w:rsid w:val="00A743AF"/>
    <w:rsid w:val="00A80826"/>
    <w:rsid w:val="00A821FF"/>
    <w:rsid w:val="00A82BA2"/>
    <w:rsid w:val="00A8501E"/>
    <w:rsid w:val="00A858AB"/>
    <w:rsid w:val="00A93692"/>
    <w:rsid w:val="00A95D36"/>
    <w:rsid w:val="00A96347"/>
    <w:rsid w:val="00A969B2"/>
    <w:rsid w:val="00A9754F"/>
    <w:rsid w:val="00A97748"/>
    <w:rsid w:val="00AA51BD"/>
    <w:rsid w:val="00AA520B"/>
    <w:rsid w:val="00AA566F"/>
    <w:rsid w:val="00AB1712"/>
    <w:rsid w:val="00AB1757"/>
    <w:rsid w:val="00AB17C9"/>
    <w:rsid w:val="00AB46A0"/>
    <w:rsid w:val="00AB7E1B"/>
    <w:rsid w:val="00AC03A5"/>
    <w:rsid w:val="00AC089C"/>
    <w:rsid w:val="00AC0E08"/>
    <w:rsid w:val="00AC1AB5"/>
    <w:rsid w:val="00AC2438"/>
    <w:rsid w:val="00AC6A67"/>
    <w:rsid w:val="00AD120F"/>
    <w:rsid w:val="00AD1BD5"/>
    <w:rsid w:val="00AD5664"/>
    <w:rsid w:val="00AD5CB4"/>
    <w:rsid w:val="00AD7918"/>
    <w:rsid w:val="00AE2E08"/>
    <w:rsid w:val="00AE40C5"/>
    <w:rsid w:val="00AE661F"/>
    <w:rsid w:val="00AE6945"/>
    <w:rsid w:val="00AE7840"/>
    <w:rsid w:val="00AF03BD"/>
    <w:rsid w:val="00AF3996"/>
    <w:rsid w:val="00AF3FF5"/>
    <w:rsid w:val="00AF4040"/>
    <w:rsid w:val="00AF43A4"/>
    <w:rsid w:val="00AF4F32"/>
    <w:rsid w:val="00AF5DBC"/>
    <w:rsid w:val="00B024FE"/>
    <w:rsid w:val="00B03573"/>
    <w:rsid w:val="00B06873"/>
    <w:rsid w:val="00B06B92"/>
    <w:rsid w:val="00B06CF2"/>
    <w:rsid w:val="00B132B1"/>
    <w:rsid w:val="00B16E97"/>
    <w:rsid w:val="00B319DF"/>
    <w:rsid w:val="00B3284F"/>
    <w:rsid w:val="00B33A20"/>
    <w:rsid w:val="00B3642F"/>
    <w:rsid w:val="00B36EA7"/>
    <w:rsid w:val="00B406FE"/>
    <w:rsid w:val="00B4155A"/>
    <w:rsid w:val="00B42C23"/>
    <w:rsid w:val="00B44A37"/>
    <w:rsid w:val="00B44BE6"/>
    <w:rsid w:val="00B4524F"/>
    <w:rsid w:val="00B458FA"/>
    <w:rsid w:val="00B45DF7"/>
    <w:rsid w:val="00B47599"/>
    <w:rsid w:val="00B52885"/>
    <w:rsid w:val="00B531C9"/>
    <w:rsid w:val="00B537EA"/>
    <w:rsid w:val="00B53B81"/>
    <w:rsid w:val="00B56889"/>
    <w:rsid w:val="00B650B1"/>
    <w:rsid w:val="00B652A2"/>
    <w:rsid w:val="00B660CD"/>
    <w:rsid w:val="00B67619"/>
    <w:rsid w:val="00B71BB5"/>
    <w:rsid w:val="00B722CC"/>
    <w:rsid w:val="00B7341B"/>
    <w:rsid w:val="00B7560D"/>
    <w:rsid w:val="00B80F95"/>
    <w:rsid w:val="00B830F1"/>
    <w:rsid w:val="00B83A99"/>
    <w:rsid w:val="00B83B10"/>
    <w:rsid w:val="00B84557"/>
    <w:rsid w:val="00B85289"/>
    <w:rsid w:val="00B86101"/>
    <w:rsid w:val="00B87008"/>
    <w:rsid w:val="00B8709A"/>
    <w:rsid w:val="00B91085"/>
    <w:rsid w:val="00B939D2"/>
    <w:rsid w:val="00B978E1"/>
    <w:rsid w:val="00BA0238"/>
    <w:rsid w:val="00BA06E3"/>
    <w:rsid w:val="00BA0DF1"/>
    <w:rsid w:val="00BA1445"/>
    <w:rsid w:val="00BA48EF"/>
    <w:rsid w:val="00BA54E5"/>
    <w:rsid w:val="00BA64C7"/>
    <w:rsid w:val="00BA7008"/>
    <w:rsid w:val="00BB4735"/>
    <w:rsid w:val="00BC044C"/>
    <w:rsid w:val="00BC0D2E"/>
    <w:rsid w:val="00BC1169"/>
    <w:rsid w:val="00BC1D6F"/>
    <w:rsid w:val="00BC4F8C"/>
    <w:rsid w:val="00BC5903"/>
    <w:rsid w:val="00BD4958"/>
    <w:rsid w:val="00BD5DDC"/>
    <w:rsid w:val="00BD5FC1"/>
    <w:rsid w:val="00BD77F5"/>
    <w:rsid w:val="00BE0AAC"/>
    <w:rsid w:val="00BE45A3"/>
    <w:rsid w:val="00BF004B"/>
    <w:rsid w:val="00BF0C28"/>
    <w:rsid w:val="00BF44C9"/>
    <w:rsid w:val="00BF666F"/>
    <w:rsid w:val="00BF6AF0"/>
    <w:rsid w:val="00BF7A7D"/>
    <w:rsid w:val="00C02790"/>
    <w:rsid w:val="00C0345B"/>
    <w:rsid w:val="00C060A3"/>
    <w:rsid w:val="00C0638B"/>
    <w:rsid w:val="00C070C6"/>
    <w:rsid w:val="00C076EC"/>
    <w:rsid w:val="00C10CB2"/>
    <w:rsid w:val="00C133EA"/>
    <w:rsid w:val="00C143DA"/>
    <w:rsid w:val="00C15DFE"/>
    <w:rsid w:val="00C15FED"/>
    <w:rsid w:val="00C16E74"/>
    <w:rsid w:val="00C201B7"/>
    <w:rsid w:val="00C20BE1"/>
    <w:rsid w:val="00C2107F"/>
    <w:rsid w:val="00C21829"/>
    <w:rsid w:val="00C219BC"/>
    <w:rsid w:val="00C24B92"/>
    <w:rsid w:val="00C24CF4"/>
    <w:rsid w:val="00C24D76"/>
    <w:rsid w:val="00C307F7"/>
    <w:rsid w:val="00C31E71"/>
    <w:rsid w:val="00C33949"/>
    <w:rsid w:val="00C3417E"/>
    <w:rsid w:val="00C344DB"/>
    <w:rsid w:val="00C355B0"/>
    <w:rsid w:val="00C3583F"/>
    <w:rsid w:val="00C3731D"/>
    <w:rsid w:val="00C37712"/>
    <w:rsid w:val="00C40E0A"/>
    <w:rsid w:val="00C42837"/>
    <w:rsid w:val="00C4690A"/>
    <w:rsid w:val="00C46E05"/>
    <w:rsid w:val="00C471C4"/>
    <w:rsid w:val="00C50421"/>
    <w:rsid w:val="00C50FB0"/>
    <w:rsid w:val="00C51523"/>
    <w:rsid w:val="00C5234E"/>
    <w:rsid w:val="00C55F77"/>
    <w:rsid w:val="00C60156"/>
    <w:rsid w:val="00C6015B"/>
    <w:rsid w:val="00C62F40"/>
    <w:rsid w:val="00C6304D"/>
    <w:rsid w:val="00C66F76"/>
    <w:rsid w:val="00C67461"/>
    <w:rsid w:val="00C70038"/>
    <w:rsid w:val="00C70E06"/>
    <w:rsid w:val="00C727A1"/>
    <w:rsid w:val="00C72A45"/>
    <w:rsid w:val="00C739C7"/>
    <w:rsid w:val="00C73EEA"/>
    <w:rsid w:val="00C8003B"/>
    <w:rsid w:val="00C80B2A"/>
    <w:rsid w:val="00C8140C"/>
    <w:rsid w:val="00C81D0D"/>
    <w:rsid w:val="00C83DB7"/>
    <w:rsid w:val="00C84A7C"/>
    <w:rsid w:val="00C84C75"/>
    <w:rsid w:val="00C85493"/>
    <w:rsid w:val="00C859AD"/>
    <w:rsid w:val="00C871E0"/>
    <w:rsid w:val="00C87622"/>
    <w:rsid w:val="00C9283F"/>
    <w:rsid w:val="00C9504F"/>
    <w:rsid w:val="00C9549F"/>
    <w:rsid w:val="00C957CB"/>
    <w:rsid w:val="00CA2423"/>
    <w:rsid w:val="00CA3072"/>
    <w:rsid w:val="00CA5031"/>
    <w:rsid w:val="00CA63EF"/>
    <w:rsid w:val="00CB00DC"/>
    <w:rsid w:val="00CB184F"/>
    <w:rsid w:val="00CB3CDF"/>
    <w:rsid w:val="00CB5126"/>
    <w:rsid w:val="00CB5339"/>
    <w:rsid w:val="00CB54E3"/>
    <w:rsid w:val="00CB6C1B"/>
    <w:rsid w:val="00CB7A24"/>
    <w:rsid w:val="00CC041A"/>
    <w:rsid w:val="00CC146D"/>
    <w:rsid w:val="00CC1C38"/>
    <w:rsid w:val="00CC277B"/>
    <w:rsid w:val="00CC6242"/>
    <w:rsid w:val="00CC6CB8"/>
    <w:rsid w:val="00CC7B48"/>
    <w:rsid w:val="00CD3305"/>
    <w:rsid w:val="00CD4124"/>
    <w:rsid w:val="00CD7CC6"/>
    <w:rsid w:val="00CE12FC"/>
    <w:rsid w:val="00CE39EE"/>
    <w:rsid w:val="00CE47B4"/>
    <w:rsid w:val="00CE75BE"/>
    <w:rsid w:val="00CF2DD8"/>
    <w:rsid w:val="00CF575E"/>
    <w:rsid w:val="00CF5AF1"/>
    <w:rsid w:val="00CF6418"/>
    <w:rsid w:val="00D000AA"/>
    <w:rsid w:val="00D00972"/>
    <w:rsid w:val="00D03BA3"/>
    <w:rsid w:val="00D046A5"/>
    <w:rsid w:val="00D0714C"/>
    <w:rsid w:val="00D11267"/>
    <w:rsid w:val="00D15029"/>
    <w:rsid w:val="00D15119"/>
    <w:rsid w:val="00D15BC9"/>
    <w:rsid w:val="00D2095E"/>
    <w:rsid w:val="00D20BFC"/>
    <w:rsid w:val="00D20E43"/>
    <w:rsid w:val="00D20F07"/>
    <w:rsid w:val="00D23CB3"/>
    <w:rsid w:val="00D26C38"/>
    <w:rsid w:val="00D30546"/>
    <w:rsid w:val="00D315AD"/>
    <w:rsid w:val="00D32A38"/>
    <w:rsid w:val="00D334FD"/>
    <w:rsid w:val="00D33DFA"/>
    <w:rsid w:val="00D35789"/>
    <w:rsid w:val="00D365D8"/>
    <w:rsid w:val="00D37AB0"/>
    <w:rsid w:val="00D4103B"/>
    <w:rsid w:val="00D4309E"/>
    <w:rsid w:val="00D434D6"/>
    <w:rsid w:val="00D43A9E"/>
    <w:rsid w:val="00D461DA"/>
    <w:rsid w:val="00D51FDA"/>
    <w:rsid w:val="00D5524E"/>
    <w:rsid w:val="00D55F96"/>
    <w:rsid w:val="00D60944"/>
    <w:rsid w:val="00D62F78"/>
    <w:rsid w:val="00D65923"/>
    <w:rsid w:val="00D768A9"/>
    <w:rsid w:val="00D76F5B"/>
    <w:rsid w:val="00D814A2"/>
    <w:rsid w:val="00D82246"/>
    <w:rsid w:val="00D8291C"/>
    <w:rsid w:val="00D831CE"/>
    <w:rsid w:val="00D87D5F"/>
    <w:rsid w:val="00DA2C5C"/>
    <w:rsid w:val="00DA5778"/>
    <w:rsid w:val="00DA68DA"/>
    <w:rsid w:val="00DA7631"/>
    <w:rsid w:val="00DA79B2"/>
    <w:rsid w:val="00DA7C08"/>
    <w:rsid w:val="00DB1CFF"/>
    <w:rsid w:val="00DB1F0F"/>
    <w:rsid w:val="00DB2182"/>
    <w:rsid w:val="00DB3ECA"/>
    <w:rsid w:val="00DB7BC5"/>
    <w:rsid w:val="00DC55B6"/>
    <w:rsid w:val="00DC6426"/>
    <w:rsid w:val="00DC64F7"/>
    <w:rsid w:val="00DC7319"/>
    <w:rsid w:val="00DD0B55"/>
    <w:rsid w:val="00DD17CE"/>
    <w:rsid w:val="00DD19A2"/>
    <w:rsid w:val="00DD54A5"/>
    <w:rsid w:val="00DE36BC"/>
    <w:rsid w:val="00DE466C"/>
    <w:rsid w:val="00DE599A"/>
    <w:rsid w:val="00DE6B2F"/>
    <w:rsid w:val="00DF0386"/>
    <w:rsid w:val="00DF064B"/>
    <w:rsid w:val="00DF23F6"/>
    <w:rsid w:val="00DF2F60"/>
    <w:rsid w:val="00DF37EF"/>
    <w:rsid w:val="00DF4B05"/>
    <w:rsid w:val="00DF78D1"/>
    <w:rsid w:val="00DF7EBC"/>
    <w:rsid w:val="00E02831"/>
    <w:rsid w:val="00E04707"/>
    <w:rsid w:val="00E05D0A"/>
    <w:rsid w:val="00E07613"/>
    <w:rsid w:val="00E07B29"/>
    <w:rsid w:val="00E10502"/>
    <w:rsid w:val="00E10D9D"/>
    <w:rsid w:val="00E125C3"/>
    <w:rsid w:val="00E12B93"/>
    <w:rsid w:val="00E14446"/>
    <w:rsid w:val="00E17839"/>
    <w:rsid w:val="00E22994"/>
    <w:rsid w:val="00E23D46"/>
    <w:rsid w:val="00E2523B"/>
    <w:rsid w:val="00E25700"/>
    <w:rsid w:val="00E26FC8"/>
    <w:rsid w:val="00E30677"/>
    <w:rsid w:val="00E30882"/>
    <w:rsid w:val="00E30A0A"/>
    <w:rsid w:val="00E34092"/>
    <w:rsid w:val="00E4020A"/>
    <w:rsid w:val="00E41553"/>
    <w:rsid w:val="00E41FD5"/>
    <w:rsid w:val="00E42121"/>
    <w:rsid w:val="00E43A1A"/>
    <w:rsid w:val="00E43BC1"/>
    <w:rsid w:val="00E46C85"/>
    <w:rsid w:val="00E4716F"/>
    <w:rsid w:val="00E503A8"/>
    <w:rsid w:val="00E50D28"/>
    <w:rsid w:val="00E52BCF"/>
    <w:rsid w:val="00E55CD5"/>
    <w:rsid w:val="00E55F08"/>
    <w:rsid w:val="00E56667"/>
    <w:rsid w:val="00E574DD"/>
    <w:rsid w:val="00E57CF2"/>
    <w:rsid w:val="00E60210"/>
    <w:rsid w:val="00E60701"/>
    <w:rsid w:val="00E60791"/>
    <w:rsid w:val="00E61DD9"/>
    <w:rsid w:val="00E62C5D"/>
    <w:rsid w:val="00E63D34"/>
    <w:rsid w:val="00E65269"/>
    <w:rsid w:val="00E66699"/>
    <w:rsid w:val="00E70853"/>
    <w:rsid w:val="00E70A0F"/>
    <w:rsid w:val="00E72297"/>
    <w:rsid w:val="00E7477D"/>
    <w:rsid w:val="00E75C44"/>
    <w:rsid w:val="00E767C3"/>
    <w:rsid w:val="00E76885"/>
    <w:rsid w:val="00E77A41"/>
    <w:rsid w:val="00E83B57"/>
    <w:rsid w:val="00E83FC2"/>
    <w:rsid w:val="00E855C7"/>
    <w:rsid w:val="00E86ED7"/>
    <w:rsid w:val="00E874A5"/>
    <w:rsid w:val="00E87B44"/>
    <w:rsid w:val="00E921B0"/>
    <w:rsid w:val="00E9290D"/>
    <w:rsid w:val="00E96D68"/>
    <w:rsid w:val="00EA177A"/>
    <w:rsid w:val="00EA286E"/>
    <w:rsid w:val="00EA2989"/>
    <w:rsid w:val="00EA2B52"/>
    <w:rsid w:val="00EB0D62"/>
    <w:rsid w:val="00EB5008"/>
    <w:rsid w:val="00EB665E"/>
    <w:rsid w:val="00EB77A9"/>
    <w:rsid w:val="00EB7C20"/>
    <w:rsid w:val="00EB7D61"/>
    <w:rsid w:val="00EC193F"/>
    <w:rsid w:val="00EC198D"/>
    <w:rsid w:val="00EC3B74"/>
    <w:rsid w:val="00EC3BD8"/>
    <w:rsid w:val="00EC463D"/>
    <w:rsid w:val="00EC4FBF"/>
    <w:rsid w:val="00EC5A1E"/>
    <w:rsid w:val="00EC6626"/>
    <w:rsid w:val="00EC68F1"/>
    <w:rsid w:val="00EC6904"/>
    <w:rsid w:val="00EC6CAD"/>
    <w:rsid w:val="00EC7445"/>
    <w:rsid w:val="00ED22D1"/>
    <w:rsid w:val="00ED2498"/>
    <w:rsid w:val="00ED24F1"/>
    <w:rsid w:val="00ED2F68"/>
    <w:rsid w:val="00ED46F5"/>
    <w:rsid w:val="00ED5412"/>
    <w:rsid w:val="00ED57D2"/>
    <w:rsid w:val="00EE10CF"/>
    <w:rsid w:val="00EE1893"/>
    <w:rsid w:val="00EE3CD3"/>
    <w:rsid w:val="00EE4AEB"/>
    <w:rsid w:val="00EE51A3"/>
    <w:rsid w:val="00EE642B"/>
    <w:rsid w:val="00EE6E17"/>
    <w:rsid w:val="00EF0CF9"/>
    <w:rsid w:val="00EF14C6"/>
    <w:rsid w:val="00EF1877"/>
    <w:rsid w:val="00EF1BA8"/>
    <w:rsid w:val="00EF3556"/>
    <w:rsid w:val="00EF37A4"/>
    <w:rsid w:val="00EF4AC7"/>
    <w:rsid w:val="00EF69A1"/>
    <w:rsid w:val="00EF7A5D"/>
    <w:rsid w:val="00F02398"/>
    <w:rsid w:val="00F02A16"/>
    <w:rsid w:val="00F034B4"/>
    <w:rsid w:val="00F061E5"/>
    <w:rsid w:val="00F0661C"/>
    <w:rsid w:val="00F076B0"/>
    <w:rsid w:val="00F120CA"/>
    <w:rsid w:val="00F1550B"/>
    <w:rsid w:val="00F165DF"/>
    <w:rsid w:val="00F16969"/>
    <w:rsid w:val="00F200E1"/>
    <w:rsid w:val="00F2324B"/>
    <w:rsid w:val="00F23775"/>
    <w:rsid w:val="00F242E7"/>
    <w:rsid w:val="00F26A3B"/>
    <w:rsid w:val="00F31C10"/>
    <w:rsid w:val="00F339C2"/>
    <w:rsid w:val="00F36135"/>
    <w:rsid w:val="00F36478"/>
    <w:rsid w:val="00F36A19"/>
    <w:rsid w:val="00F4049D"/>
    <w:rsid w:val="00F41696"/>
    <w:rsid w:val="00F4170E"/>
    <w:rsid w:val="00F417CC"/>
    <w:rsid w:val="00F41C58"/>
    <w:rsid w:val="00F44D4F"/>
    <w:rsid w:val="00F44E81"/>
    <w:rsid w:val="00F4514A"/>
    <w:rsid w:val="00F455C2"/>
    <w:rsid w:val="00F468D6"/>
    <w:rsid w:val="00F47016"/>
    <w:rsid w:val="00F4704D"/>
    <w:rsid w:val="00F47BA8"/>
    <w:rsid w:val="00F506A8"/>
    <w:rsid w:val="00F6243E"/>
    <w:rsid w:val="00F668E3"/>
    <w:rsid w:val="00F71B16"/>
    <w:rsid w:val="00F7365E"/>
    <w:rsid w:val="00F75270"/>
    <w:rsid w:val="00F75DC0"/>
    <w:rsid w:val="00F76452"/>
    <w:rsid w:val="00F77425"/>
    <w:rsid w:val="00F8005C"/>
    <w:rsid w:val="00F800C7"/>
    <w:rsid w:val="00F80D48"/>
    <w:rsid w:val="00F84324"/>
    <w:rsid w:val="00F85AF2"/>
    <w:rsid w:val="00F86DE1"/>
    <w:rsid w:val="00F87881"/>
    <w:rsid w:val="00F90B81"/>
    <w:rsid w:val="00F9253F"/>
    <w:rsid w:val="00F93212"/>
    <w:rsid w:val="00F94023"/>
    <w:rsid w:val="00F963FB"/>
    <w:rsid w:val="00F97312"/>
    <w:rsid w:val="00FA0B78"/>
    <w:rsid w:val="00FA0C1F"/>
    <w:rsid w:val="00FA0C72"/>
    <w:rsid w:val="00FA223D"/>
    <w:rsid w:val="00FA22A5"/>
    <w:rsid w:val="00FA254A"/>
    <w:rsid w:val="00FA4EF1"/>
    <w:rsid w:val="00FA5D4A"/>
    <w:rsid w:val="00FB259D"/>
    <w:rsid w:val="00FB280F"/>
    <w:rsid w:val="00FB2BFC"/>
    <w:rsid w:val="00FB5C35"/>
    <w:rsid w:val="00FB7115"/>
    <w:rsid w:val="00FC3A1F"/>
    <w:rsid w:val="00FC6CFF"/>
    <w:rsid w:val="00FC77F8"/>
    <w:rsid w:val="00FD1DB7"/>
    <w:rsid w:val="00FD34CC"/>
    <w:rsid w:val="00FD390C"/>
    <w:rsid w:val="00FE152D"/>
    <w:rsid w:val="00FE24CC"/>
    <w:rsid w:val="00FE2670"/>
    <w:rsid w:val="00FE32BC"/>
    <w:rsid w:val="00FE5012"/>
    <w:rsid w:val="00FE5CD0"/>
    <w:rsid w:val="00FE72BA"/>
    <w:rsid w:val="00FF0EF5"/>
    <w:rsid w:val="00FF6CE5"/>
    <w:rsid w:val="00FF7F57"/>
    <w:rsid w:val="0BBEB0AB"/>
    <w:rsid w:val="68A26095"/>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363F08"/>
  <w15:docId w15:val="{55CC612B-65A3-4B67-8797-DA0CDA908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en-US"/>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4" w:semiHidden="1" w:unhideWhenUsed="1"/>
    <w:lsdException w:name="List Bullet 5"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063A9A"/>
    <w:pPr>
      <w:spacing w:after="240" w:line="320" w:lineRule="exact"/>
    </w:pPr>
    <w:rPr>
      <w:rFonts w:ascii="Arial" w:hAnsi="Arial" w:cs="Arial"/>
      <w:szCs w:val="22"/>
      <w:lang w:val="de-DE"/>
    </w:rPr>
  </w:style>
  <w:style w:type="paragraph" w:styleId="berschrift1">
    <w:name w:val="heading 1"/>
    <w:aliases w:val="Schlagzeile"/>
    <w:basedOn w:val="Kopfzeile"/>
    <w:next w:val="Standard"/>
    <w:link w:val="berschrift1Zchn"/>
    <w:qFormat/>
    <w:rsid w:val="00AB7E1B"/>
    <w:pPr>
      <w:tabs>
        <w:tab w:val="clear" w:pos="4536"/>
        <w:tab w:val="clear" w:pos="9072"/>
        <w:tab w:val="left" w:pos="4253"/>
        <w:tab w:val="left" w:pos="5103"/>
        <w:tab w:val="left" w:pos="5954"/>
        <w:tab w:val="left" w:pos="6804"/>
      </w:tabs>
      <w:spacing w:after="600" w:line="280" w:lineRule="exact"/>
      <w:outlineLvl w:val="0"/>
    </w:pPr>
    <w:rPr>
      <w:sz w:val="24"/>
      <w:szCs w:val="24"/>
      <w:lang w:val="de-CH" w:eastAsia="de-DE" w:bidi="ar-SA"/>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link w:val="KopfzeileZchn"/>
    <w:pPr>
      <w:tabs>
        <w:tab w:val="center" w:pos="4536"/>
        <w:tab w:val="right" w:pos="9072"/>
      </w:tabs>
    </w:pPr>
  </w:style>
  <w:style w:type="paragraph" w:styleId="Fuzeile">
    <w:name w:val="footer"/>
    <w:basedOn w:val="Standard"/>
    <w:pPr>
      <w:tabs>
        <w:tab w:val="center" w:pos="4536"/>
        <w:tab w:val="right" w:pos="9072"/>
      </w:tabs>
    </w:pPr>
  </w:style>
  <w:style w:type="paragraph" w:customStyle="1" w:styleId="Fliesstext">
    <w:name w:val="Fliesstext"/>
    <w:basedOn w:val="Standard"/>
  </w:style>
  <w:style w:type="paragraph" w:styleId="Verzeichnis1">
    <w:name w:val="toc 1"/>
    <w:basedOn w:val="Standard"/>
    <w:next w:val="Standard"/>
    <w:autoRedefine/>
    <w:semiHidden/>
    <w:pPr>
      <w:tabs>
        <w:tab w:val="right" w:leader="dot" w:pos="420"/>
        <w:tab w:val="left" w:pos="1316"/>
      </w:tabs>
    </w:pPr>
    <w:rPr>
      <w:szCs w:val="24"/>
    </w:rPr>
  </w:style>
  <w:style w:type="paragraph" w:styleId="Sprechblasentext">
    <w:name w:val="Balloon Text"/>
    <w:basedOn w:val="Standard"/>
    <w:link w:val="SprechblasentextZchn"/>
    <w:rsid w:val="00745B3E"/>
    <w:rPr>
      <w:rFonts w:ascii="Tahoma" w:hAnsi="Tahoma" w:cs="Tahoma"/>
      <w:sz w:val="16"/>
      <w:szCs w:val="16"/>
    </w:rPr>
  </w:style>
  <w:style w:type="character" w:customStyle="1" w:styleId="SprechblasentextZchn">
    <w:name w:val="Sprechblasentext Zchn"/>
    <w:basedOn w:val="Absatz-Standardschriftart"/>
    <w:link w:val="Sprechblasentext"/>
    <w:rsid w:val="00745B3E"/>
    <w:rPr>
      <w:rFonts w:ascii="Tahoma" w:hAnsi="Tahoma" w:cs="Tahoma"/>
      <w:sz w:val="16"/>
      <w:szCs w:val="16"/>
      <w:lang w:eastAsia="en-US"/>
    </w:rPr>
  </w:style>
  <w:style w:type="character" w:customStyle="1" w:styleId="KopfzeileZchn">
    <w:name w:val="Kopfzeile Zchn"/>
    <w:basedOn w:val="Absatz-Standardschriftart"/>
    <w:link w:val="Kopfzeile"/>
    <w:rsid w:val="002D5E34"/>
    <w:rPr>
      <w:rFonts w:ascii="Arial" w:hAnsi="Arial"/>
      <w:sz w:val="22"/>
      <w:lang w:eastAsia="en-US"/>
    </w:rPr>
  </w:style>
  <w:style w:type="character" w:styleId="Kommentarzeichen">
    <w:name w:val="annotation reference"/>
    <w:basedOn w:val="Absatz-Standardschriftart"/>
    <w:rsid w:val="009475B3"/>
    <w:rPr>
      <w:sz w:val="16"/>
      <w:szCs w:val="16"/>
    </w:rPr>
  </w:style>
  <w:style w:type="paragraph" w:styleId="Kommentartext">
    <w:name w:val="annotation text"/>
    <w:basedOn w:val="Standard"/>
    <w:link w:val="KommentartextZchn"/>
    <w:rsid w:val="009475B3"/>
  </w:style>
  <w:style w:type="character" w:customStyle="1" w:styleId="KommentartextZchn">
    <w:name w:val="Kommentartext Zchn"/>
    <w:basedOn w:val="Absatz-Standardschriftart"/>
    <w:link w:val="Kommentartext"/>
    <w:rsid w:val="009475B3"/>
    <w:rPr>
      <w:rFonts w:ascii="Arial" w:hAnsi="Arial"/>
      <w:lang w:eastAsia="en-US"/>
    </w:rPr>
  </w:style>
  <w:style w:type="paragraph" w:styleId="Kommentarthema">
    <w:name w:val="annotation subject"/>
    <w:basedOn w:val="Kommentartext"/>
    <w:next w:val="Kommentartext"/>
    <w:link w:val="KommentarthemaZchn"/>
    <w:rsid w:val="009475B3"/>
    <w:rPr>
      <w:b/>
      <w:bCs/>
    </w:rPr>
  </w:style>
  <w:style w:type="character" w:customStyle="1" w:styleId="KommentarthemaZchn">
    <w:name w:val="Kommentarthema Zchn"/>
    <w:basedOn w:val="KommentartextZchn"/>
    <w:link w:val="Kommentarthema"/>
    <w:rsid w:val="009475B3"/>
    <w:rPr>
      <w:rFonts w:ascii="Arial" w:hAnsi="Arial"/>
      <w:b/>
      <w:bCs/>
      <w:lang w:eastAsia="en-US"/>
    </w:rPr>
  </w:style>
  <w:style w:type="character" w:styleId="Hyperlink">
    <w:name w:val="Hyperlink"/>
    <w:basedOn w:val="Absatz-Standardschriftart"/>
    <w:rsid w:val="00120AF2"/>
    <w:rPr>
      <w:color w:val="0000FF" w:themeColor="hyperlink"/>
      <w:u w:val="single"/>
    </w:rPr>
  </w:style>
  <w:style w:type="character" w:styleId="Fett">
    <w:name w:val="Strong"/>
    <w:aliases w:val="Boilerplate"/>
    <w:qFormat/>
    <w:rsid w:val="00055A5C"/>
    <w:rPr>
      <w:rFonts w:ascii="Arial" w:hAnsi="Arial"/>
      <w:color w:val="auto"/>
      <w:sz w:val="16"/>
    </w:rPr>
  </w:style>
  <w:style w:type="paragraph" w:styleId="KeinLeerraum">
    <w:name w:val="No Spacing"/>
    <w:aliases w:val="Dachzeile"/>
    <w:basedOn w:val="Standard"/>
    <w:uiPriority w:val="1"/>
    <w:qFormat/>
    <w:rsid w:val="008B4FFC"/>
    <w:pPr>
      <w:spacing w:before="840" w:after="0" w:line="360" w:lineRule="auto"/>
    </w:pPr>
    <w:rPr>
      <w:b/>
      <w:sz w:val="24"/>
      <w:lang w:val="de-CH"/>
    </w:rPr>
  </w:style>
  <w:style w:type="character" w:customStyle="1" w:styleId="berschrift1Zchn">
    <w:name w:val="Überschrift 1 Zchn"/>
    <w:aliases w:val="Schlagzeile Zchn"/>
    <w:basedOn w:val="Absatz-Standardschriftart"/>
    <w:link w:val="berschrift1"/>
    <w:rsid w:val="00AB7E1B"/>
    <w:rPr>
      <w:rFonts w:ascii="Arial" w:hAnsi="Arial"/>
      <w:sz w:val="24"/>
      <w:szCs w:val="24"/>
      <w:lang w:val="de-CH" w:eastAsia="de-DE" w:bidi="ar-SA"/>
    </w:rPr>
  </w:style>
  <w:style w:type="character" w:styleId="Hervorhebung">
    <w:name w:val="Emphasis"/>
    <w:aliases w:val="Ort/Datum"/>
    <w:qFormat/>
    <w:rsid w:val="00AB7E1B"/>
  </w:style>
  <w:style w:type="paragraph" w:styleId="Titel">
    <w:name w:val="Title"/>
    <w:aliases w:val="Lead"/>
    <w:basedOn w:val="Kopfzeile"/>
    <w:next w:val="Standard"/>
    <w:link w:val="TitelZchn"/>
    <w:qFormat/>
    <w:rsid w:val="00AB7E1B"/>
    <w:rPr>
      <w:b/>
      <w:lang w:val="de-CH"/>
    </w:rPr>
  </w:style>
  <w:style w:type="character" w:customStyle="1" w:styleId="TitelZchn">
    <w:name w:val="Titel Zchn"/>
    <w:aliases w:val="Lead Zchn"/>
    <w:basedOn w:val="Absatz-Standardschriftart"/>
    <w:link w:val="Titel"/>
    <w:rsid w:val="00AB7E1B"/>
    <w:rPr>
      <w:rFonts w:ascii="Arial" w:hAnsi="Arial" w:cs="Arial"/>
      <w:b/>
      <w:szCs w:val="22"/>
      <w:lang w:val="de-CH"/>
    </w:rPr>
  </w:style>
  <w:style w:type="paragraph" w:styleId="Zitat">
    <w:name w:val="Quote"/>
    <w:aliases w:val="BU"/>
    <w:basedOn w:val="Standard"/>
    <w:next w:val="Standard"/>
    <w:link w:val="ZitatZchn"/>
    <w:uiPriority w:val="29"/>
    <w:qFormat/>
    <w:rsid w:val="00C0638B"/>
    <w:pPr>
      <w:spacing w:after="0"/>
    </w:pPr>
    <w:rPr>
      <w:lang w:val="de-CH" w:eastAsia="de-CH" w:bidi="ar-SA"/>
    </w:rPr>
  </w:style>
  <w:style w:type="character" w:customStyle="1" w:styleId="ZitatZchn">
    <w:name w:val="Zitat Zchn"/>
    <w:aliases w:val="BU Zchn"/>
    <w:basedOn w:val="Absatz-Standardschriftart"/>
    <w:link w:val="Zitat"/>
    <w:uiPriority w:val="29"/>
    <w:rsid w:val="00C0638B"/>
    <w:rPr>
      <w:rFonts w:ascii="Arial" w:hAnsi="Arial" w:cs="Arial"/>
      <w:szCs w:val="22"/>
      <w:lang w:val="de-CH" w:eastAsia="de-CH" w:bidi="ar-SA"/>
    </w:rPr>
  </w:style>
  <w:style w:type="paragraph" w:styleId="Untertitel">
    <w:name w:val="Subtitle"/>
    <w:aliases w:val="Zwischen Headline"/>
    <w:basedOn w:val="Standard"/>
    <w:next w:val="Standard"/>
    <w:link w:val="UntertitelZchn"/>
    <w:qFormat/>
    <w:rsid w:val="00C0638B"/>
    <w:pPr>
      <w:spacing w:after="0"/>
    </w:pPr>
    <w:rPr>
      <w:b/>
    </w:rPr>
  </w:style>
  <w:style w:type="character" w:customStyle="1" w:styleId="UntertitelZchn">
    <w:name w:val="Untertitel Zchn"/>
    <w:aliases w:val="Zwischen Headline Zchn"/>
    <w:basedOn w:val="Absatz-Standardschriftart"/>
    <w:link w:val="Untertitel"/>
    <w:rsid w:val="00C0638B"/>
    <w:rPr>
      <w:rFonts w:ascii="Arial" w:hAnsi="Arial" w:cs="Arial"/>
      <w:b/>
      <w:szCs w:val="22"/>
      <w:lang w:val="de-CH"/>
    </w:rPr>
  </w:style>
  <w:style w:type="table" w:styleId="Tabellenraster">
    <w:name w:val="Table Grid"/>
    <w:basedOn w:val="NormaleTabelle"/>
    <w:rsid w:val="00AB7E1B"/>
    <w:rPr>
      <w:lang w:val="de-CH" w:eastAsia="de-CH"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ivesZitat">
    <w:name w:val="Intense Quote"/>
    <w:aliases w:val="caption,Boilerplate Headline"/>
    <w:basedOn w:val="Zitat"/>
    <w:next w:val="Standard"/>
    <w:link w:val="IntensivesZitatZchn"/>
    <w:uiPriority w:val="30"/>
    <w:qFormat/>
    <w:rsid w:val="00C37712"/>
    <w:pPr>
      <w:spacing w:after="240" w:line="240" w:lineRule="auto"/>
      <w:ind w:left="142" w:right="913"/>
    </w:pPr>
    <w:rPr>
      <w:sz w:val="18"/>
      <w:lang w:val="en-US"/>
    </w:rPr>
  </w:style>
  <w:style w:type="character" w:customStyle="1" w:styleId="IntensivesZitatZchn">
    <w:name w:val="Intensives Zitat Zchn"/>
    <w:aliases w:val="caption Zchn,Boilerplate Headline Zchn"/>
    <w:basedOn w:val="Absatz-Standardschriftart"/>
    <w:link w:val="IntensivesZitat"/>
    <w:uiPriority w:val="30"/>
    <w:rsid w:val="00C37712"/>
    <w:rPr>
      <w:rFonts w:ascii="Arial" w:hAnsi="Arial" w:cs="Arial"/>
      <w:sz w:val="18"/>
      <w:szCs w:val="22"/>
      <w:lang w:eastAsia="de-CH" w:bidi="ar-SA"/>
    </w:rPr>
  </w:style>
  <w:style w:type="character" w:styleId="SchwacherVerweis">
    <w:name w:val="Subtle Reference"/>
    <w:uiPriority w:val="31"/>
    <w:qFormat/>
    <w:rsid w:val="00063A9A"/>
    <w:rPr>
      <w:b/>
      <w:sz w:val="16"/>
      <w:lang w:eastAsia="en-US" w:bidi="en-US"/>
    </w:rPr>
  </w:style>
  <w:style w:type="paragraph" w:customStyle="1" w:styleId="Boilerpatebold">
    <w:name w:val="Boilerpate bold"/>
    <w:basedOn w:val="Standard"/>
    <w:autoRedefine/>
    <w:qFormat/>
    <w:rsid w:val="00055A5C"/>
    <w:pPr>
      <w:spacing w:after="0" w:line="240" w:lineRule="auto"/>
    </w:pPr>
    <w:rPr>
      <w:b/>
      <w:sz w:val="16"/>
    </w:rPr>
  </w:style>
  <w:style w:type="character" w:styleId="BesuchterLink">
    <w:name w:val="FollowedHyperlink"/>
    <w:basedOn w:val="Absatz-Standardschriftart"/>
    <w:rsid w:val="00720079"/>
    <w:rPr>
      <w:color w:val="800080" w:themeColor="followedHyperlink"/>
      <w:u w:val="single"/>
    </w:rPr>
  </w:style>
  <w:style w:type="paragraph" w:styleId="Listenabsatz">
    <w:name w:val="List Paragraph"/>
    <w:basedOn w:val="Standard"/>
    <w:uiPriority w:val="34"/>
    <w:qFormat/>
    <w:rsid w:val="00F02398"/>
    <w:pPr>
      <w:ind w:left="720"/>
      <w:contextualSpacing/>
    </w:pPr>
  </w:style>
  <w:style w:type="character" w:customStyle="1" w:styleId="st">
    <w:name w:val="st"/>
    <w:basedOn w:val="Absatz-Standardschriftart"/>
    <w:rsid w:val="00EE51A3"/>
  </w:style>
  <w:style w:type="paragraph" w:customStyle="1" w:styleId="KeinLeerraum1">
    <w:name w:val="Kein Leerraum1"/>
    <w:basedOn w:val="Standard"/>
    <w:rsid w:val="00160604"/>
    <w:pPr>
      <w:suppressAutoHyphens/>
      <w:spacing w:before="840" w:after="0" w:line="360" w:lineRule="auto"/>
    </w:pPr>
    <w:rPr>
      <w:b/>
      <w:kern w:val="1"/>
      <w:sz w:val="24"/>
      <w:lang w:val="de-CH"/>
    </w:rPr>
  </w:style>
  <w:style w:type="paragraph" w:styleId="Textkrper">
    <w:name w:val="Body Text"/>
    <w:basedOn w:val="Standard"/>
    <w:link w:val="TextkrperZchn"/>
    <w:rsid w:val="00160604"/>
    <w:pPr>
      <w:suppressAutoHyphens/>
      <w:spacing w:after="120"/>
    </w:pPr>
    <w:rPr>
      <w:kern w:val="1"/>
    </w:rPr>
  </w:style>
  <w:style w:type="character" w:customStyle="1" w:styleId="TextkrperZchn">
    <w:name w:val="Textkörper Zchn"/>
    <w:basedOn w:val="Absatz-Standardschriftart"/>
    <w:link w:val="Textkrper"/>
    <w:rsid w:val="00160604"/>
    <w:rPr>
      <w:rFonts w:ascii="Arial" w:hAnsi="Arial" w:cs="Arial"/>
      <w:kern w:val="1"/>
      <w:szCs w:val="22"/>
      <w:lang w:val="de-DE"/>
    </w:rPr>
  </w:style>
  <w:style w:type="paragraph" w:styleId="berarbeitung">
    <w:name w:val="Revision"/>
    <w:hidden/>
    <w:uiPriority w:val="99"/>
    <w:semiHidden/>
    <w:rsid w:val="00270D47"/>
    <w:rPr>
      <w:rFonts w:ascii="Arial" w:hAnsi="Arial" w:cs="Arial"/>
      <w:szCs w:val="22"/>
      <w:lang w:val="de-DE"/>
    </w:rPr>
  </w:style>
  <w:style w:type="paragraph" w:customStyle="1" w:styleId="paragraph">
    <w:name w:val="paragraph"/>
    <w:basedOn w:val="Standard"/>
    <w:rsid w:val="00FA0C72"/>
    <w:pPr>
      <w:spacing w:before="100" w:beforeAutospacing="1" w:after="100" w:afterAutospacing="1" w:line="240" w:lineRule="auto"/>
    </w:pPr>
    <w:rPr>
      <w:rFonts w:ascii="Times New Roman" w:hAnsi="Times New Roman" w:cs="Times New Roman"/>
      <w:sz w:val="24"/>
      <w:szCs w:val="24"/>
      <w:lang w:eastAsia="de-DE" w:bidi="ar-SA"/>
    </w:rPr>
  </w:style>
  <w:style w:type="character" w:customStyle="1" w:styleId="normaltextrun">
    <w:name w:val="normaltextrun"/>
    <w:basedOn w:val="Absatz-Standardschriftart"/>
    <w:rsid w:val="00FA0C72"/>
  </w:style>
  <w:style w:type="character" w:customStyle="1" w:styleId="eop">
    <w:name w:val="eop"/>
    <w:basedOn w:val="Absatz-Standardschriftart"/>
    <w:rsid w:val="00FA0C72"/>
  </w:style>
  <w:style w:type="character" w:styleId="NichtaufgelsteErwhnung">
    <w:name w:val="Unresolved Mention"/>
    <w:basedOn w:val="Absatz-Standardschriftart"/>
    <w:uiPriority w:val="99"/>
    <w:semiHidden/>
    <w:unhideWhenUsed/>
    <w:rsid w:val="0021559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0609083">
      <w:bodyDiv w:val="1"/>
      <w:marLeft w:val="0"/>
      <w:marRight w:val="0"/>
      <w:marTop w:val="0"/>
      <w:marBottom w:val="0"/>
      <w:divBdr>
        <w:top w:val="none" w:sz="0" w:space="0" w:color="auto"/>
        <w:left w:val="none" w:sz="0" w:space="0" w:color="auto"/>
        <w:bottom w:val="none" w:sz="0" w:space="0" w:color="auto"/>
        <w:right w:val="none" w:sz="0" w:space="0" w:color="auto"/>
      </w:divBdr>
    </w:div>
    <w:div w:id="537355584">
      <w:bodyDiv w:val="1"/>
      <w:marLeft w:val="0"/>
      <w:marRight w:val="0"/>
      <w:marTop w:val="0"/>
      <w:marBottom w:val="0"/>
      <w:divBdr>
        <w:top w:val="none" w:sz="0" w:space="0" w:color="auto"/>
        <w:left w:val="none" w:sz="0" w:space="0" w:color="auto"/>
        <w:bottom w:val="none" w:sz="0" w:space="0" w:color="auto"/>
        <w:right w:val="none" w:sz="0" w:space="0" w:color="auto"/>
      </w:divBdr>
    </w:div>
    <w:div w:id="706416768">
      <w:bodyDiv w:val="1"/>
      <w:marLeft w:val="0"/>
      <w:marRight w:val="0"/>
      <w:marTop w:val="0"/>
      <w:marBottom w:val="0"/>
      <w:divBdr>
        <w:top w:val="none" w:sz="0" w:space="0" w:color="auto"/>
        <w:left w:val="none" w:sz="0" w:space="0" w:color="auto"/>
        <w:bottom w:val="none" w:sz="0" w:space="0" w:color="auto"/>
        <w:right w:val="none" w:sz="0" w:space="0" w:color="auto"/>
      </w:divBdr>
    </w:div>
    <w:div w:id="818348472">
      <w:bodyDiv w:val="1"/>
      <w:marLeft w:val="0"/>
      <w:marRight w:val="0"/>
      <w:marTop w:val="0"/>
      <w:marBottom w:val="0"/>
      <w:divBdr>
        <w:top w:val="none" w:sz="0" w:space="0" w:color="auto"/>
        <w:left w:val="none" w:sz="0" w:space="0" w:color="auto"/>
        <w:bottom w:val="none" w:sz="0" w:space="0" w:color="auto"/>
        <w:right w:val="none" w:sz="0" w:space="0" w:color="auto"/>
      </w:divBdr>
    </w:div>
    <w:div w:id="904756602">
      <w:bodyDiv w:val="1"/>
      <w:marLeft w:val="0"/>
      <w:marRight w:val="0"/>
      <w:marTop w:val="0"/>
      <w:marBottom w:val="0"/>
      <w:divBdr>
        <w:top w:val="none" w:sz="0" w:space="0" w:color="auto"/>
        <w:left w:val="none" w:sz="0" w:space="0" w:color="auto"/>
        <w:bottom w:val="none" w:sz="0" w:space="0" w:color="auto"/>
        <w:right w:val="none" w:sz="0" w:space="0" w:color="auto"/>
      </w:divBdr>
    </w:div>
    <w:div w:id="973297165">
      <w:bodyDiv w:val="1"/>
      <w:marLeft w:val="0"/>
      <w:marRight w:val="0"/>
      <w:marTop w:val="0"/>
      <w:marBottom w:val="0"/>
      <w:divBdr>
        <w:top w:val="none" w:sz="0" w:space="0" w:color="auto"/>
        <w:left w:val="none" w:sz="0" w:space="0" w:color="auto"/>
        <w:bottom w:val="none" w:sz="0" w:space="0" w:color="auto"/>
        <w:right w:val="none" w:sz="0" w:space="0" w:color="auto"/>
      </w:divBdr>
    </w:div>
    <w:div w:id="1132021269">
      <w:bodyDiv w:val="1"/>
      <w:marLeft w:val="0"/>
      <w:marRight w:val="0"/>
      <w:marTop w:val="0"/>
      <w:marBottom w:val="0"/>
      <w:divBdr>
        <w:top w:val="none" w:sz="0" w:space="0" w:color="auto"/>
        <w:left w:val="none" w:sz="0" w:space="0" w:color="auto"/>
        <w:bottom w:val="none" w:sz="0" w:space="0" w:color="auto"/>
        <w:right w:val="none" w:sz="0" w:space="0" w:color="auto"/>
      </w:divBdr>
    </w:div>
    <w:div w:id="1307315340">
      <w:bodyDiv w:val="1"/>
      <w:marLeft w:val="0"/>
      <w:marRight w:val="0"/>
      <w:marTop w:val="0"/>
      <w:marBottom w:val="0"/>
      <w:divBdr>
        <w:top w:val="none" w:sz="0" w:space="0" w:color="auto"/>
        <w:left w:val="none" w:sz="0" w:space="0" w:color="auto"/>
        <w:bottom w:val="none" w:sz="0" w:space="0" w:color="auto"/>
        <w:right w:val="none" w:sz="0" w:space="0" w:color="auto"/>
      </w:divBdr>
    </w:div>
    <w:div w:id="1350526072">
      <w:bodyDiv w:val="1"/>
      <w:marLeft w:val="0"/>
      <w:marRight w:val="0"/>
      <w:marTop w:val="0"/>
      <w:marBottom w:val="0"/>
      <w:divBdr>
        <w:top w:val="none" w:sz="0" w:space="0" w:color="auto"/>
        <w:left w:val="none" w:sz="0" w:space="0" w:color="auto"/>
        <w:bottom w:val="none" w:sz="0" w:space="0" w:color="auto"/>
        <w:right w:val="none" w:sz="0" w:space="0" w:color="auto"/>
      </w:divBdr>
      <w:divsChild>
        <w:div w:id="538593841">
          <w:marLeft w:val="0"/>
          <w:marRight w:val="0"/>
          <w:marTop w:val="0"/>
          <w:marBottom w:val="0"/>
          <w:divBdr>
            <w:top w:val="none" w:sz="0" w:space="0" w:color="auto"/>
            <w:left w:val="none" w:sz="0" w:space="0" w:color="auto"/>
            <w:bottom w:val="none" w:sz="0" w:space="0" w:color="auto"/>
            <w:right w:val="none" w:sz="0" w:space="0" w:color="auto"/>
          </w:divBdr>
          <w:divsChild>
            <w:div w:id="1321033869">
              <w:marLeft w:val="0"/>
              <w:marRight w:val="0"/>
              <w:marTop w:val="0"/>
              <w:marBottom w:val="0"/>
              <w:divBdr>
                <w:top w:val="none" w:sz="0" w:space="0" w:color="auto"/>
                <w:left w:val="none" w:sz="0" w:space="0" w:color="auto"/>
                <w:bottom w:val="none" w:sz="0" w:space="0" w:color="auto"/>
                <w:right w:val="none" w:sz="0" w:space="0" w:color="auto"/>
              </w:divBdr>
            </w:div>
          </w:divsChild>
        </w:div>
        <w:div w:id="1353646322">
          <w:marLeft w:val="0"/>
          <w:marRight w:val="0"/>
          <w:marTop w:val="0"/>
          <w:marBottom w:val="0"/>
          <w:divBdr>
            <w:top w:val="none" w:sz="0" w:space="0" w:color="auto"/>
            <w:left w:val="none" w:sz="0" w:space="0" w:color="auto"/>
            <w:bottom w:val="none" w:sz="0" w:space="0" w:color="auto"/>
            <w:right w:val="none" w:sz="0" w:space="0" w:color="auto"/>
          </w:divBdr>
          <w:divsChild>
            <w:div w:id="680857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9402036">
      <w:bodyDiv w:val="1"/>
      <w:marLeft w:val="0"/>
      <w:marRight w:val="0"/>
      <w:marTop w:val="0"/>
      <w:marBottom w:val="0"/>
      <w:divBdr>
        <w:top w:val="none" w:sz="0" w:space="0" w:color="auto"/>
        <w:left w:val="none" w:sz="0" w:space="0" w:color="auto"/>
        <w:bottom w:val="none" w:sz="0" w:space="0" w:color="auto"/>
        <w:right w:val="none" w:sz="0" w:space="0" w:color="auto"/>
      </w:divBdr>
    </w:div>
    <w:div w:id="1771778329">
      <w:bodyDiv w:val="1"/>
      <w:marLeft w:val="0"/>
      <w:marRight w:val="0"/>
      <w:marTop w:val="0"/>
      <w:marBottom w:val="0"/>
      <w:divBdr>
        <w:top w:val="none" w:sz="0" w:space="0" w:color="auto"/>
        <w:left w:val="none" w:sz="0" w:space="0" w:color="auto"/>
        <w:bottom w:val="none" w:sz="0" w:space="0" w:color="auto"/>
        <w:right w:val="none" w:sz="0" w:space="0" w:color="auto"/>
      </w:divBdr>
      <w:divsChild>
        <w:div w:id="560605490">
          <w:marLeft w:val="0"/>
          <w:marRight w:val="0"/>
          <w:marTop w:val="0"/>
          <w:marBottom w:val="0"/>
          <w:divBdr>
            <w:top w:val="none" w:sz="0" w:space="0" w:color="auto"/>
            <w:left w:val="none" w:sz="0" w:space="0" w:color="auto"/>
            <w:bottom w:val="none" w:sz="0" w:space="0" w:color="auto"/>
            <w:right w:val="none" w:sz="0" w:space="0" w:color="auto"/>
          </w:divBdr>
        </w:div>
        <w:div w:id="1781604163">
          <w:marLeft w:val="0"/>
          <w:marRight w:val="0"/>
          <w:marTop w:val="0"/>
          <w:marBottom w:val="0"/>
          <w:divBdr>
            <w:top w:val="none" w:sz="0" w:space="0" w:color="auto"/>
            <w:left w:val="none" w:sz="0" w:space="0" w:color="auto"/>
            <w:bottom w:val="none" w:sz="0" w:space="0" w:color="auto"/>
            <w:right w:val="none" w:sz="0" w:space="0" w:color="auto"/>
          </w:divBdr>
        </w:div>
      </w:divsChild>
    </w:div>
    <w:div w:id="1903322755">
      <w:bodyDiv w:val="1"/>
      <w:marLeft w:val="0"/>
      <w:marRight w:val="0"/>
      <w:marTop w:val="0"/>
      <w:marBottom w:val="0"/>
      <w:divBdr>
        <w:top w:val="none" w:sz="0" w:space="0" w:color="auto"/>
        <w:left w:val="none" w:sz="0" w:space="0" w:color="auto"/>
        <w:bottom w:val="none" w:sz="0" w:space="0" w:color="auto"/>
        <w:right w:val="none" w:sz="0" w:space="0" w:color="auto"/>
      </w:divBdr>
    </w:div>
    <w:div w:id="1983191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jpg"/><Relationship Id="rId18" Type="http://schemas.openxmlformats.org/officeDocument/2006/relationships/image" Target="media/image7.jp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1.jpg"/><Relationship Id="rId17" Type="http://schemas.openxmlformats.org/officeDocument/2006/relationships/image" Target="media/image6.jpe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5.jp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geberit.de/doppelhaus-hamburg" TargetMode="External"/><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8.jp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jpeg"/><Relationship Id="rId22" Type="http://schemas.openxmlformats.org/officeDocument/2006/relationships/footer" Target="footer1.xml"/><Relationship Id="rId27"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_rels/header3.xml.rels><?xml version="1.0" encoding="UTF-8" standalone="yes"?>
<Relationships xmlns="http://schemas.openxmlformats.org/package/2006/relationships"><Relationship Id="rId1"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reol\Desktop\Template%20Press%20Release.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8509AA38055B7F4C88C30D788E901AD1" ma:contentTypeVersion="21" ma:contentTypeDescription="Ein neues Dokument erstellen." ma:contentTypeScope="" ma:versionID="e8e0155fa9159a0f83a530ffc1d9ea61">
  <xsd:schema xmlns:xsd="http://www.w3.org/2001/XMLSchema" xmlns:xs="http://www.w3.org/2001/XMLSchema" xmlns:p="http://schemas.microsoft.com/office/2006/metadata/properties" xmlns:ns2="a881e725-481a-4aca-9717-81a5e1f4fa4c" xmlns:ns3="e59efd25-d2e3-4729-85b5-54e358c4dbcf" targetNamespace="http://schemas.microsoft.com/office/2006/metadata/properties" ma:root="true" ma:fieldsID="4d9bc62b79bd35df06cdbd0ecd953fd6" ns2:_="" ns3:_="">
    <xsd:import namespace="a881e725-481a-4aca-9717-81a5e1f4fa4c"/>
    <xsd:import namespace="e59efd25-d2e3-4729-85b5-54e358c4dbc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Bildrechte" minOccurs="0"/>
                <xsd:element ref="ns2:KeywordsBild_x002f_Video" minOccurs="0"/>
                <xsd:element ref="ns2:Kommentar" minOccurs="0"/>
                <xsd:element ref="ns2:MediaServiceLocation" minOccurs="0"/>
                <xsd:element ref="ns2:MediaLengthInSeconds" minOccurs="0"/>
                <xsd:element ref="ns3:SharedWithUsers" minOccurs="0"/>
                <xsd:element ref="ns3:SharedWithDetails" minOccurs="0"/>
                <xsd:element ref="ns2:Metas_x003f_"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881e725-481a-4aca-9717-81a5e1f4fa4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Bildrechte" ma:index="17" nillable="true" ma:displayName="Bildrechte" ma:format="Dropdown" ma:internalName="Bildrechte">
      <xsd:simpleType>
        <xsd:restriction base="dms:Note">
          <xsd:maxLength value="255"/>
        </xsd:restriction>
      </xsd:simpleType>
    </xsd:element>
    <xsd:element name="KeywordsBild_x002f_Video" ma:index="18" nillable="true" ma:displayName="Keywords Bild/Video" ma:format="Dropdown" ma:internalName="KeywordsBild_x002f_Video">
      <xsd:simpleType>
        <xsd:restriction base="dms:Note">
          <xsd:maxLength value="255"/>
        </xsd:restriction>
      </xsd:simpleType>
    </xsd:element>
    <xsd:element name="Kommentar" ma:index="19" nillable="true" ma:displayName="Kommentar" ma:format="Dropdown" ma:internalName="Kommentar">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Metas_x003f_" ma:index="24" nillable="true" ma:displayName="Metas?" ma:format="Dropdown" ma:internalName="Metas_x003f_">
      <xsd:simpleType>
        <xsd:restriction base="dms:Choice">
          <xsd:enumeration value="ja"/>
        </xsd:restriction>
      </xsd:simpleType>
    </xsd:element>
    <xsd:element name="lcf76f155ced4ddcb4097134ff3c332f" ma:index="26" nillable="true" ma:taxonomy="true" ma:internalName="lcf76f155ced4ddcb4097134ff3c332f" ma:taxonomyFieldName="MediaServiceImageTags" ma:displayName="Bildmarkierungen" ma:readOnly="false" ma:fieldId="{5cf76f15-5ced-4ddc-b409-7134ff3c332f}" ma:taxonomyMulti="true" ma:sspId="98201f79-bc7b-4960-b5ee-f9b0f1a17816"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59efd25-d2e3-4729-85b5-54e358c4dbcf" elementFormDefault="qualified">
    <xsd:import namespace="http://schemas.microsoft.com/office/2006/documentManagement/types"/>
    <xsd:import namespace="http://schemas.microsoft.com/office/infopath/2007/PartnerControls"/>
    <xsd:element name="SharedWithUsers" ma:index="22"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Freigegeben für - Details" ma:internalName="SharedWithDetails" ma:readOnly="true">
      <xsd:simpleType>
        <xsd:restriction base="dms:Note">
          <xsd:maxLength value="255"/>
        </xsd:restriction>
      </xsd:simpleType>
    </xsd:element>
    <xsd:element name="TaxCatchAll" ma:index="27" nillable="true" ma:displayName="Taxonomy Catch All Column" ma:hidden="true" ma:list="{4e949e9b-9dbe-44af-b8be-ac33724cd8c0}" ma:internalName="TaxCatchAll" ma:showField="CatchAllData" ma:web="e59efd25-d2e3-4729-85b5-54e358c4dbc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e59efd25-d2e3-4729-85b5-54e358c4dbcf" xsi:nil="true"/>
    <lcf76f155ced4ddcb4097134ff3c332f xmlns="a881e725-481a-4aca-9717-81a5e1f4fa4c">
      <Terms xmlns="http://schemas.microsoft.com/office/infopath/2007/PartnerControls"/>
    </lcf76f155ced4ddcb4097134ff3c332f>
    <Kommentar xmlns="a881e725-481a-4aca-9717-81a5e1f4fa4c" xsi:nil="true"/>
    <Metas_x003f_ xmlns="a881e725-481a-4aca-9717-81a5e1f4fa4c" xsi:nil="true"/>
    <KeywordsBild_x002f_Video xmlns="a881e725-481a-4aca-9717-81a5e1f4fa4c" xsi:nil="true"/>
    <Bildrechte xmlns="a881e725-481a-4aca-9717-81a5e1f4fa4c" xsi:nil="true"/>
  </documentManagement>
</p:properties>
</file>

<file path=customXml/itemProps1.xml><?xml version="1.0" encoding="utf-8"?>
<ds:datastoreItem xmlns:ds="http://schemas.openxmlformats.org/officeDocument/2006/customXml" ds:itemID="{2A125685-0557-4164-9A27-DB79FA797674}"/>
</file>

<file path=customXml/itemProps2.xml><?xml version="1.0" encoding="utf-8"?>
<ds:datastoreItem xmlns:ds="http://schemas.openxmlformats.org/officeDocument/2006/customXml" ds:itemID="{BE8F72C3-3FEB-8443-B14D-59C0F995C816}">
  <ds:schemaRefs>
    <ds:schemaRef ds:uri="http://schemas.openxmlformats.org/officeDocument/2006/bibliography"/>
  </ds:schemaRefs>
</ds:datastoreItem>
</file>

<file path=customXml/itemProps3.xml><?xml version="1.0" encoding="utf-8"?>
<ds:datastoreItem xmlns:ds="http://schemas.openxmlformats.org/officeDocument/2006/customXml" ds:itemID="{DAEB5B90-A24D-4117-9F11-E4D1C39B01B3}">
  <ds:schemaRefs>
    <ds:schemaRef ds:uri="http://schemas.microsoft.com/sharepoint/v3/contenttype/forms"/>
  </ds:schemaRefs>
</ds:datastoreItem>
</file>

<file path=customXml/itemProps4.xml><?xml version="1.0" encoding="utf-8"?>
<ds:datastoreItem xmlns:ds="http://schemas.openxmlformats.org/officeDocument/2006/customXml" ds:itemID="{43B87B2F-F3D1-402D-A6EC-D55F3239FB10}">
  <ds:schemaRefs>
    <ds:schemaRef ds:uri="http://schemas.microsoft.com/office/2006/metadata/properties"/>
    <ds:schemaRef ds:uri="http://schemas.microsoft.com/office/infopath/2007/PartnerControls"/>
    <ds:schemaRef ds:uri="6de509d6-b384-4463-a116-3aafac801bf6"/>
    <ds:schemaRef ds:uri="b0fe65ba-084b-4881-a7ea-fff7605e697a"/>
  </ds:schemaRefs>
</ds:datastoreItem>
</file>

<file path=docProps/app.xml><?xml version="1.0" encoding="utf-8"?>
<Properties xmlns="http://schemas.openxmlformats.org/officeDocument/2006/extended-properties" xmlns:vt="http://schemas.openxmlformats.org/officeDocument/2006/docPropsVTypes">
  <Template>C:\Users\greol\Desktop\Template Press Release.dotx</Template>
  <TotalTime>0</TotalTime>
  <Pages>5</Pages>
  <Words>1250</Words>
  <Characters>7878</Characters>
  <Application>Microsoft Office Word</Application>
  <DocSecurity>0</DocSecurity>
  <Lines>65</Lines>
  <Paragraphs>18</Paragraphs>
  <ScaleCrop>false</ScaleCrop>
  <HeadingPairs>
    <vt:vector size="2" baseType="variant">
      <vt:variant>
        <vt:lpstr>Titel</vt:lpstr>
      </vt:variant>
      <vt:variant>
        <vt:i4>1</vt:i4>
      </vt:variant>
    </vt:vector>
  </HeadingPairs>
  <TitlesOfParts>
    <vt:vector size="1" baseType="lpstr">
      <vt:lpstr/>
    </vt:vector>
  </TitlesOfParts>
  <Company>Geberit</Company>
  <LinksUpToDate>false</LinksUpToDate>
  <CharactersWithSpaces>9110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Olaf Grewe</dc:creator>
  <cp:keywords/>
  <cp:lastModifiedBy>Katrin Buehner</cp:lastModifiedBy>
  <cp:revision>7</cp:revision>
  <cp:lastPrinted>2021-09-08T16:36:00Z</cp:lastPrinted>
  <dcterms:created xsi:type="dcterms:W3CDTF">2022-06-01T16:19:00Z</dcterms:created>
  <dcterms:modified xsi:type="dcterms:W3CDTF">2022-06-14T12:19:00Z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0x0101008509AA38055B7F4C88C30D788E901AD1</vt:lpwstr>
  </property>
  <property fmtid="{D5CDD505-2E9C-101B-9397-08002B2CF9AE}" pid="3" name="MSIP_Label_583d9081-ff0c-403e-9495-6ce7896734ce_Enabled">
    <vt:lpwstr>True</vt:lpwstr>
  </property>
  <property fmtid="{D5CDD505-2E9C-101B-9397-08002B2CF9AE}" pid="4" name="MSIP_Label_583d9081-ff0c-403e-9495-6ce7896734ce_SiteId">
    <vt:lpwstr>49c79685-7e11-437a-bb25-eba58fc041f5</vt:lpwstr>
  </property>
  <property fmtid="{D5CDD505-2E9C-101B-9397-08002B2CF9AE}" pid="5" name="MSIP_Label_583d9081-ff0c-403e-9495-6ce7896734ce_Owner">
    <vt:lpwstr>kristin.echle@geberit.com</vt:lpwstr>
  </property>
  <property fmtid="{D5CDD505-2E9C-101B-9397-08002B2CF9AE}" pid="6" name="MSIP_Label_583d9081-ff0c-403e-9495-6ce7896734ce_SetDate">
    <vt:lpwstr>2020-03-26T14:15:24.3891322Z</vt:lpwstr>
  </property>
  <property fmtid="{D5CDD505-2E9C-101B-9397-08002B2CF9AE}" pid="7" name="MSIP_Label_583d9081-ff0c-403e-9495-6ce7896734ce_Name">
    <vt:lpwstr>Internal</vt:lpwstr>
  </property>
  <property fmtid="{D5CDD505-2E9C-101B-9397-08002B2CF9AE}" pid="8" name="MSIP_Label_583d9081-ff0c-403e-9495-6ce7896734ce_Application">
    <vt:lpwstr>Microsoft Azure Information Protection</vt:lpwstr>
  </property>
  <property fmtid="{D5CDD505-2E9C-101B-9397-08002B2CF9AE}" pid="9" name="MSIP_Label_583d9081-ff0c-403e-9495-6ce7896734ce_ActionId">
    <vt:lpwstr>4dde0d9d-cf9b-4e80-a018-b5d3c1d29092</vt:lpwstr>
  </property>
  <property fmtid="{D5CDD505-2E9C-101B-9397-08002B2CF9AE}" pid="10" name="MSIP_Label_583d9081-ff0c-403e-9495-6ce7896734ce_Extended_MSFT_Method">
    <vt:lpwstr>Automatic</vt:lpwstr>
  </property>
  <property fmtid="{D5CDD505-2E9C-101B-9397-08002B2CF9AE}" pid="11" name="Sensitivity">
    <vt:lpwstr>Internal</vt:lpwstr>
  </property>
  <property fmtid="{D5CDD505-2E9C-101B-9397-08002B2CF9AE}" pid="12" name="MediaServiceImageTags">
    <vt:lpwstr/>
  </property>
</Properties>
</file>