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B3E00" w14:textId="5F54085D" w:rsidR="00713837" w:rsidRPr="00A658C5" w:rsidRDefault="006E4303" w:rsidP="00713837">
      <w:pPr>
        <w:pStyle w:val="KeinLeerraum"/>
        <w:rPr>
          <w:noProof/>
          <w:lang w:val="de-DE"/>
        </w:rPr>
      </w:pPr>
      <w:r>
        <w:rPr>
          <w:noProof/>
          <w:lang w:val="de-DE"/>
        </w:rPr>
        <w:t>D</w:t>
      </w:r>
      <w:r w:rsidR="00387539">
        <w:rPr>
          <w:noProof/>
          <w:lang w:val="de-DE"/>
        </w:rPr>
        <w:t>rei Schritte zum Traumbad</w:t>
      </w:r>
    </w:p>
    <w:p w14:paraId="4E475648" w14:textId="7AB8787F" w:rsidR="006C01CE" w:rsidRPr="005A5ABC" w:rsidRDefault="0012475F" w:rsidP="00E767C3">
      <w:pPr>
        <w:pStyle w:val="berschrift1"/>
      </w:pPr>
      <w:r>
        <w:t xml:space="preserve">Tina Neuber </w:t>
      </w:r>
      <w:r w:rsidR="006E4303">
        <w:t>empfiehlt</w:t>
      </w:r>
      <w:r w:rsidR="00387539">
        <w:t xml:space="preserve"> </w:t>
      </w:r>
      <w:r w:rsidR="00AE661F">
        <w:t xml:space="preserve">Bauherren, sich </w:t>
      </w:r>
      <w:r w:rsidR="00387539">
        <w:t>frühzeit</w:t>
      </w:r>
      <w:r w:rsidR="008A7469">
        <w:t>i</w:t>
      </w:r>
      <w:r w:rsidR="00387539">
        <w:t>g</w:t>
      </w:r>
      <w:r w:rsidR="006E4303">
        <w:t xml:space="preserve"> in die Badplanung</w:t>
      </w:r>
      <w:r>
        <w:t xml:space="preserve"> </w:t>
      </w:r>
      <w:r w:rsidR="00AE661F">
        <w:t>einzubringen</w:t>
      </w:r>
    </w:p>
    <w:p w14:paraId="30DDB1A5" w14:textId="34191F40" w:rsidR="00922B14" w:rsidRPr="00C9504F" w:rsidRDefault="00B4524F" w:rsidP="00C9504F">
      <w:pPr>
        <w:pStyle w:val="Kopfzeile"/>
        <w:rPr>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27378C">
        <w:rPr>
          <w:rStyle w:val="Hervorhebung"/>
          <w:szCs w:val="20"/>
        </w:rPr>
        <w:t>April</w:t>
      </w:r>
      <w:r w:rsidR="00941A44">
        <w:rPr>
          <w:rStyle w:val="Hervorhebung"/>
          <w:szCs w:val="20"/>
        </w:rPr>
        <w:t xml:space="preserve"> 2020</w:t>
      </w:r>
      <w:r w:rsidR="00C201B7">
        <w:rPr>
          <w:rStyle w:val="Hervorhebung"/>
          <w:szCs w:val="20"/>
        </w:rPr>
        <w:t xml:space="preserve"> </w:t>
      </w:r>
    </w:p>
    <w:p w14:paraId="73876A60" w14:textId="190A5DD4" w:rsidR="00D35789" w:rsidRDefault="00343893" w:rsidP="00801A89">
      <w:pPr>
        <w:spacing w:after="0" w:line="360" w:lineRule="auto"/>
        <w:rPr>
          <w:b/>
        </w:rPr>
      </w:pPr>
      <w:r>
        <w:rPr>
          <w:b/>
        </w:rPr>
        <w:t xml:space="preserve">Ruhiges Refugium, komfortabler Wohnraum, Ort der Körperhygiene: </w:t>
      </w:r>
      <w:r w:rsidR="0008487F">
        <w:rPr>
          <w:b/>
        </w:rPr>
        <w:t xml:space="preserve">Die Wünsche </w:t>
      </w:r>
      <w:r>
        <w:rPr>
          <w:b/>
        </w:rPr>
        <w:t>ans Bad sind heute so individuell und vielfältig</w:t>
      </w:r>
      <w:r w:rsidR="0008487F">
        <w:rPr>
          <w:b/>
        </w:rPr>
        <w:t xml:space="preserve"> wie nie.</w:t>
      </w:r>
      <w:r>
        <w:rPr>
          <w:b/>
        </w:rPr>
        <w:t xml:space="preserve"> Tina Neuber, Produktmanagerin bei</w:t>
      </w:r>
      <w:r w:rsidR="005264E3">
        <w:rPr>
          <w:b/>
        </w:rPr>
        <w:t xml:space="preserve"> Geberit, empfiehlt: „Eine früh</w:t>
      </w:r>
      <w:r>
        <w:rPr>
          <w:b/>
        </w:rPr>
        <w:t xml:space="preserve">zeitige </w:t>
      </w:r>
      <w:r w:rsidR="00C471C4">
        <w:rPr>
          <w:b/>
        </w:rPr>
        <w:t xml:space="preserve">Einbindung in die </w:t>
      </w:r>
      <w:r>
        <w:rPr>
          <w:b/>
        </w:rPr>
        <w:t xml:space="preserve">Planung ist entscheidend, wenn Bauherren ihr Bad nach ihren Vorstellungen gestalten </w:t>
      </w:r>
      <w:r w:rsidR="008A7469">
        <w:rPr>
          <w:b/>
        </w:rPr>
        <w:t>und</w:t>
      </w:r>
      <w:r>
        <w:rPr>
          <w:b/>
        </w:rPr>
        <w:t xml:space="preserve"> ihren individuellen Stil verwirklichen</w:t>
      </w:r>
      <w:r w:rsidR="008A7469">
        <w:rPr>
          <w:b/>
        </w:rPr>
        <w:t xml:space="preserve"> wollen</w:t>
      </w:r>
      <w:r>
        <w:rPr>
          <w:b/>
        </w:rPr>
        <w:t xml:space="preserve">.“ </w:t>
      </w:r>
      <w:r w:rsidR="00387539">
        <w:rPr>
          <w:b/>
        </w:rPr>
        <w:t xml:space="preserve">Welche drei Schritte zum persönlichen </w:t>
      </w:r>
      <w:proofErr w:type="spellStart"/>
      <w:r w:rsidR="00387539">
        <w:rPr>
          <w:b/>
        </w:rPr>
        <w:t>Traumbad</w:t>
      </w:r>
      <w:proofErr w:type="spellEnd"/>
      <w:r w:rsidR="00387539">
        <w:rPr>
          <w:b/>
        </w:rPr>
        <w:t xml:space="preserve"> führe</w:t>
      </w:r>
      <w:r w:rsidR="006E4303">
        <w:rPr>
          <w:b/>
        </w:rPr>
        <w:t>n, verrät sie hier:</w:t>
      </w:r>
    </w:p>
    <w:p w14:paraId="31BE8CE3" w14:textId="77777777" w:rsidR="00697073" w:rsidRDefault="00697073" w:rsidP="00801A89">
      <w:pPr>
        <w:spacing w:after="0" w:line="360" w:lineRule="auto"/>
        <w:rPr>
          <w:b/>
        </w:rPr>
      </w:pPr>
    </w:p>
    <w:p w14:paraId="5BED78BD" w14:textId="28DF22F6" w:rsidR="00FA4EF1" w:rsidRPr="00FA4EF1" w:rsidRDefault="00FA4EF1" w:rsidP="00801A89">
      <w:pPr>
        <w:spacing w:after="0" w:line="360" w:lineRule="auto"/>
        <w:rPr>
          <w:b/>
          <w:szCs w:val="20"/>
          <w:lang w:bidi="ar-SA"/>
        </w:rPr>
      </w:pPr>
      <w:r w:rsidRPr="00FA4EF1">
        <w:rPr>
          <w:b/>
          <w:szCs w:val="20"/>
          <w:lang w:bidi="ar-SA"/>
        </w:rPr>
        <w:t xml:space="preserve">1. </w:t>
      </w:r>
      <w:r w:rsidR="00387539">
        <w:rPr>
          <w:b/>
          <w:szCs w:val="20"/>
          <w:lang w:bidi="ar-SA"/>
        </w:rPr>
        <w:t>Frühzeitig planen</w:t>
      </w:r>
    </w:p>
    <w:p w14:paraId="106696EF" w14:textId="18DF09DB" w:rsidR="00387539" w:rsidRDefault="00431ED9" w:rsidP="00801A89">
      <w:pPr>
        <w:spacing w:after="0" w:line="360" w:lineRule="auto"/>
      </w:pPr>
      <w:r>
        <w:rPr>
          <w:szCs w:val="20"/>
          <w:lang w:bidi="ar-SA"/>
        </w:rPr>
        <w:t>„</w:t>
      </w:r>
      <w:r w:rsidR="001747C7">
        <w:rPr>
          <w:szCs w:val="20"/>
          <w:lang w:bidi="ar-SA"/>
        </w:rPr>
        <w:t>In der Regel entscheiden Bauherren über Form und Farbe von Fliesen, Sanitärke</w:t>
      </w:r>
      <w:r w:rsidR="003F7341">
        <w:rPr>
          <w:szCs w:val="20"/>
          <w:lang w:bidi="ar-SA"/>
        </w:rPr>
        <w:t>r</w:t>
      </w:r>
      <w:r w:rsidR="001747C7">
        <w:rPr>
          <w:szCs w:val="20"/>
          <w:lang w:bidi="ar-SA"/>
        </w:rPr>
        <w:t>amik und Badmöbeln</w:t>
      </w:r>
      <w:r w:rsidR="00E30882">
        <w:rPr>
          <w:szCs w:val="20"/>
          <w:lang w:bidi="ar-SA"/>
        </w:rPr>
        <w:t xml:space="preserve"> – jedoch </w:t>
      </w:r>
      <w:r w:rsidR="001747C7">
        <w:rPr>
          <w:szCs w:val="20"/>
          <w:lang w:bidi="ar-SA"/>
        </w:rPr>
        <w:t>meist erst</w:t>
      </w:r>
      <w:r w:rsidR="001845CC">
        <w:rPr>
          <w:szCs w:val="20"/>
          <w:lang w:bidi="ar-SA"/>
        </w:rPr>
        <w:t xml:space="preserve"> </w:t>
      </w:r>
      <w:r w:rsidR="001845CC" w:rsidRPr="0063148E">
        <w:rPr>
          <w:szCs w:val="20"/>
          <w:lang w:bidi="ar-SA"/>
        </w:rPr>
        <w:t>dann</w:t>
      </w:r>
      <w:r w:rsidR="001747C7" w:rsidRPr="0063148E">
        <w:rPr>
          <w:szCs w:val="20"/>
          <w:lang w:bidi="ar-SA"/>
        </w:rPr>
        <w:t>,</w:t>
      </w:r>
      <w:r w:rsidR="001747C7">
        <w:rPr>
          <w:szCs w:val="20"/>
          <w:lang w:bidi="ar-SA"/>
        </w:rPr>
        <w:t xml:space="preserve"> wenn die </w:t>
      </w:r>
      <w:r w:rsidR="00177C34">
        <w:rPr>
          <w:szCs w:val="20"/>
          <w:lang w:bidi="ar-SA"/>
        </w:rPr>
        <w:t>Grundstruktur des Raums</w:t>
      </w:r>
      <w:r w:rsidR="001845CC">
        <w:rPr>
          <w:szCs w:val="20"/>
          <w:lang w:bidi="ar-SA"/>
        </w:rPr>
        <w:t xml:space="preserve"> </w:t>
      </w:r>
      <w:r w:rsidR="001845CC" w:rsidRPr="0063148E">
        <w:rPr>
          <w:szCs w:val="20"/>
          <w:lang w:bidi="ar-SA"/>
        </w:rPr>
        <w:t>seitens Planer oder Architekt</w:t>
      </w:r>
      <w:r w:rsidR="00177C34">
        <w:rPr>
          <w:szCs w:val="20"/>
          <w:lang w:bidi="ar-SA"/>
        </w:rPr>
        <w:t xml:space="preserve"> </w:t>
      </w:r>
      <w:r w:rsidR="00E30882">
        <w:rPr>
          <w:szCs w:val="20"/>
          <w:lang w:bidi="ar-SA"/>
        </w:rPr>
        <w:t xml:space="preserve">bereits </w:t>
      </w:r>
      <w:r w:rsidR="001747C7">
        <w:rPr>
          <w:szCs w:val="20"/>
          <w:lang w:bidi="ar-SA"/>
        </w:rPr>
        <w:t xml:space="preserve">festgelegt ist. Wer sein </w:t>
      </w:r>
      <w:proofErr w:type="spellStart"/>
      <w:r w:rsidR="001747C7">
        <w:rPr>
          <w:szCs w:val="20"/>
          <w:lang w:bidi="ar-SA"/>
        </w:rPr>
        <w:t>Traumbad</w:t>
      </w:r>
      <w:proofErr w:type="spellEnd"/>
      <w:r w:rsidR="001747C7">
        <w:rPr>
          <w:szCs w:val="20"/>
          <w:lang w:bidi="ar-SA"/>
        </w:rPr>
        <w:t xml:space="preserve"> realisieren möchte, sollte </w:t>
      </w:r>
      <w:r w:rsidR="003F7341">
        <w:rPr>
          <w:szCs w:val="20"/>
          <w:lang w:bidi="ar-SA"/>
        </w:rPr>
        <w:t xml:space="preserve">sich </w:t>
      </w:r>
      <w:r w:rsidR="001747C7">
        <w:rPr>
          <w:szCs w:val="20"/>
          <w:lang w:bidi="ar-SA"/>
        </w:rPr>
        <w:t>aber schon früh</w:t>
      </w:r>
      <w:r w:rsidR="00290846">
        <w:rPr>
          <w:szCs w:val="20"/>
          <w:lang w:bidi="ar-SA"/>
        </w:rPr>
        <w:t>zeitig</w:t>
      </w:r>
      <w:r w:rsidR="001747C7">
        <w:rPr>
          <w:szCs w:val="20"/>
          <w:lang w:bidi="ar-SA"/>
        </w:rPr>
        <w:t xml:space="preserve"> in die Planung ein</w:t>
      </w:r>
      <w:r w:rsidR="003F7341">
        <w:rPr>
          <w:szCs w:val="20"/>
          <w:lang w:bidi="ar-SA"/>
        </w:rPr>
        <w:t>bringen</w:t>
      </w:r>
      <w:r w:rsidR="001747C7">
        <w:rPr>
          <w:szCs w:val="20"/>
          <w:lang w:bidi="ar-SA"/>
        </w:rPr>
        <w:t xml:space="preserve">. </w:t>
      </w:r>
      <w:r w:rsidR="00177C34">
        <w:rPr>
          <w:szCs w:val="20"/>
          <w:lang w:bidi="ar-SA"/>
        </w:rPr>
        <w:t>V</w:t>
      </w:r>
      <w:r w:rsidR="001747C7">
        <w:t>iele</w:t>
      </w:r>
      <w:r w:rsidR="00177C34">
        <w:t xml:space="preserve"> </w:t>
      </w:r>
      <w:r w:rsidR="001747C7">
        <w:t xml:space="preserve">Wünsche </w:t>
      </w:r>
      <w:r w:rsidR="00177C34">
        <w:t xml:space="preserve">setzen </w:t>
      </w:r>
      <w:r w:rsidR="001747C7">
        <w:t xml:space="preserve">bauliche Details voraus, die nur </w:t>
      </w:r>
      <w:r w:rsidR="006E4303">
        <w:t xml:space="preserve">in </w:t>
      </w:r>
      <w:r w:rsidR="00290846">
        <w:t>der anfänglichen</w:t>
      </w:r>
      <w:r w:rsidR="006E4303">
        <w:t xml:space="preserve"> Planungsphase</w:t>
      </w:r>
      <w:r w:rsidR="001747C7">
        <w:t xml:space="preserve"> berücksichtigt werden können. Dazu zählen</w:t>
      </w:r>
      <w:r w:rsidR="003F7341">
        <w:t xml:space="preserve"> zum Beispiel </w:t>
      </w:r>
      <w:r w:rsidR="006E4303">
        <w:t xml:space="preserve">Ablageflächen und Regalelemente, die in der Vorwand verankert werden und </w:t>
      </w:r>
      <w:r w:rsidR="00290846">
        <w:t xml:space="preserve">dadurch </w:t>
      </w:r>
      <w:r w:rsidR="006E4303">
        <w:t>nicht in den Raum hineinragen. Auch die Lage von Stromanschlüssen oder die Position von Waschtisch, Badewanne</w:t>
      </w:r>
      <w:r w:rsidR="00290846">
        <w:t>,</w:t>
      </w:r>
      <w:r w:rsidR="006E4303">
        <w:t xml:space="preserve"> Dusche und WC werden früh festgelegt: </w:t>
      </w:r>
      <w:r w:rsidR="00290846">
        <w:t>Soll es eine</w:t>
      </w:r>
      <w:r w:rsidR="00F4049D">
        <w:t xml:space="preserve"> bodenebene</w:t>
      </w:r>
      <w:r w:rsidR="000146EE">
        <w:t xml:space="preserve"> Dusche</w:t>
      </w:r>
      <w:r w:rsidR="00290846">
        <w:t xml:space="preserve"> sein</w:t>
      </w:r>
      <w:r w:rsidR="009B6E20">
        <w:t>? E</w:t>
      </w:r>
      <w:r w:rsidR="00290846">
        <w:t>ine h</w:t>
      </w:r>
      <w:r w:rsidR="008D238A">
        <w:t xml:space="preserve">erkömmliche Toilette </w:t>
      </w:r>
      <w:r w:rsidR="00F4049D">
        <w:t xml:space="preserve">oder </w:t>
      </w:r>
      <w:r w:rsidR="00290846">
        <w:t xml:space="preserve">lieber ein </w:t>
      </w:r>
      <w:r w:rsidR="00F4049D">
        <w:t>Dusch-WC</w:t>
      </w:r>
      <w:r w:rsidR="000146EE">
        <w:t>?</w:t>
      </w:r>
      <w:r w:rsidR="00F4049D">
        <w:t xml:space="preserve"> </w:t>
      </w:r>
      <w:r w:rsidR="001845CC" w:rsidRPr="0063148E">
        <w:t xml:space="preserve">Welche Voraussetzungen sind </w:t>
      </w:r>
      <w:r w:rsidR="00F80D48" w:rsidRPr="0063148E">
        <w:t>erforderlich</w:t>
      </w:r>
      <w:r w:rsidR="001845CC" w:rsidRPr="0063148E">
        <w:t>, um ein stimmiges Lichtkonzept im Bad umzusetzen?</w:t>
      </w:r>
      <w:r w:rsidR="001845CC">
        <w:t xml:space="preserve"> </w:t>
      </w:r>
      <w:r w:rsidR="006E4303">
        <w:t xml:space="preserve">Rechtzeitig geäußert, finden alle Ideen ihren </w:t>
      </w:r>
      <w:r w:rsidR="009B6E20">
        <w:t xml:space="preserve">festen </w:t>
      </w:r>
      <w:r w:rsidR="006E4303">
        <w:t>Platz.</w:t>
      </w:r>
      <w:r w:rsidR="00F4049D">
        <w:t>“</w:t>
      </w:r>
    </w:p>
    <w:p w14:paraId="082D7899" w14:textId="77777777" w:rsidR="00141AC8" w:rsidRDefault="00141AC8" w:rsidP="00801A89">
      <w:pPr>
        <w:spacing w:after="0" w:line="360" w:lineRule="auto"/>
        <w:rPr>
          <w:szCs w:val="20"/>
          <w:lang w:bidi="ar-SA"/>
        </w:rPr>
      </w:pPr>
    </w:p>
    <w:p w14:paraId="5E19DBC7" w14:textId="309DE442" w:rsidR="00CE39EE" w:rsidRDefault="00FA4EF1" w:rsidP="00801A89">
      <w:pPr>
        <w:spacing w:after="0" w:line="360" w:lineRule="auto"/>
        <w:rPr>
          <w:b/>
          <w:bCs/>
        </w:rPr>
      </w:pPr>
      <w:r>
        <w:rPr>
          <w:b/>
          <w:bCs/>
        </w:rPr>
        <w:t xml:space="preserve">2. </w:t>
      </w:r>
      <w:r w:rsidR="00387539">
        <w:rPr>
          <w:b/>
          <w:bCs/>
        </w:rPr>
        <w:t>Grundriss erstellen</w:t>
      </w:r>
    </w:p>
    <w:p w14:paraId="55F934BC" w14:textId="2551AE50" w:rsidR="00F4049D" w:rsidRDefault="00431ED9" w:rsidP="00713837">
      <w:pPr>
        <w:spacing w:after="0" w:line="360" w:lineRule="auto"/>
        <w:rPr>
          <w:bCs/>
        </w:rPr>
      </w:pPr>
      <w:r>
        <w:rPr>
          <w:bCs/>
        </w:rPr>
        <w:t>„</w:t>
      </w:r>
      <w:r w:rsidR="00F4049D">
        <w:rPr>
          <w:bCs/>
        </w:rPr>
        <w:t>Um die Wünsche umzusetzen</w:t>
      </w:r>
      <w:r w:rsidR="006E4303">
        <w:rPr>
          <w:bCs/>
        </w:rPr>
        <w:t>,</w:t>
      </w:r>
      <w:r w:rsidR="00F4049D">
        <w:rPr>
          <w:bCs/>
        </w:rPr>
        <w:t xml:space="preserve"> ist es </w:t>
      </w:r>
      <w:r w:rsidR="00290846">
        <w:rPr>
          <w:bCs/>
        </w:rPr>
        <w:t>ratsam</w:t>
      </w:r>
      <w:r w:rsidR="00F4049D">
        <w:rPr>
          <w:bCs/>
        </w:rPr>
        <w:t xml:space="preserve">, die Möglichkeiten, die die Vorwand bietet, voll auszuschöpfen. </w:t>
      </w:r>
      <w:r w:rsidR="008A7DE2">
        <w:rPr>
          <w:bCs/>
        </w:rPr>
        <w:t>Ein detaillierter Grundriss berücksichtigt alle Besonderheiten wie etwa die Raumhöhe</w:t>
      </w:r>
      <w:r w:rsidR="003F7341">
        <w:rPr>
          <w:bCs/>
        </w:rPr>
        <w:t>, Wasseranschlüsse</w:t>
      </w:r>
      <w:r w:rsidR="008A7DE2">
        <w:rPr>
          <w:bCs/>
        </w:rPr>
        <w:t xml:space="preserve"> und Nischen oder Vorsprünge. </w:t>
      </w:r>
      <w:r w:rsidR="00F4049D">
        <w:rPr>
          <w:bCs/>
        </w:rPr>
        <w:t>D</w:t>
      </w:r>
      <w:r w:rsidR="003F7341">
        <w:rPr>
          <w:bCs/>
        </w:rPr>
        <w:t xml:space="preserve">as </w:t>
      </w:r>
      <w:r w:rsidR="00F4049D">
        <w:rPr>
          <w:bCs/>
        </w:rPr>
        <w:t>Bad</w:t>
      </w:r>
      <w:r w:rsidR="003F7341">
        <w:rPr>
          <w:bCs/>
        </w:rPr>
        <w:t xml:space="preserve">konzept </w:t>
      </w:r>
      <w:r w:rsidR="00F4049D">
        <w:rPr>
          <w:bCs/>
        </w:rPr>
        <w:t xml:space="preserve">Geberit ONE </w:t>
      </w:r>
      <w:r w:rsidR="006E4303">
        <w:rPr>
          <w:bCs/>
        </w:rPr>
        <w:t xml:space="preserve">beispielsweise </w:t>
      </w:r>
      <w:r w:rsidR="00F4049D">
        <w:rPr>
          <w:bCs/>
        </w:rPr>
        <w:t>verlegt alles</w:t>
      </w:r>
      <w:r w:rsidR="008D238A">
        <w:rPr>
          <w:bCs/>
        </w:rPr>
        <w:t xml:space="preserve"> hinter die Wand, </w:t>
      </w:r>
      <w:r w:rsidR="00F4049D">
        <w:rPr>
          <w:bCs/>
        </w:rPr>
        <w:t>was nicht unbed</w:t>
      </w:r>
      <w:r w:rsidR="008D238A">
        <w:rPr>
          <w:bCs/>
        </w:rPr>
        <w:t>ingt vor der Wand benötigt wird</w:t>
      </w:r>
      <w:r w:rsidR="00F4049D">
        <w:rPr>
          <w:bCs/>
        </w:rPr>
        <w:t xml:space="preserve">. </w:t>
      </w:r>
      <w:r w:rsidR="003F7341" w:rsidRPr="004037EF">
        <w:rPr>
          <w:bCs/>
        </w:rPr>
        <w:t xml:space="preserve">Unschöne Siphons, störende Halterungen oder Befestigungen </w:t>
      </w:r>
      <w:r w:rsidR="003F7341">
        <w:rPr>
          <w:bCs/>
        </w:rPr>
        <w:t xml:space="preserve">verschwinden </w:t>
      </w:r>
      <w:r w:rsidR="009B6E20">
        <w:rPr>
          <w:bCs/>
        </w:rPr>
        <w:t xml:space="preserve">aus dem Blickfeld </w:t>
      </w:r>
      <w:r w:rsidR="003F7341">
        <w:rPr>
          <w:bCs/>
        </w:rPr>
        <w:t xml:space="preserve">und es </w:t>
      </w:r>
      <w:r w:rsidR="00F4049D">
        <w:rPr>
          <w:bCs/>
        </w:rPr>
        <w:t xml:space="preserve">entsteht </w:t>
      </w:r>
      <w:r w:rsidR="000146EE">
        <w:rPr>
          <w:bCs/>
        </w:rPr>
        <w:t>mehr Platz im Bad</w:t>
      </w:r>
      <w:r w:rsidR="003F7341">
        <w:rPr>
          <w:bCs/>
        </w:rPr>
        <w:t>, um individu</w:t>
      </w:r>
      <w:r w:rsidR="00177C34">
        <w:rPr>
          <w:bCs/>
        </w:rPr>
        <w:t>elle Wünsche zu verwirklichen.</w:t>
      </w:r>
      <w:r w:rsidR="00E4716F">
        <w:rPr>
          <w:bCs/>
        </w:rPr>
        <w:t xml:space="preserve"> </w:t>
      </w:r>
      <w:r w:rsidR="00E4716F" w:rsidRPr="0063148E">
        <w:rPr>
          <w:bCs/>
        </w:rPr>
        <w:t xml:space="preserve">So gibt es von Geberit ONE einen Spiegelschrank, der mit seiner kaum sichtbaren Ausladung die Vorwand geschickt ausnutzt und den Stauraum in die Wand verlegt. Oder eine Nischenablagebox für die Dusche, die ebenfalls in das Installationssystem in der Vorwand integriert ist. Sie bietet Ablagefläche für Pflegeprodukte und engt den Nutzer </w:t>
      </w:r>
      <w:r w:rsidR="00C871E0" w:rsidRPr="0063148E">
        <w:rPr>
          <w:bCs/>
        </w:rPr>
        <w:t>während de</w:t>
      </w:r>
      <w:r w:rsidR="0063148E" w:rsidRPr="0063148E">
        <w:rPr>
          <w:bCs/>
        </w:rPr>
        <w:t>s</w:t>
      </w:r>
      <w:r w:rsidR="00C871E0" w:rsidRPr="0063148E">
        <w:rPr>
          <w:bCs/>
        </w:rPr>
        <w:t xml:space="preserve"> Duschen</w:t>
      </w:r>
      <w:r w:rsidR="0063148E" w:rsidRPr="0063148E">
        <w:rPr>
          <w:bCs/>
        </w:rPr>
        <w:t>s</w:t>
      </w:r>
      <w:r w:rsidR="00E4716F" w:rsidRPr="0063148E">
        <w:rPr>
          <w:bCs/>
        </w:rPr>
        <w:t xml:space="preserve"> nicht ein – quasi ein Regal in der Wand. </w:t>
      </w:r>
      <w:r w:rsidR="00C871E0" w:rsidRPr="0063148E">
        <w:rPr>
          <w:bCs/>
        </w:rPr>
        <w:t>Die Position dieser Elemente wird bereits bei der Planung festgelegt</w:t>
      </w:r>
      <w:r w:rsidR="00E30882" w:rsidRPr="0063148E">
        <w:rPr>
          <w:bCs/>
        </w:rPr>
        <w:t>.</w:t>
      </w:r>
      <w:r w:rsidR="00177C34" w:rsidRPr="0063148E">
        <w:rPr>
          <w:bCs/>
        </w:rPr>
        <w:t>“</w:t>
      </w:r>
    </w:p>
    <w:p w14:paraId="142A4E76" w14:textId="77777777" w:rsidR="000146EE" w:rsidRDefault="000146EE" w:rsidP="00713837">
      <w:pPr>
        <w:spacing w:after="0" w:line="360" w:lineRule="auto"/>
        <w:rPr>
          <w:bCs/>
        </w:rPr>
      </w:pPr>
    </w:p>
    <w:p w14:paraId="380116E1" w14:textId="4DFCFBE5" w:rsidR="000146EE" w:rsidRDefault="00431ED9" w:rsidP="00A20F70">
      <w:pPr>
        <w:spacing w:line="360" w:lineRule="auto"/>
      </w:pPr>
      <w:r>
        <w:rPr>
          <w:b/>
        </w:rPr>
        <w:t xml:space="preserve">3. </w:t>
      </w:r>
      <w:r w:rsidR="009B6E20">
        <w:rPr>
          <w:b/>
        </w:rPr>
        <w:t>K</w:t>
      </w:r>
      <w:r w:rsidR="00387539">
        <w:rPr>
          <w:b/>
        </w:rPr>
        <w:t>eramik</w:t>
      </w:r>
      <w:r w:rsidR="009B6E20">
        <w:rPr>
          <w:b/>
        </w:rPr>
        <w:t xml:space="preserve"> und Möbel</w:t>
      </w:r>
      <w:r w:rsidR="00387539">
        <w:rPr>
          <w:b/>
        </w:rPr>
        <w:t xml:space="preserve"> </w:t>
      </w:r>
      <w:r w:rsidR="006E4303">
        <w:rPr>
          <w:b/>
        </w:rPr>
        <w:t xml:space="preserve">gezielt </w:t>
      </w:r>
      <w:r w:rsidR="00387539">
        <w:rPr>
          <w:b/>
        </w:rPr>
        <w:t>auswählen</w:t>
      </w:r>
      <w:r w:rsidR="00D15029">
        <w:rPr>
          <w:bCs/>
        </w:rPr>
        <w:br/>
      </w:r>
      <w:r w:rsidRPr="0063148E">
        <w:t>„</w:t>
      </w:r>
      <w:r w:rsidR="00F80D48" w:rsidRPr="0063148E">
        <w:t>Wenn man vor dem Waschtisch – dem Herzstück im Bad – eine großzügige Freifläche einplant, wirkt der Raum insgesamt weitläufiger.</w:t>
      </w:r>
      <w:r w:rsidR="00F80D48">
        <w:t xml:space="preserve"> </w:t>
      </w:r>
      <w:r w:rsidR="000146EE">
        <w:t xml:space="preserve">Dabei hilft sowohl die Anordnung der Sanitärgegenstände als auch deren </w:t>
      </w:r>
      <w:r w:rsidR="000146EE">
        <w:lastRenderedPageBreak/>
        <w:t xml:space="preserve">clevere Auswahl. Der </w:t>
      </w:r>
      <w:r w:rsidR="005264E3">
        <w:t xml:space="preserve">Geberit ONE </w:t>
      </w:r>
      <w:r w:rsidR="000146EE">
        <w:t xml:space="preserve">Waschtisch </w:t>
      </w:r>
      <w:r w:rsidR="007B4DD4">
        <w:t xml:space="preserve">ragt </w:t>
      </w:r>
      <w:r w:rsidR="006E4303">
        <w:t xml:space="preserve">mit </w:t>
      </w:r>
      <w:r w:rsidR="007B4DD4" w:rsidRPr="0081568E">
        <w:t xml:space="preserve">nur 400 </w:t>
      </w:r>
      <w:r w:rsidR="009B6E20">
        <w:t>mm</w:t>
      </w:r>
      <w:r w:rsidR="007B4DD4" w:rsidRPr="0081568E">
        <w:t xml:space="preserve"> im Vergleich zu vielen handelsüblichen Keramiken weniger tief in den Raum hinein</w:t>
      </w:r>
      <w:r w:rsidR="00290846">
        <w:t xml:space="preserve"> und schafft so </w:t>
      </w:r>
      <w:r w:rsidR="00CD3305">
        <w:t xml:space="preserve">zusätzliche </w:t>
      </w:r>
      <w:r w:rsidR="00290846">
        <w:t>Bewegungsfreiheit davor</w:t>
      </w:r>
      <w:r w:rsidR="007B4DD4">
        <w:t xml:space="preserve">. </w:t>
      </w:r>
      <w:r w:rsidR="00290846">
        <w:t xml:space="preserve">Gleichzeitig können die </w:t>
      </w:r>
      <w:r w:rsidR="00F061E5">
        <w:t xml:space="preserve">Schubladen </w:t>
      </w:r>
      <w:r w:rsidR="006E4303">
        <w:t xml:space="preserve">im Waschtisch-Unterschrank </w:t>
      </w:r>
      <w:r w:rsidR="009B6E20">
        <w:t>unterbrechungsfrei</w:t>
      </w:r>
      <w:r w:rsidR="006E4303">
        <w:t xml:space="preserve"> genutzt werden und bieten viel Stauraum</w:t>
      </w:r>
      <w:r w:rsidR="009B6E20">
        <w:t>. Eine</w:t>
      </w:r>
      <w:r w:rsidR="006E4303">
        <w:t xml:space="preserve"> </w:t>
      </w:r>
      <w:r w:rsidR="00177C34">
        <w:t xml:space="preserve">Aussparung für den Siphon </w:t>
      </w:r>
      <w:r w:rsidR="009B6E20">
        <w:t>gibt es nicht, denn d</w:t>
      </w:r>
      <w:r w:rsidR="006E4303">
        <w:t xml:space="preserve">ieser </w:t>
      </w:r>
      <w:r w:rsidR="00290846">
        <w:t xml:space="preserve">befindet sich </w:t>
      </w:r>
      <w:r w:rsidR="009B6E20">
        <w:t>dank rechtzeitiger Planung verborgen</w:t>
      </w:r>
      <w:r w:rsidR="006E4303">
        <w:t xml:space="preserve"> in der Installationsvorwand</w:t>
      </w:r>
      <w:r w:rsidR="00E75C44">
        <w:t>, hinter den Fliesen</w:t>
      </w:r>
      <w:r w:rsidR="00290846">
        <w:t xml:space="preserve">. In Kombination mit dem Geberit ONE Spiegelschrank lassen sich alle Kosmetikartikel und Badutensilien platzsparend </w:t>
      </w:r>
      <w:proofErr w:type="spellStart"/>
      <w:r w:rsidR="00290846">
        <w:t>verräumen</w:t>
      </w:r>
      <w:proofErr w:type="spellEnd"/>
      <w:r w:rsidR="00177C34">
        <w:t>.“</w:t>
      </w:r>
    </w:p>
    <w:p w14:paraId="2EA13377" w14:textId="2F85A5BD" w:rsidR="00A51C53" w:rsidRDefault="00177C34" w:rsidP="00A51C53">
      <w:pPr>
        <w:pStyle w:val="Untertitel"/>
      </w:pPr>
      <w:r>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2"/>
        <w:gridCol w:w="4692"/>
      </w:tblGrid>
      <w:tr w:rsidR="00431ED9" w14:paraId="68BA5338" w14:textId="77777777" w:rsidTr="00924391">
        <w:trPr>
          <w:trHeight w:val="2968"/>
        </w:trPr>
        <w:tc>
          <w:tcPr>
            <w:tcW w:w="4747" w:type="dxa"/>
          </w:tcPr>
          <w:p w14:paraId="73805657" w14:textId="26FFFFE9" w:rsidR="00431ED9" w:rsidRDefault="00431ED9" w:rsidP="003F7CBC">
            <w:pPr>
              <w:rPr>
                <w:noProof/>
                <w:lang w:eastAsia="de-DE"/>
              </w:rPr>
            </w:pPr>
            <w:r>
              <w:rPr>
                <w:noProof/>
                <w:lang w:eastAsia="de-DE"/>
              </w:rPr>
              <w:drawing>
                <wp:anchor distT="0" distB="0" distL="114300" distR="114300" simplePos="0" relativeHeight="251661312" behindDoc="0" locked="0" layoutInCell="1" allowOverlap="1" wp14:anchorId="21601F13" wp14:editId="1C19C83C">
                  <wp:simplePos x="0" y="0"/>
                  <wp:positionH relativeFrom="column">
                    <wp:posOffset>-44046</wp:posOffset>
                  </wp:positionH>
                  <wp:positionV relativeFrom="paragraph">
                    <wp:posOffset>2540</wp:posOffset>
                  </wp:positionV>
                  <wp:extent cx="1601470" cy="1774190"/>
                  <wp:effectExtent l="0" t="0" r="0" b="3810"/>
                  <wp:wrapTight wrapText="bothSides">
                    <wp:wrapPolygon edited="0">
                      <wp:start x="0" y="0"/>
                      <wp:lineTo x="0" y="21492"/>
                      <wp:lineTo x="21412" y="21492"/>
                      <wp:lineTo x="21412" y="0"/>
                      <wp:lineTo x="0" y="0"/>
                    </wp:wrapPolygon>
                  </wp:wrapTight>
                  <wp:docPr id="4" name="Bild 4" descr="Daten:Kunden:GEBERIT:Bilder:3_Personen:*Geberit_Mitarbeiter:Tina Neuber:2019:Profilbild_Neuber T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3_Personen:*Geberit_Mitarbeiter:Tina Neuber:2019:Profilbild_Neuber Tina.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601470" cy="177419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533D8375" w14:textId="3F8BBE62" w:rsidR="00431ED9" w:rsidRPr="003F7CBC" w:rsidRDefault="00431ED9" w:rsidP="00431ED9">
            <w:r w:rsidRPr="005F7702">
              <w:rPr>
                <w:b/>
                <w:color w:val="000000"/>
              </w:rPr>
              <w:t>[</w:t>
            </w:r>
            <w:r>
              <w:rPr>
                <w:b/>
                <w:color w:val="000000"/>
              </w:rPr>
              <w:t>Geberit_Tina_Neuber</w:t>
            </w:r>
            <w:r>
              <w:rPr>
                <w:rFonts w:eastAsia="MS Mincho"/>
                <w:b/>
                <w:lang w:eastAsia="ja-JP"/>
              </w:rPr>
              <w:t>.jpg</w:t>
            </w:r>
            <w:r w:rsidRPr="005F7702">
              <w:rPr>
                <w:b/>
                <w:color w:val="000000"/>
              </w:rPr>
              <w:t>]</w:t>
            </w:r>
            <w:r>
              <w:rPr>
                <w:b/>
                <w:color w:val="000000"/>
              </w:rPr>
              <w:br/>
            </w:r>
            <w:r>
              <w:rPr>
                <w:color w:val="000000"/>
                <w:szCs w:val="20"/>
              </w:rPr>
              <w:t xml:space="preserve">Tina Neuber, Produktmanagerin bei </w:t>
            </w:r>
            <w:r w:rsidR="00B56889">
              <w:rPr>
                <w:color w:val="000000"/>
                <w:szCs w:val="20"/>
              </w:rPr>
              <w:t xml:space="preserve">der </w:t>
            </w:r>
            <w:r>
              <w:rPr>
                <w:color w:val="000000"/>
                <w:szCs w:val="20"/>
              </w:rPr>
              <w:t xml:space="preserve">Geberit Vertriebs GmbH, </w:t>
            </w:r>
            <w:r w:rsidR="009B6E20">
              <w:rPr>
                <w:color w:val="000000"/>
                <w:szCs w:val="20"/>
              </w:rPr>
              <w:t>empfiehlt Bauherren, ihre Wünsche frühzeitig in der Badplanung zu äußern</w:t>
            </w:r>
            <w:r>
              <w:rPr>
                <w:color w:val="000000"/>
                <w:szCs w:val="20"/>
              </w:rPr>
              <w:t>.</w:t>
            </w:r>
            <w:r>
              <w:rPr>
                <w:color w:val="000000"/>
              </w:rPr>
              <w:br/>
            </w:r>
            <w:r w:rsidRPr="00713837">
              <w:rPr>
                <w:color w:val="000000"/>
              </w:rPr>
              <w:t>Foto: Geberit</w:t>
            </w:r>
            <w:r>
              <w:rPr>
                <w:noProof/>
                <w:lang w:eastAsia="de-DE"/>
              </w:rPr>
              <w:t xml:space="preserve"> </w:t>
            </w:r>
          </w:p>
          <w:p w14:paraId="1D7D3DD8" w14:textId="77777777" w:rsidR="00431ED9" w:rsidRPr="005F7702" w:rsidRDefault="00431ED9" w:rsidP="00CC7B48">
            <w:pPr>
              <w:rPr>
                <w:b/>
                <w:color w:val="000000"/>
              </w:rPr>
            </w:pPr>
          </w:p>
        </w:tc>
      </w:tr>
      <w:tr w:rsidR="00CC7B48" w14:paraId="5D23CD7B" w14:textId="77777777" w:rsidTr="00924391">
        <w:trPr>
          <w:trHeight w:val="2103"/>
        </w:trPr>
        <w:tc>
          <w:tcPr>
            <w:tcW w:w="4747" w:type="dxa"/>
          </w:tcPr>
          <w:p w14:paraId="757B5EB4" w14:textId="054F9130" w:rsidR="00CC7B48" w:rsidRDefault="00CC7B48" w:rsidP="003F7CBC">
            <w:r>
              <w:rPr>
                <w:noProof/>
                <w:lang w:eastAsia="de-DE"/>
              </w:rPr>
              <w:drawing>
                <wp:anchor distT="0" distB="0" distL="114300" distR="114300" simplePos="0" relativeHeight="251660288" behindDoc="0" locked="0" layoutInCell="1" allowOverlap="1" wp14:anchorId="30FCF8A3" wp14:editId="4D8B7322">
                  <wp:simplePos x="0" y="0"/>
                  <wp:positionH relativeFrom="column">
                    <wp:posOffset>-45720</wp:posOffset>
                  </wp:positionH>
                  <wp:positionV relativeFrom="paragraph">
                    <wp:posOffset>55418</wp:posOffset>
                  </wp:positionV>
                  <wp:extent cx="1680845" cy="1259840"/>
                  <wp:effectExtent l="0" t="0" r="0" b="10160"/>
                  <wp:wrapTight wrapText="bothSides">
                    <wp:wrapPolygon edited="0">
                      <wp:start x="0" y="0"/>
                      <wp:lineTo x="0" y="21339"/>
                      <wp:lineTo x="21216" y="21339"/>
                      <wp:lineTo x="21216"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7_Fotoshootings_Verlage:Aufnahmen_2019:CASA:Acanto:Final:jpg_klein_nutzbar_ab_20062019:7189_01_01_01_72dpi.jp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1680845" cy="12598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18ED27FD" w14:textId="7F29D089" w:rsidR="00CC7B48" w:rsidRDefault="00CC7B48" w:rsidP="00DF4B05">
            <w:r w:rsidRPr="005F7702">
              <w:rPr>
                <w:b/>
                <w:color w:val="000000"/>
              </w:rPr>
              <w:t>[</w:t>
            </w:r>
            <w:r w:rsidR="00DF4B05">
              <w:rPr>
                <w:b/>
                <w:color w:val="000000"/>
              </w:rPr>
              <w:t>Geberit_ONE_Badmilieu</w:t>
            </w:r>
            <w:r w:rsidR="00415E5D" w:rsidRPr="00415E5D">
              <w:rPr>
                <w:b/>
                <w:color w:val="000000"/>
              </w:rPr>
              <w:t>.jpg</w:t>
            </w:r>
            <w:r w:rsidRPr="005F7702">
              <w:rPr>
                <w:b/>
                <w:color w:val="000000"/>
              </w:rPr>
              <w:t>]</w:t>
            </w:r>
            <w:r>
              <w:rPr>
                <w:b/>
                <w:color w:val="000000"/>
              </w:rPr>
              <w:br/>
            </w:r>
            <w:r w:rsidR="00DF4B05">
              <w:rPr>
                <w:color w:val="000000"/>
                <w:szCs w:val="20"/>
              </w:rPr>
              <w:t xml:space="preserve">Ist vor dem Waschtisch – im Zentrum des Bads – viel Platz, so sorgt das für </w:t>
            </w:r>
            <w:r w:rsidR="00415E5D">
              <w:rPr>
                <w:color w:val="000000"/>
                <w:szCs w:val="20"/>
              </w:rPr>
              <w:t xml:space="preserve">einen </w:t>
            </w:r>
            <w:r w:rsidR="00DF4B05">
              <w:rPr>
                <w:color w:val="000000"/>
                <w:szCs w:val="20"/>
              </w:rPr>
              <w:t>geräumigen</w:t>
            </w:r>
            <w:r w:rsidR="00415E5D">
              <w:rPr>
                <w:color w:val="000000"/>
                <w:szCs w:val="20"/>
              </w:rPr>
              <w:t xml:space="preserve"> </w:t>
            </w:r>
            <w:r w:rsidR="00DF4B05">
              <w:rPr>
                <w:color w:val="000000"/>
                <w:szCs w:val="20"/>
              </w:rPr>
              <w:t>Gesamteindruck.</w:t>
            </w:r>
            <w:r w:rsidR="00924391">
              <w:rPr>
                <w:color w:val="000000"/>
                <w:szCs w:val="20"/>
              </w:rPr>
              <w:t xml:space="preserve"> Wo sich Dusche, Waschtisch und WC befinden, wird bereits in der </w:t>
            </w:r>
            <w:r w:rsidR="00D33DFA">
              <w:rPr>
                <w:color w:val="000000"/>
                <w:szCs w:val="20"/>
              </w:rPr>
              <w:t>frühen Planung</w:t>
            </w:r>
            <w:r w:rsidR="009149CD" w:rsidRPr="0063148E">
              <w:rPr>
                <w:color w:val="000000"/>
                <w:szCs w:val="20"/>
              </w:rPr>
              <w:t>sphase</w:t>
            </w:r>
            <w:r w:rsidR="00D33DFA">
              <w:rPr>
                <w:color w:val="000000"/>
                <w:szCs w:val="20"/>
              </w:rPr>
              <w:t xml:space="preserve"> </w:t>
            </w:r>
            <w:r w:rsidR="00924391">
              <w:rPr>
                <w:color w:val="000000"/>
                <w:szCs w:val="20"/>
              </w:rPr>
              <w:t>festgelegt.</w:t>
            </w:r>
            <w:r>
              <w:rPr>
                <w:color w:val="000000"/>
              </w:rPr>
              <w:br/>
            </w:r>
            <w:r w:rsidRPr="00713837">
              <w:rPr>
                <w:color w:val="000000"/>
              </w:rPr>
              <w:t>Foto: Geberit</w:t>
            </w:r>
            <w:r>
              <w:rPr>
                <w:noProof/>
                <w:lang w:eastAsia="de-DE"/>
              </w:rPr>
              <w:t xml:space="preserve"> </w:t>
            </w:r>
          </w:p>
        </w:tc>
      </w:tr>
      <w:tr w:rsidR="00CC7B48" w14:paraId="4A4BCB52" w14:textId="77777777" w:rsidTr="00924391">
        <w:trPr>
          <w:trHeight w:val="2628"/>
        </w:trPr>
        <w:tc>
          <w:tcPr>
            <w:tcW w:w="4747" w:type="dxa"/>
          </w:tcPr>
          <w:p w14:paraId="418EC6D8" w14:textId="21222AF1" w:rsidR="00CC7B48" w:rsidRDefault="00CC7B48" w:rsidP="003F7CBC">
            <w:r w:rsidRPr="003F7CBC">
              <w:rPr>
                <w:noProof/>
                <w:lang w:eastAsia="de-DE"/>
              </w:rPr>
              <w:drawing>
                <wp:anchor distT="0" distB="0" distL="114300" distR="114300" simplePos="0" relativeHeight="251659264" behindDoc="0" locked="0" layoutInCell="1" allowOverlap="1" wp14:anchorId="59ECD639" wp14:editId="2A9C5A8C">
                  <wp:simplePos x="0" y="0"/>
                  <wp:positionH relativeFrom="column">
                    <wp:posOffset>-46932</wp:posOffset>
                  </wp:positionH>
                  <wp:positionV relativeFrom="paragraph">
                    <wp:posOffset>95885</wp:posOffset>
                  </wp:positionV>
                  <wp:extent cx="982980" cy="1475105"/>
                  <wp:effectExtent l="0" t="0" r="7620" b="0"/>
                  <wp:wrapTight wrapText="bothSides">
                    <wp:wrapPolygon edited="0">
                      <wp:start x="0" y="0"/>
                      <wp:lineTo x="0" y="21200"/>
                      <wp:lineTo x="21209" y="21200"/>
                      <wp:lineTo x="21209"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89_01_10_72dpi.jpg"/>
                          <pic:cNvPicPr/>
                        </pic:nvPicPr>
                        <pic:blipFill>
                          <a:blip r:embed="rId13" cstate="screen">
                            <a:extLst>
                              <a:ext uri="{28A0092B-C50C-407E-A947-70E740481C1C}">
                                <a14:useLocalDpi xmlns:a14="http://schemas.microsoft.com/office/drawing/2010/main"/>
                              </a:ext>
                            </a:extLst>
                          </a:blip>
                          <a:stretch>
                            <a:fillRect/>
                          </a:stretch>
                        </pic:blipFill>
                        <pic:spPr>
                          <a:xfrm>
                            <a:off x="0" y="0"/>
                            <a:ext cx="982980" cy="147510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1D6F1A2C" w14:textId="5B83BF41" w:rsidR="00CC7B48" w:rsidRDefault="00CC7B48" w:rsidP="00E30882">
            <w:pPr>
              <w:widowControl w:val="0"/>
              <w:autoSpaceDE w:val="0"/>
              <w:autoSpaceDN w:val="0"/>
              <w:adjustRightInd w:val="0"/>
            </w:pPr>
            <w:r w:rsidRPr="005F7702">
              <w:rPr>
                <w:b/>
                <w:color w:val="000000"/>
              </w:rPr>
              <w:t>[</w:t>
            </w:r>
            <w:r w:rsidR="00415E5D" w:rsidRPr="00415E5D">
              <w:rPr>
                <w:b/>
                <w:color w:val="000000"/>
              </w:rPr>
              <w:t>Geberit_ONE_Unterschrank.jpg</w:t>
            </w:r>
            <w:r w:rsidRPr="005F7702">
              <w:rPr>
                <w:b/>
                <w:color w:val="000000"/>
              </w:rPr>
              <w:t>]</w:t>
            </w:r>
            <w:r>
              <w:rPr>
                <w:b/>
                <w:color w:val="000000"/>
              </w:rPr>
              <w:br/>
            </w:r>
            <w:r w:rsidR="00DF4B05">
              <w:rPr>
                <w:color w:val="000000"/>
                <w:szCs w:val="20"/>
              </w:rPr>
              <w:t xml:space="preserve">Bemerkenswertes </w:t>
            </w:r>
            <w:r w:rsidR="00A858AB">
              <w:rPr>
                <w:color w:val="000000"/>
                <w:szCs w:val="20"/>
              </w:rPr>
              <w:t>R</w:t>
            </w:r>
            <w:r w:rsidR="00415E5D">
              <w:rPr>
                <w:color w:val="000000"/>
                <w:szCs w:val="20"/>
              </w:rPr>
              <w:t>aumwunder: Der Geberit ONE Waschtisch</w:t>
            </w:r>
            <w:r w:rsidR="00482AB1">
              <w:rPr>
                <w:color w:val="000000"/>
                <w:szCs w:val="20"/>
              </w:rPr>
              <w:t>-U</w:t>
            </w:r>
            <w:r w:rsidR="00415E5D">
              <w:rPr>
                <w:color w:val="000000"/>
                <w:szCs w:val="20"/>
              </w:rPr>
              <w:t>nterschrank bietet viel Stauraum</w:t>
            </w:r>
            <w:r w:rsidR="00E30882">
              <w:rPr>
                <w:color w:val="000000"/>
                <w:szCs w:val="20"/>
              </w:rPr>
              <w:t xml:space="preserve"> und durchgängig nutzbare</w:t>
            </w:r>
            <w:r w:rsidR="0061523A">
              <w:rPr>
                <w:color w:val="000000"/>
                <w:szCs w:val="20"/>
              </w:rPr>
              <w:t xml:space="preserve"> Schubladen</w:t>
            </w:r>
            <w:r w:rsidR="00E30882">
              <w:rPr>
                <w:color w:val="000000"/>
                <w:szCs w:val="20"/>
              </w:rPr>
              <w:t xml:space="preserve">. Da sich der Siphon </w:t>
            </w:r>
            <w:proofErr w:type="gramStart"/>
            <w:r w:rsidR="00E30882">
              <w:rPr>
                <w:color w:val="000000"/>
                <w:szCs w:val="20"/>
              </w:rPr>
              <w:t>in der Vorwa</w:t>
            </w:r>
            <w:r w:rsidR="00482AB1">
              <w:rPr>
                <w:color w:val="000000"/>
                <w:szCs w:val="20"/>
              </w:rPr>
              <w:t>n</w:t>
            </w:r>
            <w:r w:rsidR="00E30882">
              <w:rPr>
                <w:color w:val="000000"/>
                <w:szCs w:val="20"/>
              </w:rPr>
              <w:t>d</w:t>
            </w:r>
            <w:proofErr w:type="gramEnd"/>
            <w:r w:rsidR="00E30882">
              <w:rPr>
                <w:color w:val="000000"/>
                <w:szCs w:val="20"/>
              </w:rPr>
              <w:t xml:space="preserve"> verbirgt, ist</w:t>
            </w:r>
            <w:r w:rsidR="00415E5D">
              <w:rPr>
                <w:color w:val="000000"/>
                <w:szCs w:val="20"/>
              </w:rPr>
              <w:t xml:space="preserve"> keine Aussparung </w:t>
            </w:r>
            <w:r w:rsidR="00E30882">
              <w:rPr>
                <w:color w:val="000000"/>
                <w:szCs w:val="20"/>
              </w:rPr>
              <w:t>im Unterschrank nötig</w:t>
            </w:r>
            <w:r w:rsidR="00415E5D">
              <w:rPr>
                <w:color w:val="000000"/>
                <w:szCs w:val="20"/>
              </w:rPr>
              <w:t>.</w:t>
            </w:r>
            <w:r>
              <w:rPr>
                <w:color w:val="000000"/>
              </w:rPr>
              <w:br/>
            </w:r>
            <w:r w:rsidRPr="00713837">
              <w:rPr>
                <w:color w:val="000000"/>
              </w:rPr>
              <w:t>Foto: Geberit</w:t>
            </w:r>
          </w:p>
        </w:tc>
      </w:tr>
      <w:tr w:rsidR="00C80B2A" w14:paraId="231303FF" w14:textId="77777777" w:rsidTr="00924391">
        <w:tc>
          <w:tcPr>
            <w:tcW w:w="4747" w:type="dxa"/>
          </w:tcPr>
          <w:p w14:paraId="257D0AB7" w14:textId="12BD6A4D" w:rsidR="00C80B2A" w:rsidRPr="003F7CBC" w:rsidRDefault="00DF4B05" w:rsidP="003F7CBC">
            <w:pPr>
              <w:rPr>
                <w:noProof/>
                <w:lang w:eastAsia="de-DE"/>
              </w:rPr>
            </w:pPr>
            <w:r>
              <w:rPr>
                <w:noProof/>
                <w:lang w:eastAsia="de-DE"/>
              </w:rPr>
              <w:lastRenderedPageBreak/>
              <w:drawing>
                <wp:anchor distT="0" distB="0" distL="114300" distR="114300" simplePos="0" relativeHeight="251662336" behindDoc="0" locked="0" layoutInCell="1" allowOverlap="1" wp14:anchorId="1819C775" wp14:editId="363B34AB">
                  <wp:simplePos x="0" y="0"/>
                  <wp:positionH relativeFrom="column">
                    <wp:posOffset>-68580</wp:posOffset>
                  </wp:positionH>
                  <wp:positionV relativeFrom="paragraph">
                    <wp:posOffset>-5097780</wp:posOffset>
                  </wp:positionV>
                  <wp:extent cx="960000" cy="1440000"/>
                  <wp:effectExtent l="0" t="0" r="5715" b="8255"/>
                  <wp:wrapTight wrapText="bothSides">
                    <wp:wrapPolygon edited="0">
                      <wp:start x="0" y="0"/>
                      <wp:lineTo x="0" y="21343"/>
                      <wp:lineTo x="21157" y="21343"/>
                      <wp:lineTo x="21157" y="0"/>
                      <wp:lineTo x="0" y="0"/>
                    </wp:wrapPolygon>
                  </wp:wrapTight>
                  <wp:docPr id="5" name="Grafik 5" descr="Daten:Kunden:GEBERIT:Texte:2019:Pressemitteilungen:Sonstige:xx_Badplanung_Expertentipp_Neuber 2:Bilder:Geberit_ONE_Waschpl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xx_Badplanung_Expertentipp_Neuber 2:Bilder:Geberit_ONE_Waschplatz.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960000" cy="1440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4910C2EE" w14:textId="335F5B32" w:rsidR="00C80B2A" w:rsidRPr="005F7702" w:rsidRDefault="00C80B2A" w:rsidP="00E30882">
            <w:pPr>
              <w:widowControl w:val="0"/>
              <w:autoSpaceDE w:val="0"/>
              <w:autoSpaceDN w:val="0"/>
              <w:adjustRightInd w:val="0"/>
              <w:rPr>
                <w:b/>
                <w:color w:val="000000"/>
              </w:rPr>
            </w:pPr>
            <w:r w:rsidRPr="005F7702">
              <w:rPr>
                <w:b/>
                <w:color w:val="000000"/>
              </w:rPr>
              <w:t>[</w:t>
            </w:r>
            <w:r w:rsidR="00415E5D" w:rsidRPr="00415E5D">
              <w:rPr>
                <w:b/>
                <w:color w:val="000000"/>
              </w:rPr>
              <w:t>Geberit_ONE_</w:t>
            </w:r>
            <w:r w:rsidR="00DF4B05">
              <w:rPr>
                <w:b/>
                <w:color w:val="000000"/>
              </w:rPr>
              <w:t>Spiegelschrank</w:t>
            </w:r>
            <w:r w:rsidR="00415E5D" w:rsidRPr="00415E5D">
              <w:rPr>
                <w:b/>
                <w:color w:val="000000"/>
              </w:rPr>
              <w:t>.jpg</w:t>
            </w:r>
            <w:r w:rsidRPr="005F7702">
              <w:rPr>
                <w:b/>
                <w:color w:val="000000"/>
              </w:rPr>
              <w:t>]</w:t>
            </w:r>
            <w:r>
              <w:rPr>
                <w:b/>
                <w:color w:val="000000"/>
              </w:rPr>
              <w:br/>
            </w:r>
            <w:r w:rsidR="00DF4B05">
              <w:rPr>
                <w:color w:val="000000"/>
              </w:rPr>
              <w:t>Der</w:t>
            </w:r>
            <w:r w:rsidR="00415E5D">
              <w:rPr>
                <w:color w:val="000000"/>
              </w:rPr>
              <w:t xml:space="preserve"> Spiegelschrank aus der Badserie Geberit ONE punkte</w:t>
            </w:r>
            <w:r w:rsidR="00DF4B05">
              <w:rPr>
                <w:color w:val="000000"/>
              </w:rPr>
              <w:t>t</w:t>
            </w:r>
            <w:r w:rsidR="00415E5D">
              <w:rPr>
                <w:color w:val="000000"/>
              </w:rPr>
              <w:t xml:space="preserve"> mit </w:t>
            </w:r>
            <w:r w:rsidR="00DF4B05">
              <w:rPr>
                <w:color w:val="000000"/>
              </w:rPr>
              <w:t xml:space="preserve">einer </w:t>
            </w:r>
            <w:r w:rsidR="00415E5D">
              <w:rPr>
                <w:color w:val="000000"/>
              </w:rPr>
              <w:t>besonders geringe</w:t>
            </w:r>
            <w:r w:rsidR="00DF4B05">
              <w:rPr>
                <w:color w:val="000000"/>
              </w:rPr>
              <w:t>n</w:t>
            </w:r>
            <w:r w:rsidR="00415E5D">
              <w:rPr>
                <w:color w:val="000000"/>
              </w:rPr>
              <w:t xml:space="preserve"> Ausladung</w:t>
            </w:r>
            <w:r w:rsidR="00DF4B05">
              <w:rPr>
                <w:color w:val="000000"/>
              </w:rPr>
              <w:t xml:space="preserve"> vor der Wand</w:t>
            </w:r>
            <w:r w:rsidR="00415E5D">
              <w:rPr>
                <w:color w:val="000000"/>
              </w:rPr>
              <w:t>, weil</w:t>
            </w:r>
            <w:r w:rsidR="00DF4B05">
              <w:rPr>
                <w:color w:val="000000"/>
              </w:rPr>
              <w:t xml:space="preserve"> er</w:t>
            </w:r>
            <w:r w:rsidR="00415E5D">
              <w:rPr>
                <w:color w:val="000000"/>
              </w:rPr>
              <w:t xml:space="preserve"> </w:t>
            </w:r>
            <w:r w:rsidR="00DF4B05">
              <w:rPr>
                <w:color w:val="000000"/>
              </w:rPr>
              <w:t xml:space="preserve">den Raum in der Installationsvorwand </w:t>
            </w:r>
            <w:r w:rsidR="00415E5D">
              <w:rPr>
                <w:color w:val="000000"/>
              </w:rPr>
              <w:t>geschickt ausnutz</w:t>
            </w:r>
            <w:r w:rsidR="00DF4B05">
              <w:rPr>
                <w:color w:val="000000"/>
              </w:rPr>
              <w:t>t</w:t>
            </w:r>
            <w:r w:rsidR="00415E5D">
              <w:rPr>
                <w:color w:val="000000"/>
              </w:rPr>
              <w:t xml:space="preserve">. </w:t>
            </w:r>
            <w:r>
              <w:rPr>
                <w:color w:val="000000"/>
              </w:rPr>
              <w:t xml:space="preserve"> </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20A9FB9A" w14:textId="77777777" w:rsidR="00E30882" w:rsidRDefault="00E30882" w:rsidP="00085424">
      <w:pPr>
        <w:spacing w:after="0" w:line="240" w:lineRule="auto"/>
        <w:rPr>
          <w:rStyle w:val="Fett"/>
          <w:b/>
        </w:rPr>
      </w:pPr>
    </w:p>
    <w:p w14:paraId="73F9506A" w14:textId="77777777" w:rsidR="002E4D75" w:rsidRDefault="002E4D75" w:rsidP="00085424">
      <w:pPr>
        <w:spacing w:after="0" w:line="240" w:lineRule="auto"/>
        <w:rPr>
          <w:rStyle w:val="Fett"/>
          <w:b/>
        </w:rPr>
      </w:pPr>
    </w:p>
    <w:p w14:paraId="0BF0EE14" w14:textId="77777777" w:rsidR="002E4D75" w:rsidRDefault="002E4D75" w:rsidP="00085424">
      <w:pPr>
        <w:spacing w:after="0" w:line="240" w:lineRule="auto"/>
        <w:rPr>
          <w:rStyle w:val="Fett"/>
          <w:b/>
        </w:rPr>
      </w:pPr>
    </w:p>
    <w:p w14:paraId="174665E5" w14:textId="77777777" w:rsidR="002E4D75" w:rsidRDefault="002E4D75" w:rsidP="00085424">
      <w:pPr>
        <w:spacing w:after="0" w:line="240" w:lineRule="auto"/>
        <w:rPr>
          <w:rStyle w:val="Fett"/>
          <w:b/>
        </w:rPr>
      </w:pPr>
    </w:p>
    <w:p w14:paraId="11B17B63" w14:textId="77777777" w:rsidR="002E4D75" w:rsidRDefault="002E4D75" w:rsidP="00085424">
      <w:pPr>
        <w:spacing w:after="0" w:line="240" w:lineRule="auto"/>
        <w:rPr>
          <w:rStyle w:val="Fett"/>
          <w:b/>
        </w:rPr>
      </w:pPr>
    </w:p>
    <w:p w14:paraId="3EBF2BA5" w14:textId="77777777" w:rsidR="002E4D75" w:rsidRDefault="002E4D75" w:rsidP="00085424">
      <w:pPr>
        <w:spacing w:after="0" w:line="240" w:lineRule="auto"/>
        <w:rPr>
          <w:rStyle w:val="Fett"/>
          <w:b/>
        </w:rPr>
      </w:pPr>
    </w:p>
    <w:p w14:paraId="063902D1" w14:textId="77777777" w:rsidR="002E4D75" w:rsidRDefault="002E4D75" w:rsidP="00085424">
      <w:pPr>
        <w:spacing w:after="0" w:line="240" w:lineRule="auto"/>
        <w:rPr>
          <w:rStyle w:val="Fett"/>
          <w:b/>
        </w:rPr>
      </w:pPr>
    </w:p>
    <w:p w14:paraId="7A3162CB" w14:textId="77777777" w:rsidR="002E4D75" w:rsidRDefault="002E4D75" w:rsidP="00085424">
      <w:pPr>
        <w:spacing w:after="0" w:line="240" w:lineRule="auto"/>
        <w:rPr>
          <w:rStyle w:val="Fett"/>
          <w:b/>
        </w:rPr>
      </w:pPr>
    </w:p>
    <w:p w14:paraId="6F7A92B6" w14:textId="77777777" w:rsidR="002E4D75" w:rsidRDefault="002E4D75" w:rsidP="00085424">
      <w:pPr>
        <w:spacing w:after="0" w:line="240" w:lineRule="auto"/>
        <w:rPr>
          <w:rStyle w:val="Fett"/>
          <w:b/>
        </w:rPr>
      </w:pPr>
    </w:p>
    <w:p w14:paraId="658CD277" w14:textId="77777777" w:rsidR="002E4D75" w:rsidRDefault="002E4D75" w:rsidP="00085424">
      <w:pPr>
        <w:spacing w:after="0" w:line="240" w:lineRule="auto"/>
        <w:rPr>
          <w:rStyle w:val="Fett"/>
          <w:b/>
        </w:rPr>
      </w:pPr>
    </w:p>
    <w:p w14:paraId="640C163C" w14:textId="77777777" w:rsidR="002E4D75" w:rsidRDefault="002E4D75" w:rsidP="00085424">
      <w:pPr>
        <w:spacing w:after="0" w:line="240" w:lineRule="auto"/>
        <w:rPr>
          <w:rStyle w:val="Fett"/>
          <w:b/>
        </w:rPr>
      </w:pPr>
    </w:p>
    <w:p w14:paraId="32B2EA99" w14:textId="6672FACA" w:rsidR="008D397A" w:rsidRPr="00CC6242" w:rsidRDefault="00CC6242" w:rsidP="00085424">
      <w:pPr>
        <w:spacing w:after="0" w:line="240" w:lineRule="auto"/>
        <w:rPr>
          <w:rStyle w:val="Fett"/>
          <w:b/>
        </w:rPr>
      </w:pPr>
      <w:r w:rsidRPr="00CC6242">
        <w:rPr>
          <w:rStyle w:val="Fett"/>
          <w:b/>
        </w:rPr>
        <w:t>Weitere Auskünfte erteilt:</w:t>
      </w:r>
    </w:p>
    <w:p w14:paraId="63280DF3" w14:textId="10DE7513" w:rsidR="00F02A16" w:rsidRPr="00CC6242" w:rsidRDefault="00CC6242" w:rsidP="00055A5C">
      <w:pPr>
        <w:pStyle w:val="Boilerpatebold"/>
        <w:rPr>
          <w:rStyle w:val="Fett"/>
          <w:b w:val="0"/>
        </w:rPr>
      </w:pPr>
      <w:r w:rsidRPr="00CC6242">
        <w:rPr>
          <w:rStyle w:val="Fett"/>
          <w:b w:val="0"/>
          <w:lang w:val="fr-CH"/>
        </w:rPr>
        <w:t>Ansel &amp; Möllers GmbH</w:t>
      </w:r>
      <w:r w:rsidR="00055A5C" w:rsidRPr="00CC6242">
        <w:rPr>
          <w:rStyle w:val="Fett"/>
          <w:b w:val="0"/>
          <w:lang w:val="fr-CH"/>
        </w:rPr>
        <w:br/>
      </w:r>
      <w:r w:rsidRPr="00CC6242">
        <w:rPr>
          <w:rStyle w:val="Fett"/>
          <w:b w:val="0"/>
          <w:lang w:val="fr-CH"/>
        </w:rPr>
        <w:t>König-Karl-Straße 10, 70372 Stuttgart</w:t>
      </w:r>
      <w:r w:rsidR="00AB7E1B" w:rsidRPr="00CC6242">
        <w:rPr>
          <w:rStyle w:val="Fett"/>
          <w:b w:val="0"/>
          <w:lang w:val="fr-CH"/>
        </w:rPr>
        <w:br/>
      </w:r>
      <w:r w:rsidR="00572E53">
        <w:rPr>
          <w:rStyle w:val="Fett"/>
          <w:b w:val="0"/>
          <w:lang w:val="fr-CH"/>
        </w:rPr>
        <w:t>Nathalie La Corte</w:t>
      </w:r>
      <w:r w:rsidR="006E5E17">
        <w:rPr>
          <w:rStyle w:val="Fett"/>
          <w:b w:val="0"/>
          <w:lang w:val="fr-CH"/>
        </w:rPr>
        <w:t xml:space="preserve">, </w:t>
      </w:r>
      <w:r w:rsidR="005120AC">
        <w:rPr>
          <w:rStyle w:val="Fett"/>
          <w:b w:val="0"/>
          <w:lang w:val="fr-CH"/>
        </w:rPr>
        <w:t>Michaela Lang</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2F967FE6"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Pr="00CC6242">
        <w:rPr>
          <w:rStyle w:val="Fett"/>
          <w:b w:val="0"/>
        </w:rPr>
        <w:t xml:space="preserve">@anselmoellers.de </w:t>
      </w:r>
    </w:p>
    <w:p w14:paraId="32AA1E14" w14:textId="77777777" w:rsidR="00055A5C" w:rsidRDefault="00055A5C" w:rsidP="00055A5C">
      <w:pPr>
        <w:pStyle w:val="Boilerpatebold"/>
        <w:rPr>
          <w:rStyle w:val="Fett"/>
          <w:b w:val="0"/>
          <w:highlight w:val="yellow"/>
        </w:rPr>
      </w:pPr>
    </w:p>
    <w:p w14:paraId="3BDBBA65" w14:textId="77777777" w:rsidR="00461BAF" w:rsidRDefault="00461BAF" w:rsidP="00055A5C">
      <w:pPr>
        <w:pStyle w:val="Boilerpatebold"/>
        <w:rPr>
          <w:rStyle w:val="Fett"/>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3955E56" w14:textId="77777777" w:rsidR="002E4D75" w:rsidRPr="002E4D75" w:rsidRDefault="002E4D75" w:rsidP="002E4D75">
      <w:pPr>
        <w:kinsoku w:val="0"/>
        <w:overflowPunct w:val="0"/>
        <w:spacing w:before="2" w:line="240" w:lineRule="auto"/>
        <w:textAlignment w:val="baseline"/>
        <w:rPr>
          <w:bCs/>
          <w:sz w:val="16"/>
          <w:szCs w:val="16"/>
        </w:rPr>
      </w:pPr>
      <w:r w:rsidRPr="002E4D75">
        <w:rPr>
          <w:bCs/>
          <w:sz w:val="16"/>
          <w:szCs w:val="16"/>
        </w:rPr>
        <w:t xml:space="preserve">Die weltweit tätige Geberit Gruppe ist europäischer Marktführer für Sanitärprodukte. Geberit verfügt in den meisten Ländern Europas </w:t>
      </w:r>
      <w:proofErr w:type="gramStart"/>
      <w:r w:rsidRPr="002E4D75">
        <w:rPr>
          <w:bCs/>
          <w:sz w:val="16"/>
          <w:szCs w:val="16"/>
        </w:rPr>
        <w:t>über eine starke lokale Präsenz</w:t>
      </w:r>
      <w:proofErr w:type="gramEnd"/>
      <w:r w:rsidRPr="002E4D75">
        <w:rPr>
          <w:bCs/>
          <w:sz w:val="16"/>
          <w:szCs w:val="16"/>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p w14:paraId="3450E36D" w14:textId="60FA3069" w:rsidR="006B47B6" w:rsidRDefault="006B47B6" w:rsidP="00DF4B05">
      <w:pPr>
        <w:kinsoku w:val="0"/>
        <w:overflowPunct w:val="0"/>
        <w:spacing w:before="2" w:line="240" w:lineRule="auto"/>
        <w:textAlignment w:val="baseline"/>
        <w:rPr>
          <w:b/>
        </w:rPr>
      </w:pPr>
    </w:p>
    <w:sectPr w:rsidR="006B47B6">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BF6E6" w14:textId="77777777" w:rsidR="0065505F" w:rsidRDefault="0065505F" w:rsidP="00C0638B">
      <w:r>
        <w:separator/>
      </w:r>
    </w:p>
  </w:endnote>
  <w:endnote w:type="continuationSeparator" w:id="0">
    <w:p w14:paraId="49FB8654" w14:textId="77777777" w:rsidR="0065505F" w:rsidRDefault="0065505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55A1E" w14:textId="77777777" w:rsidR="00214B7D" w:rsidRDefault="00214B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2746E" w14:textId="77777777" w:rsidR="00214B7D" w:rsidRDefault="00214B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A14DE" w14:textId="77777777" w:rsidR="0065505F" w:rsidRDefault="0065505F" w:rsidP="00C0638B">
      <w:r>
        <w:separator/>
      </w:r>
    </w:p>
  </w:footnote>
  <w:footnote w:type="continuationSeparator" w:id="0">
    <w:p w14:paraId="0B7DB71F" w14:textId="77777777" w:rsidR="0065505F" w:rsidRDefault="0065505F"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5958E" w14:textId="77777777" w:rsidR="00214B7D" w:rsidRDefault="00214B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9B6E20" w:rsidRDefault="009B6E20"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2DC8"/>
    <w:rsid w:val="000146EE"/>
    <w:rsid w:val="00014B8E"/>
    <w:rsid w:val="00031FB8"/>
    <w:rsid w:val="00033BB8"/>
    <w:rsid w:val="000435CF"/>
    <w:rsid w:val="00044480"/>
    <w:rsid w:val="00045C33"/>
    <w:rsid w:val="00055A5C"/>
    <w:rsid w:val="00057F7C"/>
    <w:rsid w:val="000628BD"/>
    <w:rsid w:val="00063A9A"/>
    <w:rsid w:val="000649E4"/>
    <w:rsid w:val="00065EBD"/>
    <w:rsid w:val="000738CF"/>
    <w:rsid w:val="00073E45"/>
    <w:rsid w:val="00076A04"/>
    <w:rsid w:val="0008487F"/>
    <w:rsid w:val="00084B16"/>
    <w:rsid w:val="00085424"/>
    <w:rsid w:val="000858FA"/>
    <w:rsid w:val="000912B7"/>
    <w:rsid w:val="0009294D"/>
    <w:rsid w:val="00095958"/>
    <w:rsid w:val="0009617A"/>
    <w:rsid w:val="00096B04"/>
    <w:rsid w:val="00096E28"/>
    <w:rsid w:val="000A0DF8"/>
    <w:rsid w:val="000A20E7"/>
    <w:rsid w:val="000A2D58"/>
    <w:rsid w:val="000A46CD"/>
    <w:rsid w:val="000A7415"/>
    <w:rsid w:val="000B05DD"/>
    <w:rsid w:val="000B5D29"/>
    <w:rsid w:val="000C34FB"/>
    <w:rsid w:val="000D0825"/>
    <w:rsid w:val="000D1568"/>
    <w:rsid w:val="000D2273"/>
    <w:rsid w:val="000E4EC4"/>
    <w:rsid w:val="000F69A3"/>
    <w:rsid w:val="000F6A6E"/>
    <w:rsid w:val="000F6BD5"/>
    <w:rsid w:val="000F749D"/>
    <w:rsid w:val="0010640E"/>
    <w:rsid w:val="0011200D"/>
    <w:rsid w:val="00120AF2"/>
    <w:rsid w:val="00120FA7"/>
    <w:rsid w:val="001213F0"/>
    <w:rsid w:val="0012475F"/>
    <w:rsid w:val="001265FF"/>
    <w:rsid w:val="00130BB8"/>
    <w:rsid w:val="0013303F"/>
    <w:rsid w:val="001362ED"/>
    <w:rsid w:val="00136CA5"/>
    <w:rsid w:val="00137250"/>
    <w:rsid w:val="00141AC8"/>
    <w:rsid w:val="00146652"/>
    <w:rsid w:val="001507F4"/>
    <w:rsid w:val="00150D35"/>
    <w:rsid w:val="0015394B"/>
    <w:rsid w:val="00160863"/>
    <w:rsid w:val="00163AA8"/>
    <w:rsid w:val="00163B4B"/>
    <w:rsid w:val="001711DA"/>
    <w:rsid w:val="001714E6"/>
    <w:rsid w:val="001747C7"/>
    <w:rsid w:val="0017569E"/>
    <w:rsid w:val="00177C34"/>
    <w:rsid w:val="0018186A"/>
    <w:rsid w:val="00182035"/>
    <w:rsid w:val="001828EB"/>
    <w:rsid w:val="001845CC"/>
    <w:rsid w:val="00191A7E"/>
    <w:rsid w:val="00191CD9"/>
    <w:rsid w:val="001A00B2"/>
    <w:rsid w:val="001A014F"/>
    <w:rsid w:val="001A27AB"/>
    <w:rsid w:val="001A3357"/>
    <w:rsid w:val="001A3CD8"/>
    <w:rsid w:val="001A3D0A"/>
    <w:rsid w:val="001A4321"/>
    <w:rsid w:val="001A5AFB"/>
    <w:rsid w:val="001A5E6F"/>
    <w:rsid w:val="001B14CA"/>
    <w:rsid w:val="001C23E4"/>
    <w:rsid w:val="001D359D"/>
    <w:rsid w:val="001D67CA"/>
    <w:rsid w:val="001E18DB"/>
    <w:rsid w:val="001E4148"/>
    <w:rsid w:val="001E5F11"/>
    <w:rsid w:val="001F0F8D"/>
    <w:rsid w:val="001F1CC7"/>
    <w:rsid w:val="00203563"/>
    <w:rsid w:val="00204CCF"/>
    <w:rsid w:val="00206C7C"/>
    <w:rsid w:val="002122B9"/>
    <w:rsid w:val="0021427B"/>
    <w:rsid w:val="00214B7D"/>
    <w:rsid w:val="002176F2"/>
    <w:rsid w:val="0022087C"/>
    <w:rsid w:val="002211CE"/>
    <w:rsid w:val="00221C19"/>
    <w:rsid w:val="00225C5E"/>
    <w:rsid w:val="00231637"/>
    <w:rsid w:val="002378E4"/>
    <w:rsid w:val="002403F9"/>
    <w:rsid w:val="0024228F"/>
    <w:rsid w:val="00243DCB"/>
    <w:rsid w:val="00270527"/>
    <w:rsid w:val="0027304F"/>
    <w:rsid w:val="0027378C"/>
    <w:rsid w:val="00274BB0"/>
    <w:rsid w:val="0027782E"/>
    <w:rsid w:val="0028343A"/>
    <w:rsid w:val="00290846"/>
    <w:rsid w:val="002909BE"/>
    <w:rsid w:val="002916A7"/>
    <w:rsid w:val="002A569F"/>
    <w:rsid w:val="002A68E4"/>
    <w:rsid w:val="002B0D9A"/>
    <w:rsid w:val="002B4364"/>
    <w:rsid w:val="002D0013"/>
    <w:rsid w:val="002D07E9"/>
    <w:rsid w:val="002D429A"/>
    <w:rsid w:val="002D59B4"/>
    <w:rsid w:val="002D5B20"/>
    <w:rsid w:val="002D5E34"/>
    <w:rsid w:val="002D5E61"/>
    <w:rsid w:val="002D71A8"/>
    <w:rsid w:val="002E4D75"/>
    <w:rsid w:val="002E6DBA"/>
    <w:rsid w:val="002F11DB"/>
    <w:rsid w:val="002F2F6F"/>
    <w:rsid w:val="002F4E16"/>
    <w:rsid w:val="00301129"/>
    <w:rsid w:val="00303B05"/>
    <w:rsid w:val="00305C12"/>
    <w:rsid w:val="0030682A"/>
    <w:rsid w:val="003075D8"/>
    <w:rsid w:val="00311832"/>
    <w:rsid w:val="00315AE3"/>
    <w:rsid w:val="00317460"/>
    <w:rsid w:val="003240E8"/>
    <w:rsid w:val="00325768"/>
    <w:rsid w:val="00334C49"/>
    <w:rsid w:val="003351CE"/>
    <w:rsid w:val="0034154B"/>
    <w:rsid w:val="00342C54"/>
    <w:rsid w:val="00343893"/>
    <w:rsid w:val="00351289"/>
    <w:rsid w:val="00351AE5"/>
    <w:rsid w:val="00374C82"/>
    <w:rsid w:val="003760E8"/>
    <w:rsid w:val="00387539"/>
    <w:rsid w:val="0039283A"/>
    <w:rsid w:val="00393EDE"/>
    <w:rsid w:val="003A616D"/>
    <w:rsid w:val="003B100C"/>
    <w:rsid w:val="003B59B8"/>
    <w:rsid w:val="003B6BCC"/>
    <w:rsid w:val="003E143B"/>
    <w:rsid w:val="003E1A1F"/>
    <w:rsid w:val="003E4F6A"/>
    <w:rsid w:val="003F5DEC"/>
    <w:rsid w:val="003F7341"/>
    <w:rsid w:val="003F7CBC"/>
    <w:rsid w:val="004001C9"/>
    <w:rsid w:val="00400327"/>
    <w:rsid w:val="00400425"/>
    <w:rsid w:val="004013B6"/>
    <w:rsid w:val="00401DF2"/>
    <w:rsid w:val="00401EAB"/>
    <w:rsid w:val="00404E1E"/>
    <w:rsid w:val="00406D59"/>
    <w:rsid w:val="0041134C"/>
    <w:rsid w:val="0041193A"/>
    <w:rsid w:val="00413E06"/>
    <w:rsid w:val="00415E5D"/>
    <w:rsid w:val="00417054"/>
    <w:rsid w:val="004236FE"/>
    <w:rsid w:val="00431757"/>
    <w:rsid w:val="00431ED9"/>
    <w:rsid w:val="00444FB2"/>
    <w:rsid w:val="00447320"/>
    <w:rsid w:val="0045394F"/>
    <w:rsid w:val="0046080C"/>
    <w:rsid w:val="00461BAF"/>
    <w:rsid w:val="0046327B"/>
    <w:rsid w:val="00463B2C"/>
    <w:rsid w:val="004677B1"/>
    <w:rsid w:val="004776C0"/>
    <w:rsid w:val="00477AC6"/>
    <w:rsid w:val="00480161"/>
    <w:rsid w:val="00481FA4"/>
    <w:rsid w:val="00482AB1"/>
    <w:rsid w:val="00482FAD"/>
    <w:rsid w:val="00486445"/>
    <w:rsid w:val="004920F9"/>
    <w:rsid w:val="004A3EA4"/>
    <w:rsid w:val="004A5EC2"/>
    <w:rsid w:val="004A6420"/>
    <w:rsid w:val="004B378F"/>
    <w:rsid w:val="004B3FDC"/>
    <w:rsid w:val="004B44D5"/>
    <w:rsid w:val="004B53A1"/>
    <w:rsid w:val="004B6F7B"/>
    <w:rsid w:val="004B7227"/>
    <w:rsid w:val="004C3FDA"/>
    <w:rsid w:val="004C6ED7"/>
    <w:rsid w:val="004C7453"/>
    <w:rsid w:val="004D1990"/>
    <w:rsid w:val="004D4A83"/>
    <w:rsid w:val="004D6DE9"/>
    <w:rsid w:val="004E6B3B"/>
    <w:rsid w:val="004E7BB8"/>
    <w:rsid w:val="004E7FBE"/>
    <w:rsid w:val="004F712F"/>
    <w:rsid w:val="00502330"/>
    <w:rsid w:val="005120AC"/>
    <w:rsid w:val="00513003"/>
    <w:rsid w:val="00515640"/>
    <w:rsid w:val="00516F61"/>
    <w:rsid w:val="005203D6"/>
    <w:rsid w:val="00520DD7"/>
    <w:rsid w:val="005264E3"/>
    <w:rsid w:val="005277DD"/>
    <w:rsid w:val="005326BE"/>
    <w:rsid w:val="00535CF8"/>
    <w:rsid w:val="00543EE4"/>
    <w:rsid w:val="0054451B"/>
    <w:rsid w:val="0054634D"/>
    <w:rsid w:val="00555E24"/>
    <w:rsid w:val="0056773A"/>
    <w:rsid w:val="00572272"/>
    <w:rsid w:val="00572E53"/>
    <w:rsid w:val="005759A5"/>
    <w:rsid w:val="00591D43"/>
    <w:rsid w:val="0059323A"/>
    <w:rsid w:val="005941FC"/>
    <w:rsid w:val="00595428"/>
    <w:rsid w:val="0059661F"/>
    <w:rsid w:val="00597CCF"/>
    <w:rsid w:val="005A5ABC"/>
    <w:rsid w:val="005B491D"/>
    <w:rsid w:val="005B6308"/>
    <w:rsid w:val="005C0D0F"/>
    <w:rsid w:val="005C0D4E"/>
    <w:rsid w:val="005C3DA7"/>
    <w:rsid w:val="005D279D"/>
    <w:rsid w:val="005D3A1C"/>
    <w:rsid w:val="005E0088"/>
    <w:rsid w:val="005E528F"/>
    <w:rsid w:val="005E543B"/>
    <w:rsid w:val="005F1C10"/>
    <w:rsid w:val="005F5FBC"/>
    <w:rsid w:val="006009D4"/>
    <w:rsid w:val="00611A0A"/>
    <w:rsid w:val="00612B9F"/>
    <w:rsid w:val="0061523A"/>
    <w:rsid w:val="00621B96"/>
    <w:rsid w:val="00630D22"/>
    <w:rsid w:val="0063148E"/>
    <w:rsid w:val="00634009"/>
    <w:rsid w:val="00636E19"/>
    <w:rsid w:val="0065505F"/>
    <w:rsid w:val="00655090"/>
    <w:rsid w:val="00657061"/>
    <w:rsid w:val="0065706F"/>
    <w:rsid w:val="00657B88"/>
    <w:rsid w:val="00657CC5"/>
    <w:rsid w:val="006606A9"/>
    <w:rsid w:val="006641F5"/>
    <w:rsid w:val="006671CE"/>
    <w:rsid w:val="0067490E"/>
    <w:rsid w:val="00682ECE"/>
    <w:rsid w:val="0068408A"/>
    <w:rsid w:val="00685137"/>
    <w:rsid w:val="00696D99"/>
    <w:rsid w:val="00697073"/>
    <w:rsid w:val="006A01D0"/>
    <w:rsid w:val="006A3ABA"/>
    <w:rsid w:val="006B1A0B"/>
    <w:rsid w:val="006B47B6"/>
    <w:rsid w:val="006B51C6"/>
    <w:rsid w:val="006B5D24"/>
    <w:rsid w:val="006B6CAA"/>
    <w:rsid w:val="006B74FA"/>
    <w:rsid w:val="006C01CE"/>
    <w:rsid w:val="006C5CD9"/>
    <w:rsid w:val="006D349A"/>
    <w:rsid w:val="006D3E7D"/>
    <w:rsid w:val="006D6059"/>
    <w:rsid w:val="006E3B74"/>
    <w:rsid w:val="006E4303"/>
    <w:rsid w:val="006E5951"/>
    <w:rsid w:val="006E5E17"/>
    <w:rsid w:val="0070520A"/>
    <w:rsid w:val="007124C6"/>
    <w:rsid w:val="00713837"/>
    <w:rsid w:val="0071437C"/>
    <w:rsid w:val="0071793C"/>
    <w:rsid w:val="00717C9B"/>
    <w:rsid w:val="00720079"/>
    <w:rsid w:val="00722C18"/>
    <w:rsid w:val="0072308A"/>
    <w:rsid w:val="00727196"/>
    <w:rsid w:val="00730462"/>
    <w:rsid w:val="00731D95"/>
    <w:rsid w:val="00733A8E"/>
    <w:rsid w:val="00742FBF"/>
    <w:rsid w:val="0074431C"/>
    <w:rsid w:val="007448C0"/>
    <w:rsid w:val="00745B3E"/>
    <w:rsid w:val="00750B78"/>
    <w:rsid w:val="0075265C"/>
    <w:rsid w:val="0075387D"/>
    <w:rsid w:val="00755C48"/>
    <w:rsid w:val="00771BDE"/>
    <w:rsid w:val="00782DDC"/>
    <w:rsid w:val="00784D7F"/>
    <w:rsid w:val="00785B70"/>
    <w:rsid w:val="0078777A"/>
    <w:rsid w:val="00791AD2"/>
    <w:rsid w:val="00793E41"/>
    <w:rsid w:val="007A53AE"/>
    <w:rsid w:val="007A5790"/>
    <w:rsid w:val="007B10AF"/>
    <w:rsid w:val="007B4DD4"/>
    <w:rsid w:val="007C08D8"/>
    <w:rsid w:val="007C17D6"/>
    <w:rsid w:val="007C2E96"/>
    <w:rsid w:val="007C484A"/>
    <w:rsid w:val="007C4859"/>
    <w:rsid w:val="007D28DB"/>
    <w:rsid w:val="007E30EF"/>
    <w:rsid w:val="007E4885"/>
    <w:rsid w:val="007E6A89"/>
    <w:rsid w:val="007F5990"/>
    <w:rsid w:val="007F5FF9"/>
    <w:rsid w:val="00801A89"/>
    <w:rsid w:val="00801F0C"/>
    <w:rsid w:val="008023B0"/>
    <w:rsid w:val="0080783B"/>
    <w:rsid w:val="00810F98"/>
    <w:rsid w:val="00813137"/>
    <w:rsid w:val="008223D1"/>
    <w:rsid w:val="00827C4B"/>
    <w:rsid w:val="0083151A"/>
    <w:rsid w:val="00834DE2"/>
    <w:rsid w:val="008359F8"/>
    <w:rsid w:val="00851843"/>
    <w:rsid w:val="008673D2"/>
    <w:rsid w:val="008674E4"/>
    <w:rsid w:val="008707E8"/>
    <w:rsid w:val="00871F6B"/>
    <w:rsid w:val="00874F7B"/>
    <w:rsid w:val="00892E4F"/>
    <w:rsid w:val="008937EA"/>
    <w:rsid w:val="00893E14"/>
    <w:rsid w:val="008A21DF"/>
    <w:rsid w:val="008A534E"/>
    <w:rsid w:val="008A5CF2"/>
    <w:rsid w:val="008A72DE"/>
    <w:rsid w:val="008A7469"/>
    <w:rsid w:val="008A7DE2"/>
    <w:rsid w:val="008B15D6"/>
    <w:rsid w:val="008B2FBA"/>
    <w:rsid w:val="008B3DA4"/>
    <w:rsid w:val="008B4FFC"/>
    <w:rsid w:val="008B5153"/>
    <w:rsid w:val="008B560D"/>
    <w:rsid w:val="008B5C1D"/>
    <w:rsid w:val="008B76DF"/>
    <w:rsid w:val="008C416B"/>
    <w:rsid w:val="008C49C0"/>
    <w:rsid w:val="008C5654"/>
    <w:rsid w:val="008C6E0C"/>
    <w:rsid w:val="008D238A"/>
    <w:rsid w:val="008D2B5C"/>
    <w:rsid w:val="008D397A"/>
    <w:rsid w:val="008D592C"/>
    <w:rsid w:val="008D5FEF"/>
    <w:rsid w:val="008E4C71"/>
    <w:rsid w:val="008F0959"/>
    <w:rsid w:val="008F5DDF"/>
    <w:rsid w:val="009056CA"/>
    <w:rsid w:val="00906A35"/>
    <w:rsid w:val="009149CD"/>
    <w:rsid w:val="00921352"/>
    <w:rsid w:val="00922B14"/>
    <w:rsid w:val="00924391"/>
    <w:rsid w:val="00925849"/>
    <w:rsid w:val="009330AA"/>
    <w:rsid w:val="00934FF8"/>
    <w:rsid w:val="00941858"/>
    <w:rsid w:val="00941A44"/>
    <w:rsid w:val="009475B3"/>
    <w:rsid w:val="00947AA6"/>
    <w:rsid w:val="0095297A"/>
    <w:rsid w:val="00955DE7"/>
    <w:rsid w:val="00962DA2"/>
    <w:rsid w:val="00977B90"/>
    <w:rsid w:val="00996D56"/>
    <w:rsid w:val="009A0984"/>
    <w:rsid w:val="009A36B5"/>
    <w:rsid w:val="009B0E0F"/>
    <w:rsid w:val="009B596C"/>
    <w:rsid w:val="009B6E20"/>
    <w:rsid w:val="009B7477"/>
    <w:rsid w:val="009B75A2"/>
    <w:rsid w:val="009C03E3"/>
    <w:rsid w:val="009C2B45"/>
    <w:rsid w:val="009C3107"/>
    <w:rsid w:val="009C54D0"/>
    <w:rsid w:val="009C5CE6"/>
    <w:rsid w:val="009D2F1B"/>
    <w:rsid w:val="009E0312"/>
    <w:rsid w:val="009E47D9"/>
    <w:rsid w:val="009F2FA9"/>
    <w:rsid w:val="009F6EC8"/>
    <w:rsid w:val="00A026D7"/>
    <w:rsid w:val="00A14A0C"/>
    <w:rsid w:val="00A15926"/>
    <w:rsid w:val="00A17E7F"/>
    <w:rsid w:val="00A20F70"/>
    <w:rsid w:val="00A258F5"/>
    <w:rsid w:val="00A25F6E"/>
    <w:rsid w:val="00A265A5"/>
    <w:rsid w:val="00A3753A"/>
    <w:rsid w:val="00A4338E"/>
    <w:rsid w:val="00A4503E"/>
    <w:rsid w:val="00A454C2"/>
    <w:rsid w:val="00A50F25"/>
    <w:rsid w:val="00A51C53"/>
    <w:rsid w:val="00A52F7C"/>
    <w:rsid w:val="00A540B7"/>
    <w:rsid w:val="00A71391"/>
    <w:rsid w:val="00A8501E"/>
    <w:rsid w:val="00A858AB"/>
    <w:rsid w:val="00A969B2"/>
    <w:rsid w:val="00AA520B"/>
    <w:rsid w:val="00AA566F"/>
    <w:rsid w:val="00AB1712"/>
    <w:rsid w:val="00AB7E1B"/>
    <w:rsid w:val="00AC089C"/>
    <w:rsid w:val="00AC0E08"/>
    <w:rsid w:val="00AD120F"/>
    <w:rsid w:val="00AE2E08"/>
    <w:rsid w:val="00AE661F"/>
    <w:rsid w:val="00AE6945"/>
    <w:rsid w:val="00AF03BD"/>
    <w:rsid w:val="00AF3FF5"/>
    <w:rsid w:val="00AF4040"/>
    <w:rsid w:val="00AF43A4"/>
    <w:rsid w:val="00B024FE"/>
    <w:rsid w:val="00B03573"/>
    <w:rsid w:val="00B06CF2"/>
    <w:rsid w:val="00B132B1"/>
    <w:rsid w:val="00B36EA7"/>
    <w:rsid w:val="00B406FE"/>
    <w:rsid w:val="00B44A37"/>
    <w:rsid w:val="00B4524F"/>
    <w:rsid w:val="00B458FA"/>
    <w:rsid w:val="00B56889"/>
    <w:rsid w:val="00B652A2"/>
    <w:rsid w:val="00B660CD"/>
    <w:rsid w:val="00B7341B"/>
    <w:rsid w:val="00B7560D"/>
    <w:rsid w:val="00B80F95"/>
    <w:rsid w:val="00B830F1"/>
    <w:rsid w:val="00B84557"/>
    <w:rsid w:val="00B85289"/>
    <w:rsid w:val="00B939D2"/>
    <w:rsid w:val="00BA0DF1"/>
    <w:rsid w:val="00BA54E5"/>
    <w:rsid w:val="00BC4F8C"/>
    <w:rsid w:val="00BD4958"/>
    <w:rsid w:val="00BD5DDC"/>
    <w:rsid w:val="00BD77F5"/>
    <w:rsid w:val="00BE45A3"/>
    <w:rsid w:val="00BF6AF0"/>
    <w:rsid w:val="00C02790"/>
    <w:rsid w:val="00C0638B"/>
    <w:rsid w:val="00C15DFE"/>
    <w:rsid w:val="00C15FED"/>
    <w:rsid w:val="00C201B7"/>
    <w:rsid w:val="00C20BE1"/>
    <w:rsid w:val="00C2107F"/>
    <w:rsid w:val="00C219BC"/>
    <w:rsid w:val="00C24B92"/>
    <w:rsid w:val="00C24CF4"/>
    <w:rsid w:val="00C24D76"/>
    <w:rsid w:val="00C31E71"/>
    <w:rsid w:val="00C33949"/>
    <w:rsid w:val="00C37712"/>
    <w:rsid w:val="00C40E0A"/>
    <w:rsid w:val="00C4690A"/>
    <w:rsid w:val="00C46E05"/>
    <w:rsid w:val="00C471C4"/>
    <w:rsid w:val="00C51523"/>
    <w:rsid w:val="00C5234E"/>
    <w:rsid w:val="00C55F77"/>
    <w:rsid w:val="00C6015B"/>
    <w:rsid w:val="00C72A45"/>
    <w:rsid w:val="00C73EEA"/>
    <w:rsid w:val="00C8003B"/>
    <w:rsid w:val="00C80B2A"/>
    <w:rsid w:val="00C81D0D"/>
    <w:rsid w:val="00C871E0"/>
    <w:rsid w:val="00C9504F"/>
    <w:rsid w:val="00CA5031"/>
    <w:rsid w:val="00CB00DC"/>
    <w:rsid w:val="00CB3CDF"/>
    <w:rsid w:val="00CB5126"/>
    <w:rsid w:val="00CB5339"/>
    <w:rsid w:val="00CB7A24"/>
    <w:rsid w:val="00CC146D"/>
    <w:rsid w:val="00CC1C38"/>
    <w:rsid w:val="00CC277B"/>
    <w:rsid w:val="00CC6242"/>
    <w:rsid w:val="00CC7B48"/>
    <w:rsid w:val="00CD3305"/>
    <w:rsid w:val="00CE39EE"/>
    <w:rsid w:val="00CF5AF1"/>
    <w:rsid w:val="00CF6418"/>
    <w:rsid w:val="00D000AA"/>
    <w:rsid w:val="00D0714C"/>
    <w:rsid w:val="00D15029"/>
    <w:rsid w:val="00D20F07"/>
    <w:rsid w:val="00D33DFA"/>
    <w:rsid w:val="00D35789"/>
    <w:rsid w:val="00D365D8"/>
    <w:rsid w:val="00D37AB0"/>
    <w:rsid w:val="00D4103B"/>
    <w:rsid w:val="00D4309E"/>
    <w:rsid w:val="00D43A9E"/>
    <w:rsid w:val="00D461DA"/>
    <w:rsid w:val="00D60944"/>
    <w:rsid w:val="00D65923"/>
    <w:rsid w:val="00D76F5B"/>
    <w:rsid w:val="00D814A2"/>
    <w:rsid w:val="00D82246"/>
    <w:rsid w:val="00D8291C"/>
    <w:rsid w:val="00D87D5F"/>
    <w:rsid w:val="00DA5778"/>
    <w:rsid w:val="00DA68DA"/>
    <w:rsid w:val="00DA79B2"/>
    <w:rsid w:val="00DB1CFF"/>
    <w:rsid w:val="00DB3ECA"/>
    <w:rsid w:val="00DB7BC5"/>
    <w:rsid w:val="00DC55B6"/>
    <w:rsid w:val="00DC6426"/>
    <w:rsid w:val="00DC7319"/>
    <w:rsid w:val="00DD0B55"/>
    <w:rsid w:val="00DD17CE"/>
    <w:rsid w:val="00DD54A5"/>
    <w:rsid w:val="00DE6B2F"/>
    <w:rsid w:val="00DF23F6"/>
    <w:rsid w:val="00DF2F60"/>
    <w:rsid w:val="00DF4B05"/>
    <w:rsid w:val="00DF78D1"/>
    <w:rsid w:val="00E05D0A"/>
    <w:rsid w:val="00E07613"/>
    <w:rsid w:val="00E23D46"/>
    <w:rsid w:val="00E2523B"/>
    <w:rsid w:val="00E30882"/>
    <w:rsid w:val="00E4020A"/>
    <w:rsid w:val="00E41553"/>
    <w:rsid w:val="00E43A1A"/>
    <w:rsid w:val="00E4716F"/>
    <w:rsid w:val="00E55CD5"/>
    <w:rsid w:val="00E574DD"/>
    <w:rsid w:val="00E57CF2"/>
    <w:rsid w:val="00E60210"/>
    <w:rsid w:val="00E60701"/>
    <w:rsid w:val="00E60791"/>
    <w:rsid w:val="00E65269"/>
    <w:rsid w:val="00E66699"/>
    <w:rsid w:val="00E72297"/>
    <w:rsid w:val="00E7477D"/>
    <w:rsid w:val="00E75C44"/>
    <w:rsid w:val="00E767C3"/>
    <w:rsid w:val="00E83FC2"/>
    <w:rsid w:val="00E874A5"/>
    <w:rsid w:val="00E921B0"/>
    <w:rsid w:val="00EA286E"/>
    <w:rsid w:val="00EB0D62"/>
    <w:rsid w:val="00EB77A9"/>
    <w:rsid w:val="00EB7D61"/>
    <w:rsid w:val="00EC3BD8"/>
    <w:rsid w:val="00EC463D"/>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1E5"/>
    <w:rsid w:val="00F0661C"/>
    <w:rsid w:val="00F120CA"/>
    <w:rsid w:val="00F1550B"/>
    <w:rsid w:val="00F16969"/>
    <w:rsid w:val="00F2324B"/>
    <w:rsid w:val="00F31C10"/>
    <w:rsid w:val="00F339C2"/>
    <w:rsid w:val="00F36135"/>
    <w:rsid w:val="00F4049D"/>
    <w:rsid w:val="00F417CC"/>
    <w:rsid w:val="00F44E81"/>
    <w:rsid w:val="00F4514A"/>
    <w:rsid w:val="00F47016"/>
    <w:rsid w:val="00F6243E"/>
    <w:rsid w:val="00F7365E"/>
    <w:rsid w:val="00F75DC0"/>
    <w:rsid w:val="00F8005C"/>
    <w:rsid w:val="00F800C7"/>
    <w:rsid w:val="00F80D48"/>
    <w:rsid w:val="00F84324"/>
    <w:rsid w:val="00F86DE1"/>
    <w:rsid w:val="00F87881"/>
    <w:rsid w:val="00F94023"/>
    <w:rsid w:val="00F97312"/>
    <w:rsid w:val="00FA0C1F"/>
    <w:rsid w:val="00FA223D"/>
    <w:rsid w:val="00FA22A5"/>
    <w:rsid w:val="00FA4EF1"/>
    <w:rsid w:val="00FB259D"/>
    <w:rsid w:val="00FB280F"/>
    <w:rsid w:val="00FB2BFC"/>
    <w:rsid w:val="00FB7115"/>
    <w:rsid w:val="00FC3A1F"/>
    <w:rsid w:val="00FC6CFF"/>
    <w:rsid w:val="00FC77F8"/>
    <w:rsid w:val="00FE152D"/>
    <w:rsid w:val="00FE2670"/>
    <w:rsid w:val="00FE32BC"/>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626D6E36-3BB3-A145-A9B8-C8FC3D44E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7FFEF0-BC2E-45C1-B9E2-35F7748FB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2E1607-9405-1741-8775-DB7A7B6400B3}">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713</Words>
  <Characters>4492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7</cp:revision>
  <cp:lastPrinted>2017-02-16T10:02:00Z</cp:lastPrinted>
  <dcterms:created xsi:type="dcterms:W3CDTF">2020-03-26T14:15:00Z</dcterms:created>
  <dcterms:modified xsi:type="dcterms:W3CDTF">2020-03-31T12:52:00Z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2020-03-26T14:15:24.3891322Z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