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9B3E00" w14:textId="5EEABE08" w:rsidR="00713837" w:rsidRPr="00207B79" w:rsidRDefault="007B2171" w:rsidP="00BE6E54">
      <w:pPr>
        <w:pStyle w:val="KeinLeerraum"/>
        <w:rPr>
          <w:lang w:val="de-DE"/>
        </w:rPr>
      </w:pPr>
      <w:r>
        <w:rPr>
          <w:lang w:val="de-DE"/>
        </w:rPr>
        <w:t xml:space="preserve">Schallschutzanforderungen bei Sanitärinstallationen </w:t>
      </w:r>
      <w:r w:rsidR="000F6063">
        <w:rPr>
          <w:lang w:val="de-DE"/>
        </w:rPr>
        <w:t>sicher erfüllen</w:t>
      </w:r>
    </w:p>
    <w:p w14:paraId="4E475648" w14:textId="4B04A734" w:rsidR="006C01CE" w:rsidRPr="004037EF" w:rsidRDefault="007B2171" w:rsidP="00E767C3">
      <w:pPr>
        <w:pStyle w:val="berschrift1"/>
        <w:rPr>
          <w:lang w:val="de-DE"/>
        </w:rPr>
      </w:pPr>
      <w:r>
        <w:rPr>
          <w:lang w:val="de-DE"/>
        </w:rPr>
        <w:t>Mit dem Geberit Schallschutztool sind Baubeteiligte auf der sicheren Seite</w:t>
      </w:r>
    </w:p>
    <w:p w14:paraId="06223D93" w14:textId="3A9D9C44" w:rsidR="004A1D1E" w:rsidRPr="00032A18" w:rsidRDefault="00B4524F" w:rsidP="00D75A43">
      <w:pPr>
        <w:pStyle w:val="Titel"/>
        <w:rPr>
          <w:b w:val="0"/>
          <w:bCs/>
          <w:color w:val="000000" w:themeColor="text1"/>
          <w:lang w:val="de-DE"/>
        </w:rPr>
      </w:pPr>
      <w:r w:rsidRPr="004037EF">
        <w:rPr>
          <w:rStyle w:val="Hervorhebung"/>
          <w:szCs w:val="20"/>
        </w:rPr>
        <w:t xml:space="preserve">Geberit </w:t>
      </w:r>
      <w:r w:rsidR="005B491D" w:rsidRPr="004037EF">
        <w:rPr>
          <w:rStyle w:val="Hervorhebung"/>
          <w:szCs w:val="20"/>
        </w:rPr>
        <w:t>Vertriebs GmbH</w:t>
      </w:r>
      <w:r w:rsidRPr="004037EF">
        <w:rPr>
          <w:rStyle w:val="Hervorhebung"/>
          <w:szCs w:val="20"/>
        </w:rPr>
        <w:t xml:space="preserve">, </w:t>
      </w:r>
      <w:r w:rsidR="005B491D" w:rsidRPr="004037EF">
        <w:rPr>
          <w:rStyle w:val="Hervorhebung"/>
          <w:szCs w:val="20"/>
        </w:rPr>
        <w:t>Pfullendorf</w:t>
      </w:r>
      <w:r w:rsidRPr="004037EF">
        <w:rPr>
          <w:rStyle w:val="Hervorhebung"/>
          <w:szCs w:val="20"/>
        </w:rPr>
        <w:t xml:space="preserve">, </w:t>
      </w:r>
      <w:r w:rsidR="0021018F">
        <w:rPr>
          <w:rStyle w:val="Hervorhebung"/>
          <w:szCs w:val="20"/>
        </w:rPr>
        <w:t>März</w:t>
      </w:r>
      <w:r w:rsidR="001646C0">
        <w:rPr>
          <w:rStyle w:val="Hervorhebung"/>
          <w:szCs w:val="20"/>
        </w:rPr>
        <w:t xml:space="preserve"> 2020</w:t>
      </w:r>
      <w:r w:rsidR="00F11071">
        <w:rPr>
          <w:rStyle w:val="Hervorhebung"/>
          <w:szCs w:val="20"/>
        </w:rPr>
        <w:br/>
      </w:r>
      <w:r w:rsidR="009239B5">
        <w:rPr>
          <w:bCs/>
        </w:rPr>
        <w:br/>
      </w:r>
      <w:r w:rsidR="007B2171">
        <w:rPr>
          <w:bCs/>
        </w:rPr>
        <w:t xml:space="preserve">Steigende Anforderungen an den Schallschutz machen Sanitärinstallationen immer öfter zu einer Herausforderung. Werden DIN-Normen und geforderte </w:t>
      </w:r>
      <w:r w:rsidR="000F6063">
        <w:rPr>
          <w:bCs/>
        </w:rPr>
        <w:t xml:space="preserve">Schallschutzanforderungen </w:t>
      </w:r>
      <w:r w:rsidR="007B2171">
        <w:rPr>
          <w:bCs/>
        </w:rPr>
        <w:t>nicht eingehalten</w:t>
      </w:r>
      <w:r w:rsidR="00EB72EB">
        <w:rPr>
          <w:bCs/>
        </w:rPr>
        <w:t>,</w:t>
      </w:r>
      <w:r w:rsidR="007B2171">
        <w:rPr>
          <w:bCs/>
        </w:rPr>
        <w:t xml:space="preserve"> drohen teure Nachbesserungen und gerichtliche Auseinandersetzungen. Mit dem</w:t>
      </w:r>
      <w:r w:rsidR="000F6063">
        <w:rPr>
          <w:bCs/>
        </w:rPr>
        <w:t xml:space="preserve"> digitalen </w:t>
      </w:r>
      <w:r w:rsidR="007B2171">
        <w:rPr>
          <w:bCs/>
        </w:rPr>
        <w:t>Schallschutztool von Geberit</w:t>
      </w:r>
      <w:r w:rsidR="00EB72EB">
        <w:rPr>
          <w:bCs/>
        </w:rPr>
        <w:t xml:space="preserve"> </w:t>
      </w:r>
      <w:r w:rsidR="007B2171">
        <w:rPr>
          <w:bCs/>
        </w:rPr>
        <w:t>sind Installateure</w:t>
      </w:r>
      <w:r w:rsidR="00EB72EB">
        <w:rPr>
          <w:bCs/>
        </w:rPr>
        <w:t>,</w:t>
      </w:r>
      <w:r w:rsidR="007B2171">
        <w:rPr>
          <w:bCs/>
        </w:rPr>
        <w:t xml:space="preserve"> Planer</w:t>
      </w:r>
      <w:r w:rsidR="00EB72EB">
        <w:rPr>
          <w:bCs/>
        </w:rPr>
        <w:t>, Architekten</w:t>
      </w:r>
      <w:r w:rsidR="000F6063">
        <w:rPr>
          <w:bCs/>
        </w:rPr>
        <w:t>, Bauträger und Investoren</w:t>
      </w:r>
      <w:r w:rsidR="00EB72EB">
        <w:rPr>
          <w:bCs/>
        </w:rPr>
        <w:t xml:space="preserve"> </w:t>
      </w:r>
      <w:r w:rsidR="007B2171">
        <w:rPr>
          <w:bCs/>
        </w:rPr>
        <w:t xml:space="preserve">stets auf der sicheren Seite: Spezifische Bausituationen können </w:t>
      </w:r>
      <w:r w:rsidR="00EB72EB">
        <w:rPr>
          <w:bCs/>
        </w:rPr>
        <w:t>im Vorfeld</w:t>
      </w:r>
      <w:r w:rsidR="007B2171">
        <w:rPr>
          <w:bCs/>
        </w:rPr>
        <w:t xml:space="preserve"> </w:t>
      </w:r>
      <w:r w:rsidR="000F6063">
        <w:rPr>
          <w:bCs/>
        </w:rPr>
        <w:t xml:space="preserve">online </w:t>
      </w:r>
      <w:r w:rsidR="007B2171">
        <w:rPr>
          <w:bCs/>
        </w:rPr>
        <w:t xml:space="preserve">abgebildet und die passende Systemlösung </w:t>
      </w:r>
      <w:r w:rsidR="00EB72EB">
        <w:rPr>
          <w:bCs/>
        </w:rPr>
        <w:t>für d</w:t>
      </w:r>
      <w:r w:rsidR="002B7F0B">
        <w:rPr>
          <w:bCs/>
        </w:rPr>
        <w:t>ie</w:t>
      </w:r>
      <w:r w:rsidR="00EB72EB">
        <w:rPr>
          <w:bCs/>
        </w:rPr>
        <w:t xml:space="preserve"> jeweilige</w:t>
      </w:r>
      <w:r w:rsidR="00562931">
        <w:rPr>
          <w:bCs/>
        </w:rPr>
        <w:t>n</w:t>
      </w:r>
      <w:r w:rsidR="00EB72EB">
        <w:rPr>
          <w:bCs/>
        </w:rPr>
        <w:t xml:space="preserve"> </w:t>
      </w:r>
      <w:r w:rsidR="002B7F0B">
        <w:rPr>
          <w:bCs/>
        </w:rPr>
        <w:t>Anforderung</w:t>
      </w:r>
      <w:r w:rsidR="00562931">
        <w:rPr>
          <w:bCs/>
        </w:rPr>
        <w:t>en</w:t>
      </w:r>
      <w:r w:rsidR="00EB72EB">
        <w:rPr>
          <w:bCs/>
        </w:rPr>
        <w:t xml:space="preserve"> </w:t>
      </w:r>
      <w:r w:rsidR="007B2171">
        <w:rPr>
          <w:bCs/>
        </w:rPr>
        <w:t>rasch ermittelt werden – PDF-Nachweis inklusive.</w:t>
      </w:r>
      <w:r w:rsidR="009F4E9E">
        <w:rPr>
          <w:bCs/>
        </w:rPr>
        <w:t xml:space="preserve"> Das Onlinetool ist unter </w:t>
      </w:r>
      <w:hyperlink r:id="rId11" w:history="1">
        <w:r w:rsidR="009F4E9E" w:rsidRPr="006D0EFB">
          <w:rPr>
            <w:rStyle w:val="Hyperlink"/>
            <w:rFonts w:eastAsia="AktivGroteskGeberit-Regular" w:cs="AktivGroteskGeberit-Regular"/>
            <w:szCs w:val="20"/>
          </w:rPr>
          <w:t>www.geberit.de/schallschutztool</w:t>
        </w:r>
      </w:hyperlink>
      <w:r w:rsidR="009F4E9E">
        <w:rPr>
          <w:rStyle w:val="Hyperlink"/>
          <w:rFonts w:eastAsia="AktivGroteskGeberit-Regular" w:cs="AktivGroteskGeberit-Regular"/>
          <w:szCs w:val="20"/>
        </w:rPr>
        <w:t xml:space="preserve"> </w:t>
      </w:r>
      <w:r w:rsidR="00704E36" w:rsidRPr="00021960">
        <w:rPr>
          <w:rStyle w:val="Hyperlink"/>
          <w:rFonts w:eastAsia="AktivGroteskGeberit-Regular" w:cs="AktivGroteskGeberit-Regular"/>
          <w:bCs/>
          <w:color w:val="auto"/>
          <w:szCs w:val="20"/>
          <w:u w:val="none"/>
        </w:rPr>
        <w:t>bequem abrufbar.</w:t>
      </w:r>
    </w:p>
    <w:p w14:paraId="25BF8831" w14:textId="7BCDE0B7" w:rsidR="007B2171" w:rsidRDefault="007B2171" w:rsidP="007B2171">
      <w:pPr>
        <w:rPr>
          <w:rFonts w:eastAsia="AktivGroteskGeberit-Regular" w:cs="AktivGroteskGeberit-Regular"/>
          <w:b/>
          <w:bCs/>
          <w:color w:val="000000"/>
          <w:szCs w:val="20"/>
        </w:rPr>
      </w:pPr>
      <w:r>
        <w:rPr>
          <w:rFonts w:eastAsia="AktivGroteskGeberit-Regular" w:cs="AktivGroteskGeberit-Regular"/>
          <w:color w:val="000000"/>
          <w:szCs w:val="20"/>
        </w:rPr>
        <w:t xml:space="preserve">Mit dem Geberit Schallschutztool können alle am Bauprozess Beteiligten schnell und einfach feststellen, mit welchen Systemen und Produkten sie den geforderten Schallschutz </w:t>
      </w:r>
      <w:r w:rsidR="002B7F0B">
        <w:rPr>
          <w:rFonts w:eastAsia="AktivGroteskGeberit-Regular" w:cs="AktivGroteskGeberit-Regular"/>
          <w:color w:val="000000"/>
          <w:szCs w:val="20"/>
        </w:rPr>
        <w:t xml:space="preserve">bei </w:t>
      </w:r>
      <w:r w:rsidR="00094EAD">
        <w:rPr>
          <w:rFonts w:eastAsia="AktivGroteskGeberit-Regular" w:cs="AktivGroteskGeberit-Regular"/>
          <w:color w:val="000000"/>
          <w:szCs w:val="20"/>
        </w:rPr>
        <w:t xml:space="preserve">ihren </w:t>
      </w:r>
      <w:r w:rsidR="002B7F0B">
        <w:rPr>
          <w:rFonts w:eastAsia="AktivGroteskGeberit-Regular" w:cs="AktivGroteskGeberit-Regular"/>
          <w:color w:val="000000"/>
          <w:szCs w:val="20"/>
        </w:rPr>
        <w:t>Bauprojekt</w:t>
      </w:r>
      <w:r w:rsidR="00094EAD">
        <w:rPr>
          <w:rFonts w:eastAsia="AktivGroteskGeberit-Regular" w:cs="AktivGroteskGeberit-Regular"/>
          <w:color w:val="000000"/>
          <w:szCs w:val="20"/>
        </w:rPr>
        <w:t>en</w:t>
      </w:r>
      <w:r w:rsidR="002B7F0B">
        <w:rPr>
          <w:rFonts w:eastAsia="AktivGroteskGeberit-Regular" w:cs="AktivGroteskGeberit-Regular"/>
          <w:color w:val="000000"/>
          <w:szCs w:val="20"/>
        </w:rPr>
        <w:t xml:space="preserve"> </w:t>
      </w:r>
      <w:r>
        <w:rPr>
          <w:rFonts w:eastAsia="AktivGroteskGeberit-Regular" w:cs="AktivGroteskGeberit-Regular"/>
          <w:color w:val="000000"/>
          <w:szCs w:val="20"/>
        </w:rPr>
        <w:t xml:space="preserve">einhalten. </w:t>
      </w:r>
      <w:r w:rsidR="00402F4E">
        <w:rPr>
          <w:rFonts w:eastAsia="AktivGroteskGeberit-Regular" w:cs="AktivGroteskGeberit-Regular"/>
          <w:color w:val="000000"/>
          <w:szCs w:val="20"/>
        </w:rPr>
        <w:t xml:space="preserve">Mögliche Gefahren werden bereits in der Planung erkannt. </w:t>
      </w:r>
      <w:r>
        <w:rPr>
          <w:rFonts w:eastAsia="AktivGroteskGeberit-Regular" w:cs="AktivGroteskGeberit-Regular"/>
          <w:color w:val="000000"/>
          <w:szCs w:val="20"/>
        </w:rPr>
        <w:t xml:space="preserve">Das </w:t>
      </w:r>
      <w:r w:rsidR="000F6063">
        <w:rPr>
          <w:rFonts w:eastAsia="AktivGroteskGeberit-Regular" w:cs="AktivGroteskGeberit-Regular"/>
          <w:color w:val="000000"/>
          <w:szCs w:val="20"/>
        </w:rPr>
        <w:t>Onlinet</w:t>
      </w:r>
      <w:r>
        <w:rPr>
          <w:rFonts w:eastAsia="AktivGroteskGeberit-Regular" w:cs="AktivGroteskGeberit-Regular"/>
          <w:color w:val="000000"/>
          <w:szCs w:val="20"/>
        </w:rPr>
        <w:t xml:space="preserve">ool ermittelt die zu erwartenden </w:t>
      </w:r>
      <w:r w:rsidR="000F6063">
        <w:rPr>
          <w:rFonts w:eastAsia="AktivGroteskGeberit-Regular" w:cs="AktivGroteskGeberit-Regular"/>
          <w:color w:val="000000"/>
          <w:szCs w:val="20"/>
        </w:rPr>
        <w:t xml:space="preserve">Installationsgeräuschpegel </w:t>
      </w:r>
      <w:r>
        <w:rPr>
          <w:rFonts w:eastAsia="AktivGroteskGeberit-Regular" w:cs="AktivGroteskGeberit-Regular"/>
          <w:color w:val="000000"/>
          <w:szCs w:val="20"/>
        </w:rPr>
        <w:t>von mehr als 2</w:t>
      </w:r>
      <w:r w:rsidR="005C0583">
        <w:rPr>
          <w:rFonts w:eastAsia="AktivGroteskGeberit-Regular" w:cs="AktivGroteskGeberit-Regular"/>
          <w:color w:val="000000"/>
          <w:szCs w:val="20"/>
        </w:rPr>
        <w:t>.</w:t>
      </w:r>
      <w:r>
        <w:rPr>
          <w:rFonts w:eastAsia="AktivGroteskGeberit-Regular" w:cs="AktivGroteskGeberit-Regular"/>
          <w:color w:val="000000"/>
          <w:szCs w:val="20"/>
        </w:rPr>
        <w:t>000 unterschiedlichen Bausituationen. Seine schalltechnischen Angaben basieren auf Messungen des Fraunhofer Instituts für Bauphysik (IBP) in Stuttgart. Das ermöglicht maximale Sicherheit bei der Erfüllung der relevanten Normen und Richtlinien.</w:t>
      </w:r>
    </w:p>
    <w:p w14:paraId="3FD89691" w14:textId="5849CC90" w:rsidR="007B2171" w:rsidRDefault="008E3A99" w:rsidP="007B2171">
      <w:pPr>
        <w:rPr>
          <w:rFonts w:eastAsia="AktivGroteskGeberit-Regular" w:cs="AktivGroteskGeberit-Regular"/>
          <w:color w:val="000000"/>
          <w:szCs w:val="20"/>
        </w:rPr>
      </w:pPr>
      <w:r>
        <w:rPr>
          <w:rFonts w:eastAsia="AktivGroteskGeberit-Regular" w:cs="AktivGroteskGeberit-Regular"/>
          <w:b/>
          <w:bCs/>
          <w:color w:val="000000"/>
          <w:szCs w:val="20"/>
        </w:rPr>
        <w:t>Ansprechende</w:t>
      </w:r>
      <w:r w:rsidR="005C0583">
        <w:rPr>
          <w:rFonts w:eastAsia="AktivGroteskGeberit-Regular" w:cs="AktivGroteskGeberit-Regular"/>
          <w:b/>
          <w:bCs/>
          <w:color w:val="000000"/>
          <w:szCs w:val="20"/>
        </w:rPr>
        <w:t xml:space="preserve"> Darstellung</w:t>
      </w:r>
      <w:r w:rsidR="007B2171">
        <w:rPr>
          <w:rFonts w:eastAsia="AktivGroteskGeberit-Regular" w:cs="AktivGroteskGeberit-Regular"/>
          <w:b/>
          <w:bCs/>
          <w:color w:val="000000"/>
          <w:szCs w:val="20"/>
        </w:rPr>
        <w:t>, einfaches Handling</w:t>
      </w:r>
      <w:r w:rsidR="007B2171">
        <w:rPr>
          <w:rFonts w:eastAsia="AktivGroteskGeberit-Regular" w:cs="AktivGroteskGeberit-Regular"/>
          <w:color w:val="000000"/>
          <w:szCs w:val="20"/>
        </w:rPr>
        <w:br/>
        <w:t>Das</w:t>
      </w:r>
      <w:r w:rsidR="005C0583">
        <w:rPr>
          <w:rFonts w:eastAsia="AktivGroteskGeberit-Regular" w:cs="AktivGroteskGeberit-Regular"/>
          <w:color w:val="000000"/>
          <w:szCs w:val="20"/>
        </w:rPr>
        <w:t xml:space="preserve"> durchdachte </w:t>
      </w:r>
      <w:r w:rsidR="007B2171">
        <w:rPr>
          <w:rFonts w:eastAsia="AktivGroteskGeberit-Regular" w:cs="AktivGroteskGeberit-Regular"/>
          <w:color w:val="000000"/>
          <w:szCs w:val="20"/>
        </w:rPr>
        <w:t xml:space="preserve">Design </w:t>
      </w:r>
      <w:r w:rsidR="00A553FF">
        <w:rPr>
          <w:rFonts w:eastAsia="AktivGroteskGeberit-Regular" w:cs="AktivGroteskGeberit-Regular"/>
          <w:color w:val="000000"/>
          <w:szCs w:val="20"/>
        </w:rPr>
        <w:t>des neuen</w:t>
      </w:r>
      <w:r w:rsidR="007B2171">
        <w:rPr>
          <w:rFonts w:eastAsia="AktivGroteskGeberit-Regular" w:cs="AktivGroteskGeberit-Regular"/>
          <w:color w:val="000000"/>
          <w:szCs w:val="20"/>
        </w:rPr>
        <w:t xml:space="preserve"> Schallschutztools vereinfacht das Handling und bietet noch mehr Übersicht</w:t>
      </w:r>
      <w:r w:rsidR="00A553FF">
        <w:rPr>
          <w:rFonts w:eastAsia="AktivGroteskGeberit-Regular" w:cs="AktivGroteskGeberit-Regular"/>
          <w:color w:val="000000"/>
          <w:szCs w:val="20"/>
        </w:rPr>
        <w:t xml:space="preserve">. </w:t>
      </w:r>
      <w:r w:rsidR="007B2171">
        <w:rPr>
          <w:rFonts w:eastAsia="AktivGroteskGeberit-Regular" w:cs="AktivGroteskGeberit-Regular"/>
          <w:color w:val="000000"/>
          <w:szCs w:val="20"/>
        </w:rPr>
        <w:t xml:space="preserve">Das Tool veranschaulicht </w:t>
      </w:r>
      <w:r w:rsidR="007335B1">
        <w:rPr>
          <w:rFonts w:eastAsia="AktivGroteskGeberit-Regular" w:cs="AktivGroteskGeberit-Regular"/>
          <w:color w:val="000000"/>
          <w:szCs w:val="20"/>
        </w:rPr>
        <w:t xml:space="preserve">komplexe </w:t>
      </w:r>
      <w:r w:rsidR="00C674FC">
        <w:rPr>
          <w:rFonts w:eastAsia="AktivGroteskGeberit-Regular" w:cs="AktivGroteskGeberit-Regular"/>
          <w:color w:val="000000"/>
          <w:szCs w:val="20"/>
        </w:rPr>
        <w:t>Gegebenheiten auf einfache Weise</w:t>
      </w:r>
      <w:r w:rsidR="007335B1">
        <w:rPr>
          <w:rFonts w:eastAsia="AktivGroteskGeberit-Regular" w:cs="AktivGroteskGeberit-Regular"/>
          <w:color w:val="000000"/>
          <w:szCs w:val="20"/>
        </w:rPr>
        <w:t xml:space="preserve"> </w:t>
      </w:r>
      <w:r w:rsidR="007B2171">
        <w:rPr>
          <w:rFonts w:eastAsia="AktivGroteskGeberit-Regular" w:cs="AktivGroteskGeberit-Regular"/>
          <w:color w:val="000000"/>
          <w:szCs w:val="20"/>
        </w:rPr>
        <w:t xml:space="preserve">und liefert zugleich eine schnelle Beurteilung von Bausituationen, die zudem grafisch dargestellt </w:t>
      </w:r>
      <w:r w:rsidR="00A553FF">
        <w:rPr>
          <w:rFonts w:eastAsia="AktivGroteskGeberit-Regular" w:cs="AktivGroteskGeberit-Regular"/>
          <w:color w:val="000000"/>
          <w:szCs w:val="20"/>
        </w:rPr>
        <w:t>werden.</w:t>
      </w:r>
      <w:r w:rsidR="007B2171">
        <w:rPr>
          <w:rFonts w:eastAsia="AktivGroteskGeberit-Regular" w:cs="AktivGroteskGeberit-Regular"/>
          <w:color w:val="000000"/>
          <w:szCs w:val="20"/>
        </w:rPr>
        <w:t xml:space="preserve"> </w:t>
      </w:r>
      <w:r w:rsidR="007B2171">
        <w:rPr>
          <w:rFonts w:eastAsia="AktivGroteskGeberit-Light" w:cs="AktivGroteskGeberit-Light"/>
          <w:color w:val="000000"/>
          <w:szCs w:val="20"/>
        </w:rPr>
        <w:t xml:space="preserve">Das </w:t>
      </w:r>
      <w:r w:rsidR="00A553FF">
        <w:rPr>
          <w:rFonts w:eastAsia="AktivGroteskGeberit-Light" w:cs="AktivGroteskGeberit-Light"/>
          <w:color w:val="000000"/>
          <w:szCs w:val="20"/>
        </w:rPr>
        <w:t>Tool</w:t>
      </w:r>
      <w:r w:rsidR="007B2171">
        <w:rPr>
          <w:rFonts w:eastAsia="AktivGroteskGeberit-Light" w:cs="AktivGroteskGeberit-Light"/>
          <w:color w:val="000000"/>
          <w:szCs w:val="20"/>
        </w:rPr>
        <w:t xml:space="preserve"> berücksichtigt wesentliche Einflussgrößen: Installationsart, </w:t>
      </w:r>
      <w:proofErr w:type="spellStart"/>
      <w:r w:rsidR="007B2171">
        <w:rPr>
          <w:rFonts w:eastAsia="AktivGroteskGeberit-Light" w:cs="AktivGroteskGeberit-Light"/>
          <w:color w:val="000000"/>
          <w:szCs w:val="20"/>
        </w:rPr>
        <w:t>Wandtyp</w:t>
      </w:r>
      <w:proofErr w:type="spellEnd"/>
      <w:r w:rsidR="007B2171">
        <w:rPr>
          <w:rFonts w:eastAsia="AktivGroteskGeberit-Light" w:cs="AktivGroteskGeberit-Light"/>
          <w:color w:val="000000"/>
          <w:szCs w:val="20"/>
        </w:rPr>
        <w:t>, Flächengewichte, Versorgungs-</w:t>
      </w:r>
      <w:r w:rsidR="005C0583">
        <w:rPr>
          <w:rFonts w:eastAsia="AktivGroteskGeberit-Light" w:cs="AktivGroteskGeberit-Light"/>
          <w:color w:val="000000"/>
          <w:szCs w:val="20"/>
        </w:rPr>
        <w:t xml:space="preserve"> </w:t>
      </w:r>
      <w:r w:rsidR="007B2171">
        <w:rPr>
          <w:rFonts w:eastAsia="AktivGroteskGeberit-Light" w:cs="AktivGroteskGeberit-Light"/>
          <w:color w:val="000000"/>
          <w:szCs w:val="20"/>
        </w:rPr>
        <w:t>und Entwässerungssysteme.</w:t>
      </w:r>
    </w:p>
    <w:p w14:paraId="73151F8D" w14:textId="0890DF6A" w:rsidR="007B2171" w:rsidRDefault="007B2171" w:rsidP="007B2171">
      <w:pPr>
        <w:rPr>
          <w:rFonts w:eastAsia="AktivGroteskGeberit-Regular" w:cs="AktivGroteskGeberit-Regular"/>
          <w:b/>
          <w:bCs/>
          <w:color w:val="000000"/>
          <w:szCs w:val="20"/>
        </w:rPr>
      </w:pPr>
      <w:r>
        <w:rPr>
          <w:rFonts w:eastAsia="AktivGroteskGeberit-Regular" w:cs="AktivGroteskGeberit-Regular"/>
          <w:color w:val="000000"/>
          <w:szCs w:val="20"/>
        </w:rPr>
        <w:t xml:space="preserve">Werden die verschiedenen Parameter wie das geplante Installationssystem, der Wandaufbau und der Einfluss der Masse eingegeben, errechnet das Tool sofort, welche Schalldruckpegel nach DIN 4109 sowie nach VDI 4100 zu erwarten sind. Die Ergebnisse werden sowohl für den diagonal darunterliegenden Raum im fremden schutzbedürftigen Bereich als auch für den angrenzenden Raum im eigenen Bereich angezeigt. Zusätzlich liefert das Schallschutztool eine übersichtliche Tabelle, welche Anforderungen aus den Normen und Richtlinien erfüllt </w:t>
      </w:r>
      <w:r w:rsidR="00734E74">
        <w:rPr>
          <w:rFonts w:eastAsia="AktivGroteskGeberit-Regular" w:cs="AktivGroteskGeberit-Regular"/>
          <w:color w:val="000000"/>
          <w:szCs w:val="20"/>
        </w:rPr>
        <w:t xml:space="preserve">werden </w:t>
      </w:r>
      <w:r>
        <w:rPr>
          <w:rFonts w:eastAsia="AktivGroteskGeberit-Regular" w:cs="AktivGroteskGeberit-Regular"/>
          <w:color w:val="000000"/>
          <w:szCs w:val="20"/>
        </w:rPr>
        <w:t>und welche nicht.</w:t>
      </w:r>
    </w:p>
    <w:p w14:paraId="0C684D20" w14:textId="4E255092" w:rsidR="007B2171" w:rsidRDefault="00704E36" w:rsidP="007B2171">
      <w:pPr>
        <w:rPr>
          <w:rFonts w:eastAsia="AktivGroteskGeberit-Light" w:cs="AktivGroteskGeberit-Light"/>
          <w:b/>
          <w:bCs/>
          <w:color w:val="000000"/>
          <w:szCs w:val="20"/>
        </w:rPr>
      </w:pPr>
      <w:r>
        <w:rPr>
          <w:rFonts w:eastAsia="AktivGroteskGeberit-Regular" w:cs="AktivGroteskGeberit-Regular"/>
          <w:b/>
          <w:bCs/>
          <w:color w:val="000000"/>
          <w:szCs w:val="20"/>
        </w:rPr>
        <w:t>Parameter</w:t>
      </w:r>
      <w:r w:rsidR="007B2171">
        <w:rPr>
          <w:rFonts w:eastAsia="AktivGroteskGeberit-Regular" w:cs="AktivGroteskGeberit-Regular"/>
          <w:b/>
          <w:bCs/>
          <w:color w:val="000000"/>
          <w:szCs w:val="20"/>
        </w:rPr>
        <w:t>-Vergleich in Echtzeit</w:t>
      </w:r>
      <w:r w:rsidR="007B2171">
        <w:rPr>
          <w:rFonts w:eastAsia="AktivGroteskGeberit-Regular" w:cs="AktivGroteskGeberit-Regular"/>
          <w:color w:val="000000"/>
          <w:szCs w:val="20"/>
        </w:rPr>
        <w:br/>
        <w:t>Durch Änderungen der Parameter-Eingaben lassen sich verschiedene Wandaufbauten und Installationen schnell und in Echtzeit vergleichen. E</w:t>
      </w:r>
      <w:r w:rsidR="007B2171">
        <w:rPr>
          <w:rFonts w:eastAsia="Arial"/>
          <w:color w:val="000000"/>
          <w:kern w:val="1"/>
          <w:szCs w:val="20"/>
        </w:rPr>
        <w:t xml:space="preserve">s sind </w:t>
      </w:r>
      <w:r w:rsidR="001E71C1">
        <w:rPr>
          <w:rFonts w:eastAsia="Arial"/>
          <w:color w:val="000000"/>
          <w:kern w:val="1"/>
          <w:szCs w:val="20"/>
        </w:rPr>
        <w:t xml:space="preserve">dabei </w:t>
      </w:r>
      <w:r w:rsidR="007B2171">
        <w:rPr>
          <w:rFonts w:eastAsia="Arial"/>
          <w:color w:val="000000"/>
          <w:kern w:val="1"/>
          <w:szCs w:val="20"/>
        </w:rPr>
        <w:t xml:space="preserve">alle Kombinationen darstellbar, die </w:t>
      </w:r>
      <w:r w:rsidR="00F01DB3">
        <w:rPr>
          <w:rFonts w:eastAsia="Arial"/>
          <w:color w:val="000000"/>
          <w:kern w:val="1"/>
          <w:szCs w:val="20"/>
        </w:rPr>
        <w:t xml:space="preserve">seitens </w:t>
      </w:r>
      <w:r w:rsidR="001E71C1">
        <w:rPr>
          <w:rFonts w:eastAsia="Arial"/>
          <w:color w:val="000000"/>
          <w:kern w:val="1"/>
          <w:szCs w:val="20"/>
        </w:rPr>
        <w:t xml:space="preserve">IBP </w:t>
      </w:r>
      <w:r w:rsidR="007B2171">
        <w:rPr>
          <w:rFonts w:eastAsia="Arial"/>
          <w:color w:val="000000"/>
          <w:kern w:val="1"/>
          <w:szCs w:val="20"/>
        </w:rPr>
        <w:t xml:space="preserve">geprüft wurden und in </w:t>
      </w:r>
      <w:r w:rsidR="001E71C1">
        <w:rPr>
          <w:rFonts w:eastAsia="Arial"/>
          <w:color w:val="000000"/>
          <w:kern w:val="1"/>
          <w:szCs w:val="20"/>
        </w:rPr>
        <w:t>der Geberit</w:t>
      </w:r>
      <w:r w:rsidR="007B2171">
        <w:rPr>
          <w:rFonts w:eastAsia="Arial"/>
          <w:color w:val="000000"/>
          <w:kern w:val="1"/>
          <w:szCs w:val="20"/>
        </w:rPr>
        <w:t xml:space="preserve"> Schallschutz-Kompetenzbroschüre hinterlegt sind. </w:t>
      </w:r>
      <w:r w:rsidR="007B2171">
        <w:rPr>
          <w:rFonts w:eastAsia="AktivGroteskGeberit-Regular" w:cs="AktivGroteskGeberit-Regular"/>
          <w:color w:val="000000"/>
          <w:szCs w:val="20"/>
        </w:rPr>
        <w:t xml:space="preserve">Ist die passende Systemlösung gefunden, gibt es den Nachweis als PDF zum Download. </w:t>
      </w:r>
      <w:r w:rsidR="00402F4E">
        <w:rPr>
          <w:rFonts w:eastAsia="AktivGroteskGeberit-Regular" w:cs="AktivGroteskGeberit-Regular"/>
          <w:color w:val="000000"/>
          <w:szCs w:val="20"/>
        </w:rPr>
        <w:t xml:space="preserve">Das Geberit Schallschutztool kann unter </w:t>
      </w:r>
      <w:hyperlink r:id="rId12" w:history="1">
        <w:r w:rsidR="00402F4E" w:rsidRPr="006D0EFB">
          <w:rPr>
            <w:rStyle w:val="Hyperlink"/>
            <w:rFonts w:eastAsia="AktivGroteskGeberit-Regular" w:cs="AktivGroteskGeberit-Regular"/>
            <w:szCs w:val="20"/>
          </w:rPr>
          <w:t>www.geberit.de/schallschutztool</w:t>
        </w:r>
      </w:hyperlink>
      <w:r w:rsidR="00402F4E">
        <w:rPr>
          <w:rFonts w:eastAsia="AktivGroteskGeberit-Regular" w:cs="AktivGroteskGeberit-Regular"/>
          <w:color w:val="000000"/>
          <w:szCs w:val="20"/>
        </w:rPr>
        <w:t xml:space="preserve"> aufgerufen werden. </w:t>
      </w:r>
    </w:p>
    <w:p w14:paraId="2F02C29A" w14:textId="5D65926D" w:rsidR="00C04E54" w:rsidRDefault="007B2171" w:rsidP="007B2171">
      <w:r>
        <w:rPr>
          <w:rFonts w:eastAsia="AktivGroteskGeberit-Light" w:cs="AktivGroteskGeberit-Light"/>
          <w:b/>
          <w:bCs/>
          <w:color w:val="000000"/>
          <w:szCs w:val="20"/>
        </w:rPr>
        <w:lastRenderedPageBreak/>
        <w:t>Mehr Sicherheit im Bauprozess</w:t>
      </w:r>
      <w:r>
        <w:rPr>
          <w:rFonts w:eastAsia="AktivGroteskGeberit-Light" w:cs="AktivGroteskGeberit-Light"/>
          <w:color w:val="000000"/>
          <w:szCs w:val="20"/>
        </w:rPr>
        <w:br/>
      </w:r>
      <w:r w:rsidR="00A553FF">
        <w:rPr>
          <w:rFonts w:eastAsia="AktivGroteskGeberit-Light" w:cs="AktivGroteskGeberit-Light"/>
          <w:color w:val="000000"/>
          <w:szCs w:val="20"/>
        </w:rPr>
        <w:t xml:space="preserve">Das Tool bietet Sicherheit für </w:t>
      </w:r>
      <w:r>
        <w:rPr>
          <w:rFonts w:eastAsia="AktivGroteskGeberit-Light" w:cs="AktivGroteskGeberit-Light"/>
          <w:color w:val="000000"/>
          <w:szCs w:val="20"/>
        </w:rPr>
        <w:t>allen am Bau Beteiligten</w:t>
      </w:r>
      <w:r w:rsidR="00A553FF">
        <w:rPr>
          <w:rFonts w:eastAsia="AktivGroteskGeberit-Light" w:cs="AktivGroteskGeberit-Light"/>
          <w:color w:val="000000"/>
          <w:szCs w:val="20"/>
        </w:rPr>
        <w:t>.</w:t>
      </w:r>
      <w:r>
        <w:rPr>
          <w:rFonts w:eastAsia="AktivGroteskGeberit-Light" w:cs="AktivGroteskGeberit-Light"/>
          <w:color w:val="000000"/>
          <w:szCs w:val="20"/>
        </w:rPr>
        <w:t xml:space="preserve"> </w:t>
      </w:r>
      <w:r w:rsidR="00A553FF">
        <w:rPr>
          <w:rFonts w:eastAsia="AktivGroteskGeberit-Light" w:cs="AktivGroteskGeberit-Light"/>
          <w:color w:val="000000"/>
          <w:szCs w:val="20"/>
        </w:rPr>
        <w:t>M</w:t>
      </w:r>
      <w:r>
        <w:rPr>
          <w:rFonts w:eastAsia="AktivGroteskGeberit-Light" w:cs="AktivGroteskGeberit-Light"/>
          <w:color w:val="000000"/>
          <w:szCs w:val="20"/>
        </w:rPr>
        <w:t xml:space="preserve">ögliche </w:t>
      </w:r>
      <w:r w:rsidR="000F6063">
        <w:rPr>
          <w:rFonts w:eastAsia="AktivGroteskGeberit-Light" w:cs="AktivGroteskGeberit-Light"/>
          <w:color w:val="000000"/>
          <w:szCs w:val="20"/>
        </w:rPr>
        <w:t xml:space="preserve">schalltechnische </w:t>
      </w:r>
      <w:r>
        <w:rPr>
          <w:rFonts w:eastAsia="AktivGroteskGeberit-Light" w:cs="AktivGroteskGeberit-Light"/>
          <w:color w:val="000000"/>
          <w:szCs w:val="20"/>
        </w:rPr>
        <w:t>Gefahren</w:t>
      </w:r>
      <w:r w:rsidR="00A553FF">
        <w:rPr>
          <w:rFonts w:eastAsia="AktivGroteskGeberit-Light" w:cs="AktivGroteskGeberit-Light"/>
          <w:color w:val="000000"/>
          <w:szCs w:val="20"/>
        </w:rPr>
        <w:t xml:space="preserve"> können damit</w:t>
      </w:r>
      <w:r>
        <w:rPr>
          <w:rFonts w:eastAsia="AktivGroteskGeberit-Light" w:cs="AktivGroteskGeberit-Light"/>
          <w:color w:val="000000"/>
          <w:szCs w:val="20"/>
        </w:rPr>
        <w:t xml:space="preserve"> schon in der Planung erkannt und </w:t>
      </w:r>
      <w:r w:rsidR="00A553FF">
        <w:rPr>
          <w:rFonts w:eastAsia="AktivGroteskGeberit-Light" w:cs="AktivGroteskGeberit-Light"/>
          <w:color w:val="000000"/>
          <w:szCs w:val="20"/>
        </w:rPr>
        <w:t xml:space="preserve">der </w:t>
      </w:r>
      <w:r w:rsidR="000F6063">
        <w:rPr>
          <w:rFonts w:eastAsia="AktivGroteskGeberit-Light" w:cs="AktivGroteskGeberit-Light"/>
          <w:color w:val="000000"/>
          <w:szCs w:val="20"/>
        </w:rPr>
        <w:t>Installationss</w:t>
      </w:r>
      <w:r>
        <w:rPr>
          <w:rFonts w:eastAsia="AktivGroteskGeberit-Light" w:cs="AktivGroteskGeberit-Light"/>
          <w:color w:val="000000"/>
          <w:szCs w:val="20"/>
        </w:rPr>
        <w:t>challdruckpegel treffend eingeschätzt</w:t>
      </w:r>
      <w:r w:rsidR="00A553FF">
        <w:rPr>
          <w:rFonts w:eastAsia="AktivGroteskGeberit-Light" w:cs="AktivGroteskGeberit-Light"/>
          <w:color w:val="000000"/>
          <w:szCs w:val="20"/>
        </w:rPr>
        <w:t xml:space="preserve"> werden</w:t>
      </w:r>
      <w:r>
        <w:rPr>
          <w:rFonts w:eastAsia="AktivGroteskGeberit-Light" w:cs="AktivGroteskGeberit-Light"/>
          <w:color w:val="000000"/>
          <w:szCs w:val="20"/>
        </w:rPr>
        <w:t>. Fehler, wie sie durch die isolierte Betrachtung von Einzelwerten entstehen können, werden so konsequent verm</w:t>
      </w:r>
      <w:r w:rsidR="005A2F5B">
        <w:rPr>
          <w:rFonts w:eastAsia="AktivGroteskGeberit-Light" w:cs="AktivGroteskGeberit-Light"/>
          <w:color w:val="000000"/>
          <w:szCs w:val="20"/>
        </w:rPr>
        <w:t>ie</w:t>
      </w:r>
      <w:r>
        <w:rPr>
          <w:rFonts w:eastAsia="AktivGroteskGeberit-Light" w:cs="AktivGroteskGeberit-Light"/>
          <w:color w:val="000000"/>
          <w:szCs w:val="20"/>
        </w:rPr>
        <w:t>den. Das verdeutlicht auch die novellierte DIN EN 14366:2020-02.</w:t>
      </w:r>
    </w:p>
    <w:p w14:paraId="5EB02F1A" w14:textId="77777777" w:rsidR="00A42815" w:rsidRDefault="00A42815" w:rsidP="00A51C53">
      <w:pPr>
        <w:pStyle w:val="Untertitel"/>
      </w:pPr>
    </w:p>
    <w:p w14:paraId="56CCBF64" w14:textId="77777777" w:rsidR="00A42815" w:rsidRDefault="00A42815" w:rsidP="00A51C53">
      <w:pPr>
        <w:pStyle w:val="Untertitel"/>
      </w:pPr>
    </w:p>
    <w:p w14:paraId="21001CC3" w14:textId="593AED80" w:rsidR="003A7785" w:rsidRPr="003A7785" w:rsidRDefault="00C2107F" w:rsidP="00A553FF">
      <w:pPr>
        <w:pStyle w:val="Untertitel"/>
      </w:pPr>
      <w:r w:rsidRPr="007D2916">
        <w:t>B</w:t>
      </w:r>
      <w:r w:rsidR="005B491D" w:rsidRPr="007D2916">
        <w:t>ildmaterial</w:t>
      </w:r>
    </w:p>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1"/>
        <w:gridCol w:w="4675"/>
      </w:tblGrid>
      <w:tr w:rsidR="00EC623A" w:rsidRPr="007D2916" w14:paraId="09B9D9E5" w14:textId="77777777" w:rsidTr="00A553FF">
        <w:trPr>
          <w:trHeight w:val="2562"/>
        </w:trPr>
        <w:tc>
          <w:tcPr>
            <w:tcW w:w="4811" w:type="dxa"/>
          </w:tcPr>
          <w:p w14:paraId="03022508" w14:textId="325725CF" w:rsidR="00C72EE8" w:rsidRPr="007D2916" w:rsidRDefault="00402F4E" w:rsidP="00C72EE8">
            <w:r>
              <w:rPr>
                <w:noProof/>
                <w:lang w:eastAsia="de-DE"/>
              </w:rPr>
              <w:drawing>
                <wp:anchor distT="0" distB="0" distL="114300" distR="114300" simplePos="0" relativeHeight="251658240" behindDoc="1" locked="0" layoutInCell="1" allowOverlap="1" wp14:anchorId="545248B2" wp14:editId="122D3311">
                  <wp:simplePos x="0" y="0"/>
                  <wp:positionH relativeFrom="column">
                    <wp:posOffset>24402</wp:posOffset>
                  </wp:positionH>
                  <wp:positionV relativeFrom="paragraph">
                    <wp:posOffset>40640</wp:posOffset>
                  </wp:positionV>
                  <wp:extent cx="2009775" cy="1354455"/>
                  <wp:effectExtent l="0" t="0" r="0" b="4445"/>
                  <wp:wrapTight wrapText="bothSides">
                    <wp:wrapPolygon edited="0">
                      <wp:start x="0" y="0"/>
                      <wp:lineTo x="0" y="21468"/>
                      <wp:lineTo x="21429" y="21468"/>
                      <wp:lineTo x="21429" y="0"/>
                      <wp:lineTo x="0" y="0"/>
                    </wp:wrapPolygon>
                  </wp:wrapTight>
                  <wp:docPr id="7" name="Grafik 7" descr="Ein Bild, das Himmel, St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hallschutzCover05_03.jpg"/>
                          <pic:cNvPicPr/>
                        </pic:nvPicPr>
                        <pic:blipFill rotWithShape="1">
                          <a:blip r:embed="rId13"/>
                          <a:srcRect l="74232" t="22069" b="30456"/>
                          <a:stretch/>
                        </pic:blipFill>
                        <pic:spPr bwMode="auto">
                          <a:xfrm>
                            <a:off x="0" y="0"/>
                            <a:ext cx="2009775" cy="135445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675" w:type="dxa"/>
          </w:tcPr>
          <w:p w14:paraId="0453463A" w14:textId="0B96F434" w:rsidR="00C72EE8" w:rsidRPr="007D2916" w:rsidRDefault="00C72EE8" w:rsidP="00C72EE8">
            <w:r w:rsidRPr="007D2916">
              <w:rPr>
                <w:b/>
                <w:color w:val="000000"/>
              </w:rPr>
              <w:t>[Geberit_</w:t>
            </w:r>
            <w:r w:rsidR="00402F4E">
              <w:rPr>
                <w:b/>
                <w:color w:val="000000"/>
              </w:rPr>
              <w:t>Schallschutztool</w:t>
            </w:r>
            <w:r w:rsidR="00EC623A">
              <w:rPr>
                <w:b/>
                <w:color w:val="000000"/>
              </w:rPr>
              <w:t>_1</w:t>
            </w:r>
            <w:r w:rsidRPr="007D2916">
              <w:rPr>
                <w:rFonts w:eastAsia="MS Mincho"/>
                <w:b/>
                <w:lang w:eastAsia="ja-JP"/>
              </w:rPr>
              <w:t>.jpg</w:t>
            </w:r>
            <w:r w:rsidRPr="007D2916">
              <w:rPr>
                <w:b/>
                <w:color w:val="000000"/>
              </w:rPr>
              <w:t>]</w:t>
            </w:r>
            <w:r w:rsidRPr="007D2916">
              <w:rPr>
                <w:b/>
                <w:color w:val="000000"/>
              </w:rPr>
              <w:br/>
            </w:r>
            <w:r w:rsidR="00402F4E">
              <w:rPr>
                <w:rFonts w:eastAsia="AktivGroteskGeberit-Regular" w:cs="AktivGroteskGeberit-Regular"/>
                <w:color w:val="000000"/>
                <w:szCs w:val="20"/>
              </w:rPr>
              <w:t xml:space="preserve">Mit dem Geberit Schallschutztool können alle am Bauprozess Beteiligten schnell und einfach feststellen, mit welchen Systemen und Produkten sie den geforderten Schallschutz bei </w:t>
            </w:r>
            <w:r w:rsidR="0009321B">
              <w:rPr>
                <w:rFonts w:eastAsia="AktivGroteskGeberit-Regular" w:cs="AktivGroteskGeberit-Regular"/>
                <w:color w:val="000000"/>
                <w:szCs w:val="20"/>
              </w:rPr>
              <w:t xml:space="preserve">ihren </w:t>
            </w:r>
            <w:r w:rsidR="00402F4E">
              <w:rPr>
                <w:rFonts w:eastAsia="AktivGroteskGeberit-Regular" w:cs="AktivGroteskGeberit-Regular"/>
                <w:color w:val="000000"/>
                <w:szCs w:val="20"/>
              </w:rPr>
              <w:t>Bauprojekt</w:t>
            </w:r>
            <w:r w:rsidR="0009321B">
              <w:rPr>
                <w:rFonts w:eastAsia="AktivGroteskGeberit-Regular" w:cs="AktivGroteskGeberit-Regular"/>
                <w:color w:val="000000"/>
                <w:szCs w:val="20"/>
              </w:rPr>
              <w:t xml:space="preserve">en </w:t>
            </w:r>
            <w:r w:rsidR="00402F4E">
              <w:rPr>
                <w:rFonts w:eastAsia="AktivGroteskGeberit-Regular" w:cs="AktivGroteskGeberit-Regular"/>
                <w:color w:val="000000"/>
                <w:szCs w:val="20"/>
              </w:rPr>
              <w:t>einhalten.</w:t>
            </w:r>
            <w:r w:rsidR="00402F4E">
              <w:rPr>
                <w:rFonts w:eastAsia="AktivGroteskGeberit-Regular" w:cs="AktivGroteskGeberit-Regular"/>
                <w:color w:val="000000"/>
                <w:szCs w:val="20"/>
              </w:rPr>
              <w:br/>
            </w:r>
            <w:r w:rsidRPr="007D2916">
              <w:rPr>
                <w:color w:val="000000"/>
              </w:rPr>
              <w:t>Foto: Geberit</w:t>
            </w:r>
          </w:p>
        </w:tc>
      </w:tr>
      <w:tr w:rsidR="00EC623A" w:rsidRPr="007D2916" w14:paraId="6606A84C" w14:textId="77777777" w:rsidTr="00A553FF">
        <w:tc>
          <w:tcPr>
            <w:tcW w:w="4811" w:type="dxa"/>
          </w:tcPr>
          <w:p w14:paraId="31A6297E" w14:textId="68E636FE" w:rsidR="00EC623A" w:rsidRDefault="00704E36" w:rsidP="00C72EE8">
            <w:pPr>
              <w:rPr>
                <w:noProof/>
              </w:rPr>
            </w:pPr>
            <w:r>
              <w:rPr>
                <w:noProof/>
                <w:lang w:eastAsia="de-DE"/>
              </w:rPr>
              <w:drawing>
                <wp:anchor distT="0" distB="0" distL="114300" distR="114300" simplePos="0" relativeHeight="251659264" behindDoc="0" locked="0" layoutInCell="1" allowOverlap="1" wp14:anchorId="134722A5" wp14:editId="7B1B1F74">
                  <wp:simplePos x="0" y="0"/>
                  <wp:positionH relativeFrom="column">
                    <wp:posOffset>1270</wp:posOffset>
                  </wp:positionH>
                  <wp:positionV relativeFrom="paragraph">
                    <wp:posOffset>64135</wp:posOffset>
                  </wp:positionV>
                  <wp:extent cx="2047240" cy="1867535"/>
                  <wp:effectExtent l="0" t="0" r="0" b="0"/>
                  <wp:wrapTight wrapText="bothSides">
                    <wp:wrapPolygon edited="0">
                      <wp:start x="0" y="0"/>
                      <wp:lineTo x="0" y="21446"/>
                      <wp:lineTo x="21439" y="21446"/>
                      <wp:lineTo x="21439" y="0"/>
                      <wp:lineTo x="0" y="0"/>
                    </wp:wrapPolygon>
                  </wp:wrapTight>
                  <wp:docPr id="5" name="Bild 5" descr="Macintosh HD:Users:b2b2:Desktop:Bildschirmfoto 2020-03-23 um 17.24.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2b2:Desktop:Bildschirmfoto 2020-03-23 um 17.24.5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47240" cy="186753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675" w:type="dxa"/>
          </w:tcPr>
          <w:p w14:paraId="4E92850A" w14:textId="1F8FF558" w:rsidR="00EC623A" w:rsidRPr="00402F4E" w:rsidRDefault="00EC623A" w:rsidP="00C72EE8">
            <w:pPr>
              <w:rPr>
                <w:rFonts w:eastAsia="AktivGroteskGeberit-Regular" w:cs="AktivGroteskGeberit-Regular"/>
                <w:b/>
                <w:bCs/>
                <w:color w:val="000000"/>
                <w:szCs w:val="20"/>
              </w:rPr>
            </w:pPr>
            <w:r w:rsidRPr="007D2916">
              <w:rPr>
                <w:b/>
                <w:color w:val="000000"/>
              </w:rPr>
              <w:t>[Geberit_</w:t>
            </w:r>
            <w:r w:rsidR="00402F4E">
              <w:rPr>
                <w:b/>
                <w:color w:val="000000"/>
              </w:rPr>
              <w:t>Schallschutztool</w:t>
            </w:r>
            <w:r>
              <w:rPr>
                <w:b/>
                <w:color w:val="000000"/>
              </w:rPr>
              <w:t>_2</w:t>
            </w:r>
            <w:r w:rsidRPr="007D2916">
              <w:rPr>
                <w:rFonts w:eastAsia="MS Mincho"/>
                <w:b/>
                <w:lang w:eastAsia="ja-JP"/>
              </w:rPr>
              <w:t>.jpg</w:t>
            </w:r>
            <w:r w:rsidRPr="007D2916">
              <w:rPr>
                <w:b/>
                <w:color w:val="000000"/>
              </w:rPr>
              <w:t>]</w:t>
            </w:r>
            <w:r w:rsidRPr="007D2916">
              <w:rPr>
                <w:b/>
                <w:color w:val="000000"/>
              </w:rPr>
              <w:br/>
            </w:r>
            <w:r w:rsidR="00402F4E">
              <w:rPr>
                <w:rFonts w:eastAsia="AktivGroteskGeberit-Regular" w:cs="AktivGroteskGeberit-Regular"/>
                <w:color w:val="000000"/>
                <w:szCs w:val="20"/>
              </w:rPr>
              <w:t>Das Tool ermittelt die zu erwartenden Installationsgeräusche von mehr als 2.000 unterschiedlichen Bausituationen. Seine schalltechnischen Angaben basieren auf Messungen des Fraunhofer Instituts für Bauphysik (IBP) in Stuttgart. Das ermöglicht maximale Sicherheit bei der Erfüllung der relevanten Normen und Richtlinien.</w:t>
            </w:r>
            <w:r w:rsidRPr="007D2916">
              <w:rPr>
                <w:color w:val="000000"/>
                <w:szCs w:val="20"/>
              </w:rPr>
              <w:br/>
            </w:r>
            <w:r w:rsidRPr="007D2916">
              <w:rPr>
                <w:color w:val="000000"/>
              </w:rPr>
              <w:t>Foto: Geberit</w:t>
            </w:r>
          </w:p>
        </w:tc>
      </w:tr>
      <w:tr w:rsidR="00EC623A" w:rsidRPr="007D2916" w14:paraId="0C5F7331" w14:textId="77777777" w:rsidTr="00A553FF">
        <w:tc>
          <w:tcPr>
            <w:tcW w:w="4811" w:type="dxa"/>
          </w:tcPr>
          <w:p w14:paraId="5E25FD84" w14:textId="62D89BD1" w:rsidR="00EC623A" w:rsidRDefault="00021960" w:rsidP="00C72EE8">
            <w:pPr>
              <w:rPr>
                <w:b/>
                <w:noProof/>
                <w:sz w:val="16"/>
              </w:rPr>
            </w:pPr>
            <w:r w:rsidRPr="00F6502E">
              <w:rPr>
                <w:b/>
                <w:noProof/>
                <w:sz w:val="16"/>
                <w:lang w:eastAsia="de-DE"/>
              </w:rPr>
              <w:drawing>
                <wp:anchor distT="0" distB="0" distL="114300" distR="114300" simplePos="0" relativeHeight="251660288" behindDoc="0" locked="0" layoutInCell="1" allowOverlap="1" wp14:anchorId="2BE00D8D" wp14:editId="69668D8F">
                  <wp:simplePos x="0" y="0"/>
                  <wp:positionH relativeFrom="column">
                    <wp:posOffset>20955</wp:posOffset>
                  </wp:positionH>
                  <wp:positionV relativeFrom="paragraph">
                    <wp:posOffset>156210</wp:posOffset>
                  </wp:positionV>
                  <wp:extent cx="2441575" cy="1472565"/>
                  <wp:effectExtent l="0" t="0" r="0" b="635"/>
                  <wp:wrapTight wrapText="bothSides">
                    <wp:wrapPolygon edited="0">
                      <wp:start x="0" y="0"/>
                      <wp:lineTo x="0" y="21423"/>
                      <wp:lineTo x="21460" y="21423"/>
                      <wp:lineTo x="21460" y="0"/>
                      <wp:lineTo x="0" y="0"/>
                    </wp:wrapPolygon>
                  </wp:wrapTight>
                  <wp:docPr id="6" name="Bild 6" descr="Macintosh HD:Users:b2b2:Desktop:Bildschirmfoto 2020-03-23 um 17.26.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2b2:Desktop:Bildschirmfoto 2020-03-23 um 17.26.16.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1" b="42913"/>
                          <a:stretch/>
                        </pic:blipFill>
                        <pic:spPr bwMode="auto">
                          <a:xfrm>
                            <a:off x="0" y="0"/>
                            <a:ext cx="2441575" cy="1472565"/>
                          </a:xfrm>
                          <a:prstGeom prst="rect">
                            <a:avLst/>
                          </a:prstGeom>
                          <a:noFill/>
                          <a:ln>
                            <a:noFill/>
                          </a:ln>
                          <a:extLst>
                            <a:ext uri="{53640926-AAD7-44D8-BBD7-CCE9431645EC}">
                              <a14:shadowObscured xmlns:a14="http://schemas.microsoft.com/office/drawing/2010/main"/>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675" w:type="dxa"/>
          </w:tcPr>
          <w:p w14:paraId="727BA46A" w14:textId="5380ECCB" w:rsidR="00EC623A" w:rsidRPr="007D2916" w:rsidRDefault="00EC623A" w:rsidP="00C72EE8">
            <w:pPr>
              <w:rPr>
                <w:b/>
                <w:color w:val="000000"/>
              </w:rPr>
            </w:pPr>
            <w:r w:rsidRPr="007D2916">
              <w:rPr>
                <w:b/>
                <w:color w:val="000000"/>
              </w:rPr>
              <w:t>[Geberit_</w:t>
            </w:r>
            <w:r w:rsidR="00402F4E">
              <w:rPr>
                <w:b/>
                <w:color w:val="000000"/>
              </w:rPr>
              <w:t>Schallschutztool</w:t>
            </w:r>
            <w:r>
              <w:rPr>
                <w:b/>
                <w:color w:val="000000"/>
              </w:rPr>
              <w:t>_3</w:t>
            </w:r>
            <w:r w:rsidRPr="007D2916">
              <w:rPr>
                <w:rFonts w:eastAsia="MS Mincho"/>
                <w:b/>
                <w:lang w:eastAsia="ja-JP"/>
              </w:rPr>
              <w:t>.jpg</w:t>
            </w:r>
            <w:r w:rsidRPr="007D2916">
              <w:rPr>
                <w:b/>
                <w:color w:val="000000"/>
              </w:rPr>
              <w:t>]</w:t>
            </w:r>
            <w:r w:rsidRPr="007D2916">
              <w:rPr>
                <w:b/>
                <w:color w:val="000000"/>
              </w:rPr>
              <w:br/>
            </w:r>
            <w:r w:rsidR="00402F4E">
              <w:rPr>
                <w:rFonts w:eastAsia="AktivGroteskGeberit-Regular" w:cs="AktivGroteskGeberit-Regular"/>
                <w:color w:val="000000"/>
                <w:szCs w:val="20"/>
              </w:rPr>
              <w:t xml:space="preserve">Werden die verschiedenen Parameter wie das geplante Installationssystem, der Wandaufbau und der Einfluss der Masse eingegeben, errechnet das Tool sofort, welche Schalldruckpegel nach DIN 4109 sowie nach VDI 4100 zu erwarten sind. </w:t>
            </w:r>
            <w:r w:rsidR="00402F4E">
              <w:rPr>
                <w:rFonts w:eastAsia="AktivGroteskGeberit-Regular" w:cs="AktivGroteskGeberit-Regular"/>
                <w:color w:val="000000"/>
                <w:szCs w:val="20"/>
              </w:rPr>
              <w:br/>
            </w:r>
            <w:r w:rsidRPr="007D2916">
              <w:rPr>
                <w:color w:val="000000"/>
              </w:rPr>
              <w:t>Foto: Geberit</w:t>
            </w:r>
          </w:p>
        </w:tc>
      </w:tr>
    </w:tbl>
    <w:p w14:paraId="778A82D7" w14:textId="1AB56391" w:rsidR="00461BAF" w:rsidRPr="004037EF" w:rsidRDefault="00461BAF" w:rsidP="00085424">
      <w:pPr>
        <w:spacing w:after="0" w:line="240" w:lineRule="auto"/>
        <w:rPr>
          <w:rStyle w:val="Fett"/>
          <w:b/>
        </w:rPr>
      </w:pPr>
    </w:p>
    <w:p w14:paraId="7294AF40" w14:textId="77777777" w:rsidR="000F6063" w:rsidRPr="004037EF" w:rsidRDefault="000F6063" w:rsidP="00085424">
      <w:pPr>
        <w:spacing w:after="0" w:line="240" w:lineRule="auto"/>
        <w:rPr>
          <w:rStyle w:val="Fett"/>
          <w:b/>
        </w:rPr>
      </w:pPr>
    </w:p>
    <w:p w14:paraId="32B2EA99" w14:textId="55E62C52" w:rsidR="008D397A" w:rsidRPr="004037EF" w:rsidRDefault="00CC6242" w:rsidP="00085424">
      <w:pPr>
        <w:spacing w:after="0" w:line="240" w:lineRule="auto"/>
        <w:rPr>
          <w:rStyle w:val="Fett"/>
          <w:b/>
        </w:rPr>
      </w:pPr>
      <w:r w:rsidRPr="004037EF">
        <w:rPr>
          <w:rStyle w:val="Fett"/>
          <w:b/>
        </w:rPr>
        <w:lastRenderedPageBreak/>
        <w:t>Weitere Auskünfte erteilt:</w:t>
      </w:r>
    </w:p>
    <w:p w14:paraId="63280DF3" w14:textId="10DE7513" w:rsidR="00F02A16" w:rsidRPr="004037EF" w:rsidRDefault="00CC6242" w:rsidP="00055A5C">
      <w:pPr>
        <w:pStyle w:val="Boilerpatebold"/>
        <w:rPr>
          <w:rStyle w:val="Fett"/>
          <w:b w:val="0"/>
        </w:rPr>
      </w:pPr>
      <w:r w:rsidRPr="004037EF">
        <w:rPr>
          <w:rStyle w:val="Fett"/>
          <w:b w:val="0"/>
        </w:rPr>
        <w:t>Ansel &amp; Möllers GmbH</w:t>
      </w:r>
      <w:r w:rsidR="00055A5C" w:rsidRPr="004037EF">
        <w:rPr>
          <w:rStyle w:val="Fett"/>
          <w:b w:val="0"/>
        </w:rPr>
        <w:br/>
      </w:r>
      <w:r w:rsidRPr="004037EF">
        <w:rPr>
          <w:rStyle w:val="Fett"/>
          <w:b w:val="0"/>
        </w:rPr>
        <w:t>König-Karl-Straße 10, 70372 Stuttgart</w:t>
      </w:r>
      <w:r w:rsidR="00AB7E1B" w:rsidRPr="004037EF">
        <w:rPr>
          <w:rStyle w:val="Fett"/>
          <w:b w:val="0"/>
        </w:rPr>
        <w:br/>
      </w:r>
      <w:r w:rsidR="00572E53" w:rsidRPr="004037EF">
        <w:rPr>
          <w:rStyle w:val="Fett"/>
          <w:b w:val="0"/>
        </w:rPr>
        <w:t xml:space="preserve">Nathalie La </w:t>
      </w:r>
      <w:proofErr w:type="spellStart"/>
      <w:r w:rsidR="00572E53" w:rsidRPr="004037EF">
        <w:rPr>
          <w:rStyle w:val="Fett"/>
          <w:b w:val="0"/>
        </w:rPr>
        <w:t>Corte</w:t>
      </w:r>
      <w:proofErr w:type="spellEnd"/>
      <w:r w:rsidR="006E5E17" w:rsidRPr="004037EF">
        <w:rPr>
          <w:rStyle w:val="Fett"/>
          <w:b w:val="0"/>
        </w:rPr>
        <w:t xml:space="preserve">, </w:t>
      </w:r>
      <w:r w:rsidR="005120AC" w:rsidRPr="004037EF">
        <w:rPr>
          <w:rStyle w:val="Fett"/>
          <w:b w:val="0"/>
        </w:rPr>
        <w:t>Michaela Lang</w:t>
      </w:r>
      <w:r w:rsidR="00AB7E1B" w:rsidRPr="004037EF">
        <w:rPr>
          <w:rStyle w:val="Fett"/>
          <w:b w:val="0"/>
        </w:rPr>
        <w:br/>
        <w:t>Tel. +4</w:t>
      </w:r>
      <w:r w:rsidRPr="004037EF">
        <w:rPr>
          <w:rStyle w:val="Fett"/>
          <w:b w:val="0"/>
        </w:rPr>
        <w:t>9</w:t>
      </w:r>
      <w:r w:rsidR="00AB7E1B" w:rsidRPr="004037EF">
        <w:rPr>
          <w:rStyle w:val="Fett"/>
          <w:b w:val="0"/>
        </w:rPr>
        <w:t xml:space="preserve"> (0)</w:t>
      </w:r>
      <w:r w:rsidRPr="004037EF">
        <w:rPr>
          <w:rStyle w:val="Fett"/>
          <w:b w:val="0"/>
        </w:rPr>
        <w:t>711 92545-1</w:t>
      </w:r>
      <w:r w:rsidR="006E5E17" w:rsidRPr="004037EF">
        <w:rPr>
          <w:rStyle w:val="Fett"/>
          <w:b w:val="0"/>
        </w:rPr>
        <w:t>7</w:t>
      </w:r>
    </w:p>
    <w:p w14:paraId="740EE9C4" w14:textId="2F967FE6" w:rsidR="00CC6242" w:rsidRPr="004037EF" w:rsidRDefault="00CC6242" w:rsidP="00055A5C">
      <w:pPr>
        <w:pStyle w:val="Boilerpatebold"/>
        <w:rPr>
          <w:rStyle w:val="Fett"/>
          <w:b w:val="0"/>
        </w:rPr>
      </w:pPr>
      <w:r w:rsidRPr="004037EF">
        <w:rPr>
          <w:rStyle w:val="Fett"/>
          <w:b w:val="0"/>
        </w:rPr>
        <w:t xml:space="preserve">Mail: </w:t>
      </w:r>
      <w:r w:rsidR="006E5E17" w:rsidRPr="004037EF">
        <w:rPr>
          <w:rStyle w:val="Fett"/>
          <w:b w:val="0"/>
        </w:rPr>
        <w:t>n.lacorte</w:t>
      </w:r>
      <w:r w:rsidRPr="004037EF">
        <w:rPr>
          <w:rStyle w:val="Fett"/>
          <w:b w:val="0"/>
        </w:rPr>
        <w:t xml:space="preserve">@anselmoellers.de </w:t>
      </w:r>
    </w:p>
    <w:p w14:paraId="32AA1E14" w14:textId="77777777" w:rsidR="00055A5C" w:rsidRPr="004037EF" w:rsidRDefault="00055A5C" w:rsidP="00055A5C">
      <w:pPr>
        <w:pStyle w:val="Boilerpatebold"/>
        <w:rPr>
          <w:rStyle w:val="Fett"/>
          <w:b w:val="0"/>
        </w:rPr>
      </w:pPr>
    </w:p>
    <w:p w14:paraId="3BDBBA65" w14:textId="77777777" w:rsidR="00461BAF" w:rsidRPr="004037EF" w:rsidRDefault="00461BAF" w:rsidP="00055A5C">
      <w:pPr>
        <w:pStyle w:val="Boilerpatebold"/>
        <w:rPr>
          <w:rStyle w:val="Fett"/>
        </w:rPr>
      </w:pPr>
    </w:p>
    <w:p w14:paraId="424B40DF" w14:textId="615183B8" w:rsidR="00AB7E1B" w:rsidRPr="004037EF" w:rsidRDefault="00225C5E" w:rsidP="00055A5C">
      <w:pPr>
        <w:pStyle w:val="Boilerpatebold"/>
        <w:rPr>
          <w:rStyle w:val="Fett"/>
        </w:rPr>
      </w:pPr>
      <w:r w:rsidRPr="004037EF">
        <w:rPr>
          <w:rStyle w:val="Fett"/>
        </w:rPr>
        <w:t>Über Geberit</w:t>
      </w:r>
    </w:p>
    <w:p w14:paraId="3450E36D" w14:textId="4EABF370" w:rsidR="006B47B6" w:rsidRPr="005E5BE3" w:rsidRDefault="005E5BE3" w:rsidP="00696D99">
      <w:pPr>
        <w:kinsoku w:val="0"/>
        <w:overflowPunct w:val="0"/>
        <w:spacing w:before="2" w:line="276" w:lineRule="auto"/>
        <w:textAlignment w:val="baseline"/>
        <w:rPr>
          <w:sz w:val="16"/>
          <w:szCs w:val="16"/>
        </w:rPr>
      </w:pPr>
      <w:r w:rsidRPr="005821AC">
        <w:rPr>
          <w:sz w:val="16"/>
          <w:szCs w:val="16"/>
        </w:rPr>
        <w:t xml:space="preserve">Die weltweit tätige Geberit Gruppe ist europäischer Marktführer für Sanitärprodukte. Geberit verfügt in den meisten Ländern Europas </w:t>
      </w:r>
      <w:proofErr w:type="gramStart"/>
      <w:r w:rsidRPr="005821AC">
        <w:rPr>
          <w:sz w:val="16"/>
          <w:szCs w:val="16"/>
        </w:rPr>
        <w:t>über eine starke lokale Präsenz</w:t>
      </w:r>
      <w:proofErr w:type="gramEnd"/>
      <w:r w:rsidRPr="005821AC">
        <w:rPr>
          <w:sz w:val="16"/>
          <w:szCs w:val="16"/>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2018 einen Umsatz von CHF 3,1 Milliarden. Die Geberit Aktien sind an der SIX Swiss Exchange kotiert und seit 2012 Bestandteil des SMI (Swiss Market Index).</w:t>
      </w:r>
    </w:p>
    <w:sectPr w:rsidR="006B47B6" w:rsidRPr="005E5BE3">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1D07B7" w14:textId="77777777" w:rsidR="007C1FCC" w:rsidRDefault="007C1FCC" w:rsidP="00C0638B">
      <w:r>
        <w:separator/>
      </w:r>
    </w:p>
  </w:endnote>
  <w:endnote w:type="continuationSeparator" w:id="0">
    <w:p w14:paraId="14229354" w14:textId="77777777" w:rsidR="007C1FCC" w:rsidRDefault="007C1FCC" w:rsidP="00C0638B">
      <w:r>
        <w:continuationSeparator/>
      </w:r>
    </w:p>
  </w:endnote>
  <w:endnote w:type="continuationNotice" w:id="1">
    <w:p w14:paraId="36F6112C" w14:textId="77777777" w:rsidR="007C1FCC" w:rsidRDefault="007C1F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ktivGroteskGeberit-Regular">
    <w:panose1 w:val="020B0604020202020204"/>
    <w:charset w:val="00"/>
    <w:family w:val="swiss"/>
    <w:pitch w:val="default"/>
  </w:font>
  <w:font w:name="AktivGroteskGeberit-Light">
    <w:panose1 w:val="020B0604020202020204"/>
    <w:charset w:val="00"/>
    <w:family w:val="swiss"/>
    <w:pitch w:val="default"/>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4B31E5" w14:textId="77777777" w:rsidR="00704E36" w:rsidRDefault="00704E3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3A9A" w14:textId="24E1B8FD" w:rsidR="00704E36" w:rsidRDefault="00704E36" w:rsidP="00C0638B">
    <w:pPr>
      <w:pStyle w:val="Fuzeile"/>
    </w:pPr>
    <w:r>
      <w:rPr>
        <w:snapToGrid w:val="0"/>
      </w:rPr>
      <w:fldChar w:fldCharType="begin"/>
    </w:r>
    <w:r>
      <w:rPr>
        <w:snapToGrid w:val="0"/>
      </w:rPr>
      <w:instrText xml:space="preserve"> PAGE </w:instrText>
    </w:r>
    <w:r>
      <w:rPr>
        <w:snapToGrid w:val="0"/>
      </w:rPr>
      <w:fldChar w:fldCharType="separate"/>
    </w:r>
    <w:r w:rsidR="00F6502E">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FD3145" w14:textId="77777777" w:rsidR="00704E36" w:rsidRDefault="00704E3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FCD613" w14:textId="77777777" w:rsidR="007C1FCC" w:rsidRDefault="007C1FCC" w:rsidP="00C0638B">
      <w:r>
        <w:separator/>
      </w:r>
    </w:p>
  </w:footnote>
  <w:footnote w:type="continuationSeparator" w:id="0">
    <w:p w14:paraId="59B4D548" w14:textId="77777777" w:rsidR="007C1FCC" w:rsidRDefault="007C1FCC" w:rsidP="00C0638B">
      <w:r>
        <w:continuationSeparator/>
      </w:r>
    </w:p>
  </w:footnote>
  <w:footnote w:type="continuationNotice" w:id="1">
    <w:p w14:paraId="4FF27F69" w14:textId="77777777" w:rsidR="007C1FCC" w:rsidRDefault="007C1FC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4D80E" w14:textId="77777777" w:rsidR="00704E36" w:rsidRDefault="00704E3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8595F7" w14:textId="00244FC6" w:rsidR="00704E36" w:rsidRDefault="00704E36"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704E36" w:rsidRDefault="00704E36" w:rsidP="00C0638B">
    <w:pPr>
      <w:pStyle w:val="Kopfzeile"/>
    </w:pPr>
  </w:p>
  <w:p w14:paraId="3939F970" w14:textId="77777777" w:rsidR="00704E36" w:rsidRDefault="00704E36" w:rsidP="00C0638B">
    <w:pPr>
      <w:pStyle w:val="Kopfzeile"/>
    </w:pPr>
  </w:p>
  <w:p w14:paraId="1D10099C" w14:textId="77777777" w:rsidR="00704E36" w:rsidRDefault="00704E36" w:rsidP="00C0638B">
    <w:pPr>
      <w:pStyle w:val="Kopfzeile"/>
    </w:pPr>
  </w:p>
  <w:p w14:paraId="6BA002F4" w14:textId="77777777" w:rsidR="00704E36" w:rsidRDefault="00704E36"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393C9" w14:textId="27114C82" w:rsidR="00704E36" w:rsidRDefault="00704E3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03A427E"/>
    <w:multiLevelType w:val="hybridMultilevel"/>
    <w:tmpl w:val="5CB886A4"/>
    <w:lvl w:ilvl="0" w:tplc="DD34BB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2"/>
  </w:num>
  <w:num w:numId="4">
    <w:abstractNumId w:val="1"/>
  </w:num>
  <w:num w:numId="5">
    <w:abstractNumId w:val="7"/>
  </w:num>
  <w:num w:numId="6">
    <w:abstractNumId w:val="3"/>
  </w:num>
  <w:num w:numId="7">
    <w:abstractNumId w:val="4"/>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14B8E"/>
    <w:rsid w:val="00021953"/>
    <w:rsid w:val="00021960"/>
    <w:rsid w:val="00026415"/>
    <w:rsid w:val="0002708C"/>
    <w:rsid w:val="0003118B"/>
    <w:rsid w:val="00031FB8"/>
    <w:rsid w:val="00032A18"/>
    <w:rsid w:val="00033BB8"/>
    <w:rsid w:val="00043070"/>
    <w:rsid w:val="000435CF"/>
    <w:rsid w:val="00044480"/>
    <w:rsid w:val="00045C33"/>
    <w:rsid w:val="000501B5"/>
    <w:rsid w:val="000511A4"/>
    <w:rsid w:val="00052DF8"/>
    <w:rsid w:val="00055A5C"/>
    <w:rsid w:val="00055AD5"/>
    <w:rsid w:val="000618E4"/>
    <w:rsid w:val="000628BD"/>
    <w:rsid w:val="00063A9A"/>
    <w:rsid w:val="000649E4"/>
    <w:rsid w:val="00065EBD"/>
    <w:rsid w:val="000663C1"/>
    <w:rsid w:val="000702D5"/>
    <w:rsid w:val="00071D2A"/>
    <w:rsid w:val="00071DD9"/>
    <w:rsid w:val="00072D66"/>
    <w:rsid w:val="000738CF"/>
    <w:rsid w:val="00073E45"/>
    <w:rsid w:val="00076A04"/>
    <w:rsid w:val="000816C5"/>
    <w:rsid w:val="00083911"/>
    <w:rsid w:val="00084B16"/>
    <w:rsid w:val="00085424"/>
    <w:rsid w:val="000877A9"/>
    <w:rsid w:val="000912B7"/>
    <w:rsid w:val="0009294D"/>
    <w:rsid w:val="0009321B"/>
    <w:rsid w:val="00094EAD"/>
    <w:rsid w:val="00095958"/>
    <w:rsid w:val="0009617A"/>
    <w:rsid w:val="00096B04"/>
    <w:rsid w:val="00096E28"/>
    <w:rsid w:val="000A0DF8"/>
    <w:rsid w:val="000A20E7"/>
    <w:rsid w:val="000A2B63"/>
    <w:rsid w:val="000A2D58"/>
    <w:rsid w:val="000A46CD"/>
    <w:rsid w:val="000A7415"/>
    <w:rsid w:val="000B1C5E"/>
    <w:rsid w:val="000B5A59"/>
    <w:rsid w:val="000B5D29"/>
    <w:rsid w:val="000C0B7E"/>
    <w:rsid w:val="000C1F40"/>
    <w:rsid w:val="000C34FB"/>
    <w:rsid w:val="000C3D80"/>
    <w:rsid w:val="000D0825"/>
    <w:rsid w:val="000D1568"/>
    <w:rsid w:val="000D2273"/>
    <w:rsid w:val="000D2A16"/>
    <w:rsid w:val="000E1440"/>
    <w:rsid w:val="000E4EC4"/>
    <w:rsid w:val="000F081A"/>
    <w:rsid w:val="000F6063"/>
    <w:rsid w:val="000F69A3"/>
    <w:rsid w:val="000F6A6E"/>
    <w:rsid w:val="000F6BD5"/>
    <w:rsid w:val="000F749D"/>
    <w:rsid w:val="00102196"/>
    <w:rsid w:val="001026B9"/>
    <w:rsid w:val="00104A11"/>
    <w:rsid w:val="0010640E"/>
    <w:rsid w:val="00107263"/>
    <w:rsid w:val="001112AF"/>
    <w:rsid w:val="0011200D"/>
    <w:rsid w:val="00120AF2"/>
    <w:rsid w:val="00120FA7"/>
    <w:rsid w:val="00122280"/>
    <w:rsid w:val="00126269"/>
    <w:rsid w:val="001265FF"/>
    <w:rsid w:val="0013130F"/>
    <w:rsid w:val="0013303F"/>
    <w:rsid w:val="001359BB"/>
    <w:rsid w:val="001362ED"/>
    <w:rsid w:val="00136CA5"/>
    <w:rsid w:val="00137250"/>
    <w:rsid w:val="00146652"/>
    <w:rsid w:val="001507F4"/>
    <w:rsid w:val="001508E5"/>
    <w:rsid w:val="00150D35"/>
    <w:rsid w:val="0015394B"/>
    <w:rsid w:val="001556CF"/>
    <w:rsid w:val="00160863"/>
    <w:rsid w:val="00163AA8"/>
    <w:rsid w:val="00163B4B"/>
    <w:rsid w:val="001646C0"/>
    <w:rsid w:val="00171266"/>
    <w:rsid w:val="00171EAA"/>
    <w:rsid w:val="00174497"/>
    <w:rsid w:val="00174BF5"/>
    <w:rsid w:val="0017569E"/>
    <w:rsid w:val="0018186A"/>
    <w:rsid w:val="00182035"/>
    <w:rsid w:val="00182340"/>
    <w:rsid w:val="001828EB"/>
    <w:rsid w:val="00183BFC"/>
    <w:rsid w:val="00186184"/>
    <w:rsid w:val="00190F8C"/>
    <w:rsid w:val="00191A7E"/>
    <w:rsid w:val="00191CD9"/>
    <w:rsid w:val="00192E17"/>
    <w:rsid w:val="001A00B2"/>
    <w:rsid w:val="001A014F"/>
    <w:rsid w:val="001A0316"/>
    <w:rsid w:val="001A187F"/>
    <w:rsid w:val="001A27AB"/>
    <w:rsid w:val="001A3CD8"/>
    <w:rsid w:val="001A3D0A"/>
    <w:rsid w:val="001A4321"/>
    <w:rsid w:val="001A5E6F"/>
    <w:rsid w:val="001A7329"/>
    <w:rsid w:val="001B14CA"/>
    <w:rsid w:val="001B1765"/>
    <w:rsid w:val="001B7B1D"/>
    <w:rsid w:val="001C0791"/>
    <w:rsid w:val="001C1323"/>
    <w:rsid w:val="001C23E4"/>
    <w:rsid w:val="001C6B3E"/>
    <w:rsid w:val="001D359D"/>
    <w:rsid w:val="001D518D"/>
    <w:rsid w:val="001D67CA"/>
    <w:rsid w:val="001E082C"/>
    <w:rsid w:val="001E18DB"/>
    <w:rsid w:val="001E4148"/>
    <w:rsid w:val="001E5F11"/>
    <w:rsid w:val="001E71C1"/>
    <w:rsid w:val="001F0F8D"/>
    <w:rsid w:val="001F4E39"/>
    <w:rsid w:val="00203563"/>
    <w:rsid w:val="00203E87"/>
    <w:rsid w:val="00204CCF"/>
    <w:rsid w:val="00206B8B"/>
    <w:rsid w:val="00206C7C"/>
    <w:rsid w:val="00207636"/>
    <w:rsid w:val="00207B79"/>
    <w:rsid w:val="0021018F"/>
    <w:rsid w:val="002122B9"/>
    <w:rsid w:val="0021427B"/>
    <w:rsid w:val="00214495"/>
    <w:rsid w:val="002176F2"/>
    <w:rsid w:val="0022087C"/>
    <w:rsid w:val="002211CE"/>
    <w:rsid w:val="00221C19"/>
    <w:rsid w:val="00221E6F"/>
    <w:rsid w:val="00225C5E"/>
    <w:rsid w:val="002304F4"/>
    <w:rsid w:val="00231637"/>
    <w:rsid w:val="00232FBA"/>
    <w:rsid w:val="002378E4"/>
    <w:rsid w:val="002403F9"/>
    <w:rsid w:val="00241C3A"/>
    <w:rsid w:val="0024228F"/>
    <w:rsid w:val="00243DCB"/>
    <w:rsid w:val="00250281"/>
    <w:rsid w:val="00264789"/>
    <w:rsid w:val="0026756D"/>
    <w:rsid w:val="00270527"/>
    <w:rsid w:val="0027304F"/>
    <w:rsid w:val="00274830"/>
    <w:rsid w:val="00274BB0"/>
    <w:rsid w:val="00275A13"/>
    <w:rsid w:val="0027782E"/>
    <w:rsid w:val="002811C0"/>
    <w:rsid w:val="0028343A"/>
    <w:rsid w:val="002835CD"/>
    <w:rsid w:val="00287544"/>
    <w:rsid w:val="002909BE"/>
    <w:rsid w:val="002916A7"/>
    <w:rsid w:val="002A2B4A"/>
    <w:rsid w:val="002A569F"/>
    <w:rsid w:val="002A68E4"/>
    <w:rsid w:val="002B4364"/>
    <w:rsid w:val="002B6538"/>
    <w:rsid w:val="002B766B"/>
    <w:rsid w:val="002B7F0B"/>
    <w:rsid w:val="002C25E3"/>
    <w:rsid w:val="002C2DDE"/>
    <w:rsid w:val="002C6CEE"/>
    <w:rsid w:val="002D0013"/>
    <w:rsid w:val="002D07E9"/>
    <w:rsid w:val="002D429A"/>
    <w:rsid w:val="002D4F98"/>
    <w:rsid w:val="002D5B20"/>
    <w:rsid w:val="002D5E34"/>
    <w:rsid w:val="002D5E61"/>
    <w:rsid w:val="002D6AF0"/>
    <w:rsid w:val="002D71A8"/>
    <w:rsid w:val="002E7156"/>
    <w:rsid w:val="002F0C31"/>
    <w:rsid w:val="002F11DB"/>
    <w:rsid w:val="002F2F6F"/>
    <w:rsid w:val="002F4E16"/>
    <w:rsid w:val="003038F9"/>
    <w:rsid w:val="00303B05"/>
    <w:rsid w:val="00305C12"/>
    <w:rsid w:val="00306598"/>
    <w:rsid w:val="0030682A"/>
    <w:rsid w:val="00311832"/>
    <w:rsid w:val="0031334D"/>
    <w:rsid w:val="00315AE3"/>
    <w:rsid w:val="003240E8"/>
    <w:rsid w:val="00332870"/>
    <w:rsid w:val="003338B3"/>
    <w:rsid w:val="00334C49"/>
    <w:rsid w:val="003351CE"/>
    <w:rsid w:val="0033520A"/>
    <w:rsid w:val="0034154B"/>
    <w:rsid w:val="00342C54"/>
    <w:rsid w:val="00344FE6"/>
    <w:rsid w:val="00350049"/>
    <w:rsid w:val="00351289"/>
    <w:rsid w:val="00354848"/>
    <w:rsid w:val="0035488D"/>
    <w:rsid w:val="0035586D"/>
    <w:rsid w:val="003602ED"/>
    <w:rsid w:val="00362553"/>
    <w:rsid w:val="0036461B"/>
    <w:rsid w:val="00365FEE"/>
    <w:rsid w:val="00374C82"/>
    <w:rsid w:val="00374FDB"/>
    <w:rsid w:val="00375389"/>
    <w:rsid w:val="003760E8"/>
    <w:rsid w:val="00381F40"/>
    <w:rsid w:val="0038782C"/>
    <w:rsid w:val="0039283A"/>
    <w:rsid w:val="00393EDE"/>
    <w:rsid w:val="0039520C"/>
    <w:rsid w:val="003954E2"/>
    <w:rsid w:val="00397494"/>
    <w:rsid w:val="003A2A6B"/>
    <w:rsid w:val="003A410D"/>
    <w:rsid w:val="003A616D"/>
    <w:rsid w:val="003A7785"/>
    <w:rsid w:val="003B100C"/>
    <w:rsid w:val="003B404E"/>
    <w:rsid w:val="003B59B8"/>
    <w:rsid w:val="003B6BCC"/>
    <w:rsid w:val="003C7192"/>
    <w:rsid w:val="003D10EF"/>
    <w:rsid w:val="003D6A1F"/>
    <w:rsid w:val="003E143B"/>
    <w:rsid w:val="003E1A1F"/>
    <w:rsid w:val="003E1CB8"/>
    <w:rsid w:val="003E2598"/>
    <w:rsid w:val="003E3EB8"/>
    <w:rsid w:val="003E46FA"/>
    <w:rsid w:val="003E4F6A"/>
    <w:rsid w:val="003E6519"/>
    <w:rsid w:val="003F315B"/>
    <w:rsid w:val="003F5DEC"/>
    <w:rsid w:val="003F6408"/>
    <w:rsid w:val="003F6AF8"/>
    <w:rsid w:val="004001C9"/>
    <w:rsid w:val="00400327"/>
    <w:rsid w:val="004003F1"/>
    <w:rsid w:val="00400425"/>
    <w:rsid w:val="004013B6"/>
    <w:rsid w:val="00401EAB"/>
    <w:rsid w:val="00401F9A"/>
    <w:rsid w:val="00402F4E"/>
    <w:rsid w:val="004037EF"/>
    <w:rsid w:val="00404E1E"/>
    <w:rsid w:val="00405573"/>
    <w:rsid w:val="00406D59"/>
    <w:rsid w:val="0041037C"/>
    <w:rsid w:val="004106D5"/>
    <w:rsid w:val="0041134C"/>
    <w:rsid w:val="0041193A"/>
    <w:rsid w:val="00417054"/>
    <w:rsid w:val="004214EA"/>
    <w:rsid w:val="004236FE"/>
    <w:rsid w:val="00424ED1"/>
    <w:rsid w:val="00426761"/>
    <w:rsid w:val="00431757"/>
    <w:rsid w:val="00435E57"/>
    <w:rsid w:val="00444FB2"/>
    <w:rsid w:val="00447320"/>
    <w:rsid w:val="00447BAC"/>
    <w:rsid w:val="00450084"/>
    <w:rsid w:val="0045394F"/>
    <w:rsid w:val="00456C11"/>
    <w:rsid w:val="004579B3"/>
    <w:rsid w:val="00461BAF"/>
    <w:rsid w:val="0046279F"/>
    <w:rsid w:val="0046327B"/>
    <w:rsid w:val="00463B2C"/>
    <w:rsid w:val="004677B1"/>
    <w:rsid w:val="00467C16"/>
    <w:rsid w:val="004776C0"/>
    <w:rsid w:val="00477AC6"/>
    <w:rsid w:val="00480161"/>
    <w:rsid w:val="00481980"/>
    <w:rsid w:val="00481FA4"/>
    <w:rsid w:val="00482CF8"/>
    <w:rsid w:val="00482FAD"/>
    <w:rsid w:val="0048341C"/>
    <w:rsid w:val="00486445"/>
    <w:rsid w:val="004911F8"/>
    <w:rsid w:val="004920F9"/>
    <w:rsid w:val="004929A0"/>
    <w:rsid w:val="004929DA"/>
    <w:rsid w:val="004943AC"/>
    <w:rsid w:val="004952BA"/>
    <w:rsid w:val="00496A19"/>
    <w:rsid w:val="004A1D1E"/>
    <w:rsid w:val="004A3EA4"/>
    <w:rsid w:val="004A4841"/>
    <w:rsid w:val="004A5EC2"/>
    <w:rsid w:val="004A6420"/>
    <w:rsid w:val="004A75BE"/>
    <w:rsid w:val="004A75E5"/>
    <w:rsid w:val="004B3FDC"/>
    <w:rsid w:val="004B40BA"/>
    <w:rsid w:val="004B44D5"/>
    <w:rsid w:val="004B53A1"/>
    <w:rsid w:val="004B6F7B"/>
    <w:rsid w:val="004C091B"/>
    <w:rsid w:val="004C3FDA"/>
    <w:rsid w:val="004C6ED7"/>
    <w:rsid w:val="004C7453"/>
    <w:rsid w:val="004D1990"/>
    <w:rsid w:val="004D1FC2"/>
    <w:rsid w:val="004D38A3"/>
    <w:rsid w:val="004D4A83"/>
    <w:rsid w:val="004D5B81"/>
    <w:rsid w:val="004D735E"/>
    <w:rsid w:val="004D7549"/>
    <w:rsid w:val="004E1394"/>
    <w:rsid w:val="004E4339"/>
    <w:rsid w:val="004E6B3B"/>
    <w:rsid w:val="004E7DE8"/>
    <w:rsid w:val="004E7FBE"/>
    <w:rsid w:val="004F2ADC"/>
    <w:rsid w:val="004F43D1"/>
    <w:rsid w:val="004F712F"/>
    <w:rsid w:val="0050148C"/>
    <w:rsid w:val="00507932"/>
    <w:rsid w:val="0050797E"/>
    <w:rsid w:val="005120AC"/>
    <w:rsid w:val="00513003"/>
    <w:rsid w:val="005132FB"/>
    <w:rsid w:val="00516F61"/>
    <w:rsid w:val="005203D6"/>
    <w:rsid w:val="00520DD7"/>
    <w:rsid w:val="005214BC"/>
    <w:rsid w:val="0052485A"/>
    <w:rsid w:val="005277DD"/>
    <w:rsid w:val="00530999"/>
    <w:rsid w:val="005326BE"/>
    <w:rsid w:val="00535CF8"/>
    <w:rsid w:val="00537D06"/>
    <w:rsid w:val="00543EE4"/>
    <w:rsid w:val="0054634D"/>
    <w:rsid w:val="00555E24"/>
    <w:rsid w:val="00562931"/>
    <w:rsid w:val="00563D79"/>
    <w:rsid w:val="005648A8"/>
    <w:rsid w:val="00566320"/>
    <w:rsid w:val="00567152"/>
    <w:rsid w:val="0056773A"/>
    <w:rsid w:val="00567A13"/>
    <w:rsid w:val="00571727"/>
    <w:rsid w:val="00572272"/>
    <w:rsid w:val="00572E53"/>
    <w:rsid w:val="0057483B"/>
    <w:rsid w:val="005752F2"/>
    <w:rsid w:val="005759A5"/>
    <w:rsid w:val="00575B02"/>
    <w:rsid w:val="00575DD8"/>
    <w:rsid w:val="005821AC"/>
    <w:rsid w:val="00590C99"/>
    <w:rsid w:val="00591D43"/>
    <w:rsid w:val="0059323A"/>
    <w:rsid w:val="005941FC"/>
    <w:rsid w:val="00595428"/>
    <w:rsid w:val="0059661F"/>
    <w:rsid w:val="00597CCF"/>
    <w:rsid w:val="005A1B80"/>
    <w:rsid w:val="005A2759"/>
    <w:rsid w:val="005A2F5B"/>
    <w:rsid w:val="005A5ABC"/>
    <w:rsid w:val="005A64D4"/>
    <w:rsid w:val="005A6E6E"/>
    <w:rsid w:val="005B07EC"/>
    <w:rsid w:val="005B1082"/>
    <w:rsid w:val="005B491D"/>
    <w:rsid w:val="005B6308"/>
    <w:rsid w:val="005C0583"/>
    <w:rsid w:val="005C0D0F"/>
    <w:rsid w:val="005C394E"/>
    <w:rsid w:val="005C3DA7"/>
    <w:rsid w:val="005D279D"/>
    <w:rsid w:val="005D2AC0"/>
    <w:rsid w:val="005D5FCD"/>
    <w:rsid w:val="005E0088"/>
    <w:rsid w:val="005E1DDE"/>
    <w:rsid w:val="005E4411"/>
    <w:rsid w:val="005E528F"/>
    <w:rsid w:val="005E543B"/>
    <w:rsid w:val="005E5BE3"/>
    <w:rsid w:val="005E63E2"/>
    <w:rsid w:val="005F1C10"/>
    <w:rsid w:val="005F4206"/>
    <w:rsid w:val="005F5B3B"/>
    <w:rsid w:val="005F5FBC"/>
    <w:rsid w:val="0060050B"/>
    <w:rsid w:val="006009D4"/>
    <w:rsid w:val="006075F1"/>
    <w:rsid w:val="00607D6A"/>
    <w:rsid w:val="00610B6C"/>
    <w:rsid w:val="00611943"/>
    <w:rsid w:val="00611A0A"/>
    <w:rsid w:val="00612B9F"/>
    <w:rsid w:val="00621B96"/>
    <w:rsid w:val="00622AC4"/>
    <w:rsid w:val="00630D22"/>
    <w:rsid w:val="00634009"/>
    <w:rsid w:val="0063586D"/>
    <w:rsid w:val="00636E19"/>
    <w:rsid w:val="0064274D"/>
    <w:rsid w:val="00646344"/>
    <w:rsid w:val="00650590"/>
    <w:rsid w:val="006518C9"/>
    <w:rsid w:val="00653446"/>
    <w:rsid w:val="00655090"/>
    <w:rsid w:val="0065706F"/>
    <w:rsid w:val="0065771B"/>
    <w:rsid w:val="00657B88"/>
    <w:rsid w:val="00657CC5"/>
    <w:rsid w:val="006606A9"/>
    <w:rsid w:val="006641F5"/>
    <w:rsid w:val="00665EB3"/>
    <w:rsid w:val="006671CE"/>
    <w:rsid w:val="0067490E"/>
    <w:rsid w:val="00675985"/>
    <w:rsid w:val="00676642"/>
    <w:rsid w:val="00682ECE"/>
    <w:rsid w:val="0068408A"/>
    <w:rsid w:val="00685137"/>
    <w:rsid w:val="00685809"/>
    <w:rsid w:val="00685C09"/>
    <w:rsid w:val="00691A5F"/>
    <w:rsid w:val="006928AE"/>
    <w:rsid w:val="0069370A"/>
    <w:rsid w:val="00693B41"/>
    <w:rsid w:val="006950C1"/>
    <w:rsid w:val="00696D99"/>
    <w:rsid w:val="006978D2"/>
    <w:rsid w:val="006A01D0"/>
    <w:rsid w:val="006A3ABA"/>
    <w:rsid w:val="006A4EB4"/>
    <w:rsid w:val="006A5358"/>
    <w:rsid w:val="006A608C"/>
    <w:rsid w:val="006B1A0B"/>
    <w:rsid w:val="006B1A89"/>
    <w:rsid w:val="006B47B6"/>
    <w:rsid w:val="006B51C6"/>
    <w:rsid w:val="006B5D24"/>
    <w:rsid w:val="006B6CAA"/>
    <w:rsid w:val="006B74FA"/>
    <w:rsid w:val="006C01CE"/>
    <w:rsid w:val="006C5CD9"/>
    <w:rsid w:val="006D172E"/>
    <w:rsid w:val="006D349A"/>
    <w:rsid w:val="006D3E7D"/>
    <w:rsid w:val="006D4F15"/>
    <w:rsid w:val="006D5D36"/>
    <w:rsid w:val="006D6059"/>
    <w:rsid w:val="006E3B74"/>
    <w:rsid w:val="006E4DB2"/>
    <w:rsid w:val="006E5951"/>
    <w:rsid w:val="006E5E17"/>
    <w:rsid w:val="006F1019"/>
    <w:rsid w:val="00700C7B"/>
    <w:rsid w:val="007031C6"/>
    <w:rsid w:val="00703BD0"/>
    <w:rsid w:val="007048B0"/>
    <w:rsid w:val="00704E36"/>
    <w:rsid w:val="0070520A"/>
    <w:rsid w:val="007124C6"/>
    <w:rsid w:val="00713837"/>
    <w:rsid w:val="0071437C"/>
    <w:rsid w:val="007143F0"/>
    <w:rsid w:val="007150BC"/>
    <w:rsid w:val="0071793C"/>
    <w:rsid w:val="00717C9B"/>
    <w:rsid w:val="00720079"/>
    <w:rsid w:val="00722C18"/>
    <w:rsid w:val="0072308A"/>
    <w:rsid w:val="00727196"/>
    <w:rsid w:val="0072772D"/>
    <w:rsid w:val="00730462"/>
    <w:rsid w:val="00731D95"/>
    <w:rsid w:val="007321BF"/>
    <w:rsid w:val="007335B1"/>
    <w:rsid w:val="00733A8E"/>
    <w:rsid w:val="00734716"/>
    <w:rsid w:val="00734B4D"/>
    <w:rsid w:val="00734E74"/>
    <w:rsid w:val="00741ED2"/>
    <w:rsid w:val="0074280D"/>
    <w:rsid w:val="00742FBF"/>
    <w:rsid w:val="00743D11"/>
    <w:rsid w:val="0074431C"/>
    <w:rsid w:val="007448C0"/>
    <w:rsid w:val="00745B3E"/>
    <w:rsid w:val="00750959"/>
    <w:rsid w:val="00751290"/>
    <w:rsid w:val="0075344F"/>
    <w:rsid w:val="0075387D"/>
    <w:rsid w:val="00755C48"/>
    <w:rsid w:val="00757FE3"/>
    <w:rsid w:val="007626CF"/>
    <w:rsid w:val="00771BDE"/>
    <w:rsid w:val="007739FF"/>
    <w:rsid w:val="00774F48"/>
    <w:rsid w:val="00780C69"/>
    <w:rsid w:val="00782DDC"/>
    <w:rsid w:val="0078310B"/>
    <w:rsid w:val="00784847"/>
    <w:rsid w:val="00784D7F"/>
    <w:rsid w:val="00785B70"/>
    <w:rsid w:val="00786257"/>
    <w:rsid w:val="0078777A"/>
    <w:rsid w:val="00791AD2"/>
    <w:rsid w:val="0079351C"/>
    <w:rsid w:val="00793E41"/>
    <w:rsid w:val="007A335E"/>
    <w:rsid w:val="007A4217"/>
    <w:rsid w:val="007A53AE"/>
    <w:rsid w:val="007A5790"/>
    <w:rsid w:val="007A62E5"/>
    <w:rsid w:val="007B0082"/>
    <w:rsid w:val="007B10AF"/>
    <w:rsid w:val="007B1906"/>
    <w:rsid w:val="007B2171"/>
    <w:rsid w:val="007B4ACF"/>
    <w:rsid w:val="007B4B67"/>
    <w:rsid w:val="007B5333"/>
    <w:rsid w:val="007C08D8"/>
    <w:rsid w:val="007C17D6"/>
    <w:rsid w:val="007C1FCC"/>
    <w:rsid w:val="007C2A12"/>
    <w:rsid w:val="007C2E96"/>
    <w:rsid w:val="007C484A"/>
    <w:rsid w:val="007C4859"/>
    <w:rsid w:val="007C4A28"/>
    <w:rsid w:val="007D2041"/>
    <w:rsid w:val="007D28DB"/>
    <w:rsid w:val="007D2916"/>
    <w:rsid w:val="007D36EA"/>
    <w:rsid w:val="007D4881"/>
    <w:rsid w:val="007E2497"/>
    <w:rsid w:val="007E30EF"/>
    <w:rsid w:val="007E3501"/>
    <w:rsid w:val="007E4885"/>
    <w:rsid w:val="007E6A89"/>
    <w:rsid w:val="007E6B4A"/>
    <w:rsid w:val="007F0FD2"/>
    <w:rsid w:val="007F3C60"/>
    <w:rsid w:val="007F5990"/>
    <w:rsid w:val="007F5FF9"/>
    <w:rsid w:val="00801A89"/>
    <w:rsid w:val="00801F0C"/>
    <w:rsid w:val="008023B0"/>
    <w:rsid w:val="0080783B"/>
    <w:rsid w:val="00810F98"/>
    <w:rsid w:val="00813137"/>
    <w:rsid w:val="00815BF9"/>
    <w:rsid w:val="00815C63"/>
    <w:rsid w:val="0081783D"/>
    <w:rsid w:val="008223D1"/>
    <w:rsid w:val="0082345B"/>
    <w:rsid w:val="00827C4B"/>
    <w:rsid w:val="0083151A"/>
    <w:rsid w:val="00832439"/>
    <w:rsid w:val="00834DE2"/>
    <w:rsid w:val="008359F8"/>
    <w:rsid w:val="00851843"/>
    <w:rsid w:val="00852E5E"/>
    <w:rsid w:val="0085365F"/>
    <w:rsid w:val="0085670B"/>
    <w:rsid w:val="00865A77"/>
    <w:rsid w:val="00866A19"/>
    <w:rsid w:val="00866FBA"/>
    <w:rsid w:val="008674E4"/>
    <w:rsid w:val="008707E8"/>
    <w:rsid w:val="00871F6B"/>
    <w:rsid w:val="00874792"/>
    <w:rsid w:val="00874F7B"/>
    <w:rsid w:val="00875A5C"/>
    <w:rsid w:val="00882E5E"/>
    <w:rsid w:val="008909E2"/>
    <w:rsid w:val="00892E4F"/>
    <w:rsid w:val="008937EA"/>
    <w:rsid w:val="00893E14"/>
    <w:rsid w:val="008A21DF"/>
    <w:rsid w:val="008A3FD1"/>
    <w:rsid w:val="008A4979"/>
    <w:rsid w:val="008A534E"/>
    <w:rsid w:val="008A5CF2"/>
    <w:rsid w:val="008A72DE"/>
    <w:rsid w:val="008A7504"/>
    <w:rsid w:val="008B15D6"/>
    <w:rsid w:val="008B1FAD"/>
    <w:rsid w:val="008B2DBE"/>
    <w:rsid w:val="008B2FBA"/>
    <w:rsid w:val="008B3DA4"/>
    <w:rsid w:val="008B4FFC"/>
    <w:rsid w:val="008B560D"/>
    <w:rsid w:val="008B5C1D"/>
    <w:rsid w:val="008B76DF"/>
    <w:rsid w:val="008C0787"/>
    <w:rsid w:val="008C149D"/>
    <w:rsid w:val="008C374A"/>
    <w:rsid w:val="008C40D9"/>
    <w:rsid w:val="008C416B"/>
    <w:rsid w:val="008C49C0"/>
    <w:rsid w:val="008C5654"/>
    <w:rsid w:val="008C621A"/>
    <w:rsid w:val="008C6376"/>
    <w:rsid w:val="008C6E0C"/>
    <w:rsid w:val="008D2B5C"/>
    <w:rsid w:val="008D397A"/>
    <w:rsid w:val="008D445D"/>
    <w:rsid w:val="008D592C"/>
    <w:rsid w:val="008D5FEF"/>
    <w:rsid w:val="008D7AB0"/>
    <w:rsid w:val="008E37B6"/>
    <w:rsid w:val="008E3A99"/>
    <w:rsid w:val="008E4C71"/>
    <w:rsid w:val="008F03FE"/>
    <w:rsid w:val="008F0959"/>
    <w:rsid w:val="008F12BD"/>
    <w:rsid w:val="008F3603"/>
    <w:rsid w:val="008F378E"/>
    <w:rsid w:val="008F5DDF"/>
    <w:rsid w:val="008F6053"/>
    <w:rsid w:val="009056CA"/>
    <w:rsid w:val="00906A35"/>
    <w:rsid w:val="00906F65"/>
    <w:rsid w:val="00921352"/>
    <w:rsid w:val="00922B14"/>
    <w:rsid w:val="009239B5"/>
    <w:rsid w:val="00925849"/>
    <w:rsid w:val="00927D6E"/>
    <w:rsid w:val="009330AA"/>
    <w:rsid w:val="00934FF8"/>
    <w:rsid w:val="00946CC5"/>
    <w:rsid w:val="009475B3"/>
    <w:rsid w:val="00947AA6"/>
    <w:rsid w:val="0095297A"/>
    <w:rsid w:val="00955FC3"/>
    <w:rsid w:val="009568DE"/>
    <w:rsid w:val="00962DA2"/>
    <w:rsid w:val="00964EDB"/>
    <w:rsid w:val="00975DC1"/>
    <w:rsid w:val="00977B90"/>
    <w:rsid w:val="009813E1"/>
    <w:rsid w:val="00991C8D"/>
    <w:rsid w:val="00993C15"/>
    <w:rsid w:val="00996D56"/>
    <w:rsid w:val="009A1736"/>
    <w:rsid w:val="009A36B5"/>
    <w:rsid w:val="009A5282"/>
    <w:rsid w:val="009B0E0F"/>
    <w:rsid w:val="009B3358"/>
    <w:rsid w:val="009B596C"/>
    <w:rsid w:val="009B7477"/>
    <w:rsid w:val="009C03E3"/>
    <w:rsid w:val="009C2996"/>
    <w:rsid w:val="009C54D0"/>
    <w:rsid w:val="009C5CE6"/>
    <w:rsid w:val="009D14F9"/>
    <w:rsid w:val="009D2F1B"/>
    <w:rsid w:val="009D394E"/>
    <w:rsid w:val="009D4618"/>
    <w:rsid w:val="009E0312"/>
    <w:rsid w:val="009E47D9"/>
    <w:rsid w:val="009E6A9E"/>
    <w:rsid w:val="009E7B3B"/>
    <w:rsid w:val="009F1512"/>
    <w:rsid w:val="009F20CF"/>
    <w:rsid w:val="009F3346"/>
    <w:rsid w:val="009F4E9E"/>
    <w:rsid w:val="009F5D86"/>
    <w:rsid w:val="009F6EC8"/>
    <w:rsid w:val="00A026D7"/>
    <w:rsid w:val="00A06BF0"/>
    <w:rsid w:val="00A137A4"/>
    <w:rsid w:val="00A14A0C"/>
    <w:rsid w:val="00A15926"/>
    <w:rsid w:val="00A17E7F"/>
    <w:rsid w:val="00A20F70"/>
    <w:rsid w:val="00A245DD"/>
    <w:rsid w:val="00A258F5"/>
    <w:rsid w:val="00A40FD3"/>
    <w:rsid w:val="00A41554"/>
    <w:rsid w:val="00A41A76"/>
    <w:rsid w:val="00A42815"/>
    <w:rsid w:val="00A4503E"/>
    <w:rsid w:val="00A50D0D"/>
    <w:rsid w:val="00A51C53"/>
    <w:rsid w:val="00A52F7C"/>
    <w:rsid w:val="00A549AB"/>
    <w:rsid w:val="00A553FF"/>
    <w:rsid w:val="00A60CDB"/>
    <w:rsid w:val="00A71391"/>
    <w:rsid w:val="00A722F2"/>
    <w:rsid w:val="00A8501E"/>
    <w:rsid w:val="00A87A93"/>
    <w:rsid w:val="00A969B2"/>
    <w:rsid w:val="00AA520B"/>
    <w:rsid w:val="00AA566F"/>
    <w:rsid w:val="00AB1712"/>
    <w:rsid w:val="00AB33C5"/>
    <w:rsid w:val="00AB7E1B"/>
    <w:rsid w:val="00AC12EA"/>
    <w:rsid w:val="00AC22B7"/>
    <w:rsid w:val="00AC2780"/>
    <w:rsid w:val="00AC4C12"/>
    <w:rsid w:val="00AC5865"/>
    <w:rsid w:val="00AC661A"/>
    <w:rsid w:val="00AD3E45"/>
    <w:rsid w:val="00AD414F"/>
    <w:rsid w:val="00AE17AA"/>
    <w:rsid w:val="00AE2E08"/>
    <w:rsid w:val="00AE3F8A"/>
    <w:rsid w:val="00AE6945"/>
    <w:rsid w:val="00AE733B"/>
    <w:rsid w:val="00AF03BD"/>
    <w:rsid w:val="00AF3789"/>
    <w:rsid w:val="00AF3FF5"/>
    <w:rsid w:val="00AF4040"/>
    <w:rsid w:val="00AF43A4"/>
    <w:rsid w:val="00AF5F19"/>
    <w:rsid w:val="00B024FE"/>
    <w:rsid w:val="00B03573"/>
    <w:rsid w:val="00B03B76"/>
    <w:rsid w:val="00B06CF2"/>
    <w:rsid w:val="00B11E9D"/>
    <w:rsid w:val="00B132B1"/>
    <w:rsid w:val="00B202D5"/>
    <w:rsid w:val="00B22011"/>
    <w:rsid w:val="00B238F1"/>
    <w:rsid w:val="00B25AB2"/>
    <w:rsid w:val="00B30AA6"/>
    <w:rsid w:val="00B36EA7"/>
    <w:rsid w:val="00B406FE"/>
    <w:rsid w:val="00B418D3"/>
    <w:rsid w:val="00B43F4E"/>
    <w:rsid w:val="00B44A37"/>
    <w:rsid w:val="00B4524F"/>
    <w:rsid w:val="00B458FA"/>
    <w:rsid w:val="00B50AB3"/>
    <w:rsid w:val="00B50B68"/>
    <w:rsid w:val="00B52AC9"/>
    <w:rsid w:val="00B5407E"/>
    <w:rsid w:val="00B652A2"/>
    <w:rsid w:val="00B660CD"/>
    <w:rsid w:val="00B714E0"/>
    <w:rsid w:val="00B7341B"/>
    <w:rsid w:val="00B7560D"/>
    <w:rsid w:val="00B77255"/>
    <w:rsid w:val="00B830F1"/>
    <w:rsid w:val="00B84557"/>
    <w:rsid w:val="00B87A58"/>
    <w:rsid w:val="00B87F04"/>
    <w:rsid w:val="00B939D2"/>
    <w:rsid w:val="00B9424A"/>
    <w:rsid w:val="00BA0DF1"/>
    <w:rsid w:val="00BA54E5"/>
    <w:rsid w:val="00BB0C32"/>
    <w:rsid w:val="00BB1DF9"/>
    <w:rsid w:val="00BB2565"/>
    <w:rsid w:val="00BB29BD"/>
    <w:rsid w:val="00BB302E"/>
    <w:rsid w:val="00BB4C3E"/>
    <w:rsid w:val="00BC0947"/>
    <w:rsid w:val="00BC4F8C"/>
    <w:rsid w:val="00BC5D53"/>
    <w:rsid w:val="00BC7EC4"/>
    <w:rsid w:val="00BD4958"/>
    <w:rsid w:val="00BD4ABD"/>
    <w:rsid w:val="00BD5DDC"/>
    <w:rsid w:val="00BD70A5"/>
    <w:rsid w:val="00BD76A4"/>
    <w:rsid w:val="00BD77F5"/>
    <w:rsid w:val="00BE45A3"/>
    <w:rsid w:val="00BE6E54"/>
    <w:rsid w:val="00BF106A"/>
    <w:rsid w:val="00BF2D7E"/>
    <w:rsid w:val="00BF6AF0"/>
    <w:rsid w:val="00BF7D66"/>
    <w:rsid w:val="00C01CB4"/>
    <w:rsid w:val="00C01FA4"/>
    <w:rsid w:val="00C02790"/>
    <w:rsid w:val="00C03DCB"/>
    <w:rsid w:val="00C0483D"/>
    <w:rsid w:val="00C04E54"/>
    <w:rsid w:val="00C0638B"/>
    <w:rsid w:val="00C06693"/>
    <w:rsid w:val="00C11F5B"/>
    <w:rsid w:val="00C145EA"/>
    <w:rsid w:val="00C15DFE"/>
    <w:rsid w:val="00C15FED"/>
    <w:rsid w:val="00C201B7"/>
    <w:rsid w:val="00C208F9"/>
    <w:rsid w:val="00C20BE1"/>
    <w:rsid w:val="00C2107F"/>
    <w:rsid w:val="00C216E4"/>
    <w:rsid w:val="00C219BC"/>
    <w:rsid w:val="00C22F67"/>
    <w:rsid w:val="00C248C0"/>
    <w:rsid w:val="00C24B92"/>
    <w:rsid w:val="00C24CF4"/>
    <w:rsid w:val="00C24D76"/>
    <w:rsid w:val="00C24E58"/>
    <w:rsid w:val="00C31E71"/>
    <w:rsid w:val="00C37712"/>
    <w:rsid w:val="00C40E0A"/>
    <w:rsid w:val="00C4690A"/>
    <w:rsid w:val="00C46E05"/>
    <w:rsid w:val="00C51523"/>
    <w:rsid w:val="00C5234E"/>
    <w:rsid w:val="00C55CC7"/>
    <w:rsid w:val="00C55F77"/>
    <w:rsid w:val="00C6015B"/>
    <w:rsid w:val="00C63DBD"/>
    <w:rsid w:val="00C674FC"/>
    <w:rsid w:val="00C72EE8"/>
    <w:rsid w:val="00C73EEA"/>
    <w:rsid w:val="00C75166"/>
    <w:rsid w:val="00C8003B"/>
    <w:rsid w:val="00C81D0D"/>
    <w:rsid w:val="00C8579B"/>
    <w:rsid w:val="00C91016"/>
    <w:rsid w:val="00C93FEB"/>
    <w:rsid w:val="00CA5031"/>
    <w:rsid w:val="00CB00DC"/>
    <w:rsid w:val="00CB19F6"/>
    <w:rsid w:val="00CB3CDF"/>
    <w:rsid w:val="00CB5126"/>
    <w:rsid w:val="00CB5339"/>
    <w:rsid w:val="00CB7A24"/>
    <w:rsid w:val="00CC0131"/>
    <w:rsid w:val="00CC146D"/>
    <w:rsid w:val="00CC1C38"/>
    <w:rsid w:val="00CC277B"/>
    <w:rsid w:val="00CC5D72"/>
    <w:rsid w:val="00CC6242"/>
    <w:rsid w:val="00CD64CB"/>
    <w:rsid w:val="00CD7A5B"/>
    <w:rsid w:val="00CE2925"/>
    <w:rsid w:val="00CE39EE"/>
    <w:rsid w:val="00CF169C"/>
    <w:rsid w:val="00CF50E6"/>
    <w:rsid w:val="00CF5AF1"/>
    <w:rsid w:val="00CF6418"/>
    <w:rsid w:val="00D000AA"/>
    <w:rsid w:val="00D0714C"/>
    <w:rsid w:val="00D10002"/>
    <w:rsid w:val="00D113E3"/>
    <w:rsid w:val="00D127E3"/>
    <w:rsid w:val="00D13673"/>
    <w:rsid w:val="00D13E75"/>
    <w:rsid w:val="00D15029"/>
    <w:rsid w:val="00D20F07"/>
    <w:rsid w:val="00D22518"/>
    <w:rsid w:val="00D31EBE"/>
    <w:rsid w:val="00D35A15"/>
    <w:rsid w:val="00D365D8"/>
    <w:rsid w:val="00D37AB0"/>
    <w:rsid w:val="00D4103B"/>
    <w:rsid w:val="00D4236B"/>
    <w:rsid w:val="00D4309E"/>
    <w:rsid w:val="00D43A9E"/>
    <w:rsid w:val="00D461DA"/>
    <w:rsid w:val="00D46C10"/>
    <w:rsid w:val="00D5092A"/>
    <w:rsid w:val="00D50E51"/>
    <w:rsid w:val="00D51288"/>
    <w:rsid w:val="00D544C9"/>
    <w:rsid w:val="00D56CE7"/>
    <w:rsid w:val="00D57EF7"/>
    <w:rsid w:val="00D642AC"/>
    <w:rsid w:val="00D65318"/>
    <w:rsid w:val="00D75A43"/>
    <w:rsid w:val="00D814A2"/>
    <w:rsid w:val="00D82246"/>
    <w:rsid w:val="00D869C8"/>
    <w:rsid w:val="00D87D5F"/>
    <w:rsid w:val="00D92E36"/>
    <w:rsid w:val="00D93B68"/>
    <w:rsid w:val="00D95263"/>
    <w:rsid w:val="00DA5193"/>
    <w:rsid w:val="00DA5778"/>
    <w:rsid w:val="00DA68DA"/>
    <w:rsid w:val="00DB08C2"/>
    <w:rsid w:val="00DB1CFF"/>
    <w:rsid w:val="00DB2A19"/>
    <w:rsid w:val="00DB2B90"/>
    <w:rsid w:val="00DB36C0"/>
    <w:rsid w:val="00DB3EBE"/>
    <w:rsid w:val="00DB3ECA"/>
    <w:rsid w:val="00DB4124"/>
    <w:rsid w:val="00DB459F"/>
    <w:rsid w:val="00DB4734"/>
    <w:rsid w:val="00DB7CF3"/>
    <w:rsid w:val="00DC0D11"/>
    <w:rsid w:val="00DC1750"/>
    <w:rsid w:val="00DC55B6"/>
    <w:rsid w:val="00DC6426"/>
    <w:rsid w:val="00DC7319"/>
    <w:rsid w:val="00DC7DBE"/>
    <w:rsid w:val="00DD0B55"/>
    <w:rsid w:val="00DD17CE"/>
    <w:rsid w:val="00DD3920"/>
    <w:rsid w:val="00DD4DA9"/>
    <w:rsid w:val="00DD54A5"/>
    <w:rsid w:val="00DD652A"/>
    <w:rsid w:val="00DD684E"/>
    <w:rsid w:val="00DE50B0"/>
    <w:rsid w:val="00DE6B2F"/>
    <w:rsid w:val="00DF1A78"/>
    <w:rsid w:val="00DF23F6"/>
    <w:rsid w:val="00DF2F60"/>
    <w:rsid w:val="00DF4612"/>
    <w:rsid w:val="00DF78D1"/>
    <w:rsid w:val="00DF7919"/>
    <w:rsid w:val="00E05D0A"/>
    <w:rsid w:val="00E07613"/>
    <w:rsid w:val="00E16951"/>
    <w:rsid w:val="00E228AE"/>
    <w:rsid w:val="00E23D46"/>
    <w:rsid w:val="00E243EA"/>
    <w:rsid w:val="00E2523B"/>
    <w:rsid w:val="00E26812"/>
    <w:rsid w:val="00E31A27"/>
    <w:rsid w:val="00E3490A"/>
    <w:rsid w:val="00E4020A"/>
    <w:rsid w:val="00E40851"/>
    <w:rsid w:val="00E41553"/>
    <w:rsid w:val="00E43A1A"/>
    <w:rsid w:val="00E458EF"/>
    <w:rsid w:val="00E55CD5"/>
    <w:rsid w:val="00E55FC2"/>
    <w:rsid w:val="00E56B89"/>
    <w:rsid w:val="00E56D52"/>
    <w:rsid w:val="00E574DD"/>
    <w:rsid w:val="00E57CF2"/>
    <w:rsid w:val="00E60210"/>
    <w:rsid w:val="00E606A5"/>
    <w:rsid w:val="00E60701"/>
    <w:rsid w:val="00E60791"/>
    <w:rsid w:val="00E65269"/>
    <w:rsid w:val="00E66699"/>
    <w:rsid w:val="00E72297"/>
    <w:rsid w:val="00E73C30"/>
    <w:rsid w:val="00E767C3"/>
    <w:rsid w:val="00E83FC2"/>
    <w:rsid w:val="00E856F2"/>
    <w:rsid w:val="00E874A5"/>
    <w:rsid w:val="00E921B0"/>
    <w:rsid w:val="00E96906"/>
    <w:rsid w:val="00E977D1"/>
    <w:rsid w:val="00EA286E"/>
    <w:rsid w:val="00EA29EC"/>
    <w:rsid w:val="00EA66EC"/>
    <w:rsid w:val="00EA6795"/>
    <w:rsid w:val="00EB0BE8"/>
    <w:rsid w:val="00EB2FBC"/>
    <w:rsid w:val="00EB3813"/>
    <w:rsid w:val="00EB72EB"/>
    <w:rsid w:val="00EB77A9"/>
    <w:rsid w:val="00EB7D61"/>
    <w:rsid w:val="00EC3A5A"/>
    <w:rsid w:val="00EC3BD8"/>
    <w:rsid w:val="00EC463D"/>
    <w:rsid w:val="00EC623A"/>
    <w:rsid w:val="00EC68F1"/>
    <w:rsid w:val="00EC6904"/>
    <w:rsid w:val="00EC6CAD"/>
    <w:rsid w:val="00EC7445"/>
    <w:rsid w:val="00ED15E4"/>
    <w:rsid w:val="00ED16E1"/>
    <w:rsid w:val="00ED22D1"/>
    <w:rsid w:val="00ED3501"/>
    <w:rsid w:val="00ED4714"/>
    <w:rsid w:val="00EE10CF"/>
    <w:rsid w:val="00EE2849"/>
    <w:rsid w:val="00EE51A3"/>
    <w:rsid w:val="00EE6596"/>
    <w:rsid w:val="00EF0CF9"/>
    <w:rsid w:val="00EF1BA8"/>
    <w:rsid w:val="00EF3556"/>
    <w:rsid w:val="00EF69A1"/>
    <w:rsid w:val="00EF6C48"/>
    <w:rsid w:val="00F01DB3"/>
    <w:rsid w:val="00F02398"/>
    <w:rsid w:val="00F02A16"/>
    <w:rsid w:val="00F034B4"/>
    <w:rsid w:val="00F0661C"/>
    <w:rsid w:val="00F072F0"/>
    <w:rsid w:val="00F11071"/>
    <w:rsid w:val="00F120CA"/>
    <w:rsid w:val="00F1550B"/>
    <w:rsid w:val="00F16969"/>
    <w:rsid w:val="00F22B6C"/>
    <w:rsid w:val="00F2324B"/>
    <w:rsid w:val="00F256D3"/>
    <w:rsid w:val="00F260C4"/>
    <w:rsid w:val="00F276F4"/>
    <w:rsid w:val="00F308AA"/>
    <w:rsid w:val="00F31C10"/>
    <w:rsid w:val="00F339C2"/>
    <w:rsid w:val="00F345A0"/>
    <w:rsid w:val="00F36135"/>
    <w:rsid w:val="00F36BA7"/>
    <w:rsid w:val="00F40EF4"/>
    <w:rsid w:val="00F41793"/>
    <w:rsid w:val="00F417CC"/>
    <w:rsid w:val="00F44E81"/>
    <w:rsid w:val="00F4514A"/>
    <w:rsid w:val="00F46C12"/>
    <w:rsid w:val="00F47016"/>
    <w:rsid w:val="00F536F1"/>
    <w:rsid w:val="00F6243E"/>
    <w:rsid w:val="00F6349A"/>
    <w:rsid w:val="00F64F11"/>
    <w:rsid w:val="00F6502E"/>
    <w:rsid w:val="00F7365E"/>
    <w:rsid w:val="00F75DC0"/>
    <w:rsid w:val="00F800C7"/>
    <w:rsid w:val="00F8151B"/>
    <w:rsid w:val="00F81DB8"/>
    <w:rsid w:val="00F84324"/>
    <w:rsid w:val="00F85233"/>
    <w:rsid w:val="00F86DE1"/>
    <w:rsid w:val="00F86E46"/>
    <w:rsid w:val="00F87881"/>
    <w:rsid w:val="00F92856"/>
    <w:rsid w:val="00F933A2"/>
    <w:rsid w:val="00F94023"/>
    <w:rsid w:val="00F95A00"/>
    <w:rsid w:val="00F97312"/>
    <w:rsid w:val="00FA0C1F"/>
    <w:rsid w:val="00FA22A5"/>
    <w:rsid w:val="00FA2FBC"/>
    <w:rsid w:val="00FA5576"/>
    <w:rsid w:val="00FB03A2"/>
    <w:rsid w:val="00FB259D"/>
    <w:rsid w:val="00FB280F"/>
    <w:rsid w:val="00FB2BFC"/>
    <w:rsid w:val="00FC5324"/>
    <w:rsid w:val="00FC77F8"/>
    <w:rsid w:val="00FD0ECE"/>
    <w:rsid w:val="00FD171A"/>
    <w:rsid w:val="00FD1BA7"/>
    <w:rsid w:val="00FD37E4"/>
    <w:rsid w:val="00FE152D"/>
    <w:rsid w:val="00FE2670"/>
    <w:rsid w:val="00FE72BA"/>
    <w:rsid w:val="00FF0EF5"/>
    <w:rsid w:val="00FF1CAC"/>
    <w:rsid w:val="00FF49CB"/>
    <w:rsid w:val="00FF5483"/>
    <w:rsid w:val="00FF6793"/>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F6B6E9F8-71ED-4CD7-8929-7020A8F044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FF1CAC"/>
    <w:rPr>
      <w:rFonts w:ascii="Arial" w:hAnsi="Arial" w:cs="Arial"/>
      <w:szCs w:val="22"/>
      <w:lang w:val="de-DE"/>
    </w:rPr>
  </w:style>
  <w:style w:type="character" w:customStyle="1" w:styleId="NichtaufgelsteErwhnung1">
    <w:name w:val="Nicht aufgelöste Erwähnung1"/>
    <w:basedOn w:val="Absatz-Standardschriftart"/>
    <w:uiPriority w:val="99"/>
    <w:semiHidden/>
    <w:unhideWhenUsed/>
    <w:rsid w:val="008324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 w:id="1699694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www.geberit.de/schallschutztool"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schallschutztool"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3" ma:contentTypeDescription="Create a new document." ma:contentTypeScope="" ma:versionID="46d71c5c9153faf7d75bc88c706ccf2d">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9741a3faab508634df4cc34738736a2"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beb2c530-3512-43f5-bc1a-9f450737f04e"/>
  </ds:schemaRefs>
</ds:datastoreItem>
</file>

<file path=customXml/itemProps3.xml><?xml version="1.0" encoding="utf-8"?>
<ds:datastoreItem xmlns:ds="http://schemas.openxmlformats.org/officeDocument/2006/customXml" ds:itemID="{819AADB1-DD7E-4903-9960-BDB565F793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3505323-E9ED-0247-9004-2A2FE6931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717</Words>
  <Characters>4519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Manager/>
  <Company>Geberit</Company>
  <LinksUpToDate>false</LinksUpToDate>
  <CharactersWithSpaces>5226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Michaela Lang</cp:lastModifiedBy>
  <cp:revision>7</cp:revision>
  <cp:lastPrinted>2018-12-06T14:36:00Z</cp:lastPrinted>
  <dcterms:created xsi:type="dcterms:W3CDTF">2020-03-25T07:50:00Z</dcterms:created>
  <dcterms:modified xsi:type="dcterms:W3CDTF">2020-03-25T08:54:00Z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