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BB1F2" w14:textId="64B1397B" w:rsidR="009B6849" w:rsidRPr="00A65FFC" w:rsidRDefault="009014FD" w:rsidP="001508E5">
      <w:pPr>
        <w:pStyle w:val="KeinLeerraum"/>
        <w:spacing w:before="480"/>
        <w:rPr>
          <w:lang w:val="de-DE"/>
        </w:rPr>
      </w:pPr>
      <w:r>
        <w:rPr>
          <w:lang w:val="de-DE"/>
        </w:rPr>
        <w:t xml:space="preserve">Leichte Planung und Montage, einfache Wartung </w:t>
      </w:r>
      <w:r>
        <w:rPr>
          <w:lang w:val="de-DE"/>
        </w:rPr>
        <w:br/>
      </w:r>
      <w:r w:rsidR="007171E8">
        <w:rPr>
          <w:b w:val="0"/>
          <w:bCs/>
          <w:lang w:val="de-DE"/>
        </w:rPr>
        <w:t xml:space="preserve">Badgestaltung mit der Komplettbad-Serie </w:t>
      </w:r>
      <w:r>
        <w:rPr>
          <w:b w:val="0"/>
          <w:bCs/>
          <w:lang w:val="de-DE"/>
        </w:rPr>
        <w:t xml:space="preserve">Geberit ONE </w:t>
      </w:r>
    </w:p>
    <w:p w14:paraId="767FC498" w14:textId="77777777" w:rsidR="00D512B4" w:rsidRPr="00A65FFC" w:rsidRDefault="00D512B4" w:rsidP="00D512B4">
      <w:pPr>
        <w:pStyle w:val="KeinLeerraum"/>
        <w:spacing w:before="0" w:after="240" w:line="320" w:lineRule="exact"/>
        <w:rPr>
          <w:bCs/>
          <w:sz w:val="20"/>
          <w:szCs w:val="20"/>
          <w:lang w:val="de-DE"/>
        </w:rPr>
      </w:pPr>
    </w:p>
    <w:p w14:paraId="5D73A959" w14:textId="731C24C3" w:rsidR="000A268F" w:rsidRPr="005A1571" w:rsidRDefault="000A268F" w:rsidP="000A268F">
      <w:pPr>
        <w:pStyle w:val="Kopfzeile"/>
        <w:rPr>
          <w:rStyle w:val="Hervorhebung"/>
          <w:szCs w:val="20"/>
        </w:rPr>
      </w:pPr>
      <w:r w:rsidRPr="005A1571">
        <w:rPr>
          <w:rStyle w:val="Hervorhebung"/>
          <w:szCs w:val="20"/>
        </w:rPr>
        <w:t xml:space="preserve">Geberit Vertriebs GmbH, Pfullendorf, </w:t>
      </w:r>
      <w:r w:rsidR="00CF463A">
        <w:rPr>
          <w:rStyle w:val="Hervorhebung"/>
          <w:szCs w:val="20"/>
        </w:rPr>
        <w:t>Juni</w:t>
      </w:r>
      <w:r w:rsidRPr="005A1571">
        <w:rPr>
          <w:rStyle w:val="Hervorhebung"/>
          <w:szCs w:val="20"/>
        </w:rPr>
        <w:t xml:space="preserve"> 2020</w:t>
      </w:r>
    </w:p>
    <w:p w14:paraId="744171BA" w14:textId="00EF4AF9" w:rsidR="00B86A72" w:rsidRPr="00E90E28" w:rsidRDefault="000A268F" w:rsidP="00D512B4">
      <w:pPr>
        <w:pStyle w:val="KeinLeerraum"/>
        <w:spacing w:before="0" w:after="240" w:line="320" w:lineRule="exact"/>
        <w:rPr>
          <w:bCs/>
          <w:sz w:val="20"/>
          <w:szCs w:val="20"/>
          <w:lang w:val="de-DE"/>
        </w:rPr>
      </w:pPr>
      <w:r w:rsidRPr="00E90E28">
        <w:rPr>
          <w:bCs/>
          <w:sz w:val="20"/>
          <w:szCs w:val="20"/>
          <w:lang w:val="de-DE"/>
        </w:rPr>
        <w:t xml:space="preserve">Das Badkonzept Geberit ONE hat mit seinen zahlreichen Details für eine kleine Revolution </w:t>
      </w:r>
      <w:r w:rsidR="008165C6" w:rsidRPr="00E90E28">
        <w:rPr>
          <w:bCs/>
          <w:sz w:val="20"/>
          <w:szCs w:val="20"/>
          <w:lang w:val="de-DE"/>
        </w:rPr>
        <w:t xml:space="preserve">im Bad </w:t>
      </w:r>
      <w:r w:rsidRPr="00E90E28">
        <w:rPr>
          <w:bCs/>
          <w:sz w:val="20"/>
          <w:szCs w:val="20"/>
          <w:lang w:val="de-DE"/>
        </w:rPr>
        <w:t xml:space="preserve">gesorgt. Technik-Know-how und Designkompetenz sind in einem einzigen System für das gesamte Bad clever kombiniert: </w:t>
      </w:r>
      <w:r w:rsidR="00560531" w:rsidRPr="00E90E28">
        <w:rPr>
          <w:bCs/>
          <w:sz w:val="20"/>
          <w:szCs w:val="20"/>
          <w:lang w:val="de-DE"/>
        </w:rPr>
        <w:t xml:space="preserve">Die </w:t>
      </w:r>
      <w:r w:rsidR="009014FD" w:rsidRPr="00E90E28">
        <w:rPr>
          <w:bCs/>
          <w:sz w:val="20"/>
          <w:szCs w:val="20"/>
          <w:lang w:val="de-DE"/>
        </w:rPr>
        <w:t>Installationsv</w:t>
      </w:r>
      <w:r w:rsidR="00560531" w:rsidRPr="00E90E28">
        <w:rPr>
          <w:bCs/>
          <w:sz w:val="20"/>
          <w:szCs w:val="20"/>
          <w:lang w:val="de-DE"/>
        </w:rPr>
        <w:t>orwand wird als Stauraum erschlossen und verbirgt nicht</w:t>
      </w:r>
      <w:r w:rsidR="00244E1F" w:rsidRPr="00E90E28">
        <w:rPr>
          <w:bCs/>
          <w:sz w:val="20"/>
          <w:szCs w:val="20"/>
          <w:lang w:val="de-DE"/>
        </w:rPr>
        <w:t xml:space="preserve"> mehr</w:t>
      </w:r>
      <w:r w:rsidR="00560531" w:rsidRPr="00E90E28">
        <w:rPr>
          <w:bCs/>
          <w:sz w:val="20"/>
          <w:szCs w:val="20"/>
          <w:lang w:val="de-DE"/>
        </w:rPr>
        <w:t xml:space="preserve"> nur Rohrleitungen und Stromkabel, sondern auch Elemente, die bisher noch ihren </w:t>
      </w:r>
      <w:r w:rsidR="004B02B7" w:rsidRPr="00E90E28">
        <w:rPr>
          <w:bCs/>
          <w:sz w:val="20"/>
          <w:szCs w:val="20"/>
          <w:lang w:val="de-DE"/>
        </w:rPr>
        <w:t xml:space="preserve">gewohnten </w:t>
      </w:r>
      <w:r w:rsidR="00560531" w:rsidRPr="00E90E28">
        <w:rPr>
          <w:bCs/>
          <w:sz w:val="20"/>
          <w:szCs w:val="20"/>
          <w:lang w:val="de-DE"/>
        </w:rPr>
        <w:t>Platz vor der Wand haben</w:t>
      </w:r>
      <w:r w:rsidR="00BF264E" w:rsidRPr="00E90E28">
        <w:rPr>
          <w:bCs/>
          <w:sz w:val="20"/>
          <w:szCs w:val="20"/>
          <w:lang w:val="de-DE"/>
        </w:rPr>
        <w:t>,</w:t>
      </w:r>
      <w:r w:rsidR="00201763" w:rsidRPr="00E90E28">
        <w:rPr>
          <w:bCs/>
          <w:sz w:val="20"/>
          <w:szCs w:val="20"/>
          <w:lang w:val="de-DE"/>
        </w:rPr>
        <w:t xml:space="preserve"> etwa de</w:t>
      </w:r>
      <w:r w:rsidR="00E2701D" w:rsidRPr="00E90E28">
        <w:rPr>
          <w:bCs/>
          <w:sz w:val="20"/>
          <w:szCs w:val="20"/>
          <w:lang w:val="de-DE"/>
        </w:rPr>
        <w:t>n</w:t>
      </w:r>
      <w:r w:rsidR="00201763" w:rsidRPr="00E90E28">
        <w:rPr>
          <w:bCs/>
          <w:sz w:val="20"/>
          <w:szCs w:val="20"/>
          <w:lang w:val="de-DE"/>
        </w:rPr>
        <w:t xml:space="preserve"> Waschtisch</w:t>
      </w:r>
      <w:r w:rsidR="00BF264E" w:rsidRPr="00E90E28">
        <w:rPr>
          <w:bCs/>
          <w:sz w:val="20"/>
          <w:szCs w:val="20"/>
          <w:lang w:val="de-DE"/>
        </w:rPr>
        <w:t>-S</w:t>
      </w:r>
      <w:r w:rsidR="00201763" w:rsidRPr="00E90E28">
        <w:rPr>
          <w:bCs/>
          <w:sz w:val="20"/>
          <w:szCs w:val="20"/>
          <w:lang w:val="de-DE"/>
        </w:rPr>
        <w:t>iphon</w:t>
      </w:r>
      <w:r w:rsidR="00E34FF7" w:rsidRPr="00E90E28">
        <w:rPr>
          <w:bCs/>
          <w:sz w:val="20"/>
          <w:szCs w:val="20"/>
          <w:lang w:val="de-DE"/>
        </w:rPr>
        <w:t xml:space="preserve"> oder den Korpus des Spiegelschranks</w:t>
      </w:r>
      <w:r w:rsidR="00560531" w:rsidRPr="00E90E28">
        <w:rPr>
          <w:bCs/>
          <w:sz w:val="20"/>
          <w:szCs w:val="20"/>
          <w:lang w:val="de-DE"/>
        </w:rPr>
        <w:t xml:space="preserve">. </w:t>
      </w:r>
      <w:r w:rsidR="00FB5563" w:rsidRPr="00E90E28">
        <w:rPr>
          <w:bCs/>
          <w:sz w:val="20"/>
          <w:szCs w:val="20"/>
          <w:lang w:val="de-DE"/>
        </w:rPr>
        <w:t xml:space="preserve">Ein </w:t>
      </w:r>
      <w:r w:rsidR="003D598C" w:rsidRPr="00E90E28">
        <w:rPr>
          <w:bCs/>
          <w:sz w:val="20"/>
          <w:szCs w:val="20"/>
          <w:lang w:val="de-DE"/>
        </w:rPr>
        <w:t>ästhetisch</w:t>
      </w:r>
      <w:r w:rsidR="00FB5563" w:rsidRPr="00E90E28">
        <w:rPr>
          <w:bCs/>
          <w:sz w:val="20"/>
          <w:szCs w:val="20"/>
          <w:lang w:val="de-DE"/>
        </w:rPr>
        <w:t xml:space="preserve"> ansprechendes Bad mit </w:t>
      </w:r>
      <w:r w:rsidR="003D598C" w:rsidRPr="00E90E28">
        <w:rPr>
          <w:bCs/>
          <w:sz w:val="20"/>
          <w:szCs w:val="20"/>
          <w:lang w:val="de-DE"/>
        </w:rPr>
        <w:t>praktische</w:t>
      </w:r>
      <w:r w:rsidR="00560531" w:rsidRPr="00E90E28">
        <w:rPr>
          <w:bCs/>
          <w:sz w:val="20"/>
          <w:szCs w:val="20"/>
          <w:lang w:val="de-DE"/>
        </w:rPr>
        <w:t>n</w:t>
      </w:r>
      <w:r w:rsidR="003D598C" w:rsidRPr="00E90E28">
        <w:rPr>
          <w:bCs/>
          <w:sz w:val="20"/>
          <w:szCs w:val="20"/>
          <w:lang w:val="de-DE"/>
        </w:rPr>
        <w:t xml:space="preserve"> Vorteile</w:t>
      </w:r>
      <w:r w:rsidR="00560531" w:rsidRPr="00E90E28">
        <w:rPr>
          <w:bCs/>
          <w:sz w:val="20"/>
          <w:szCs w:val="20"/>
          <w:lang w:val="de-DE"/>
        </w:rPr>
        <w:t>n</w:t>
      </w:r>
      <w:r w:rsidR="003D598C" w:rsidRPr="00E90E28">
        <w:rPr>
          <w:bCs/>
          <w:sz w:val="20"/>
          <w:szCs w:val="20"/>
          <w:lang w:val="de-DE"/>
        </w:rPr>
        <w:t xml:space="preserve"> </w:t>
      </w:r>
      <w:r w:rsidR="00FB5563" w:rsidRPr="00E90E28">
        <w:rPr>
          <w:bCs/>
          <w:sz w:val="20"/>
          <w:szCs w:val="20"/>
          <w:lang w:val="de-DE"/>
        </w:rPr>
        <w:t xml:space="preserve">ist </w:t>
      </w:r>
      <w:r w:rsidR="007E3F40" w:rsidRPr="00E90E28">
        <w:rPr>
          <w:bCs/>
          <w:sz w:val="20"/>
          <w:szCs w:val="20"/>
          <w:lang w:val="de-DE"/>
        </w:rPr>
        <w:t>das Ergebnis.</w:t>
      </w:r>
      <w:r w:rsidR="00201763" w:rsidRPr="00E90E28">
        <w:rPr>
          <w:bCs/>
          <w:sz w:val="20"/>
          <w:szCs w:val="20"/>
          <w:lang w:val="de-DE"/>
        </w:rPr>
        <w:t xml:space="preserve"> </w:t>
      </w:r>
      <w:r w:rsidR="009014FD" w:rsidRPr="00E90E28">
        <w:rPr>
          <w:bCs/>
          <w:sz w:val="20"/>
          <w:szCs w:val="20"/>
          <w:lang w:val="de-DE"/>
        </w:rPr>
        <w:t>Für</w:t>
      </w:r>
      <w:r w:rsidR="00201763" w:rsidRPr="00E90E28">
        <w:rPr>
          <w:bCs/>
          <w:sz w:val="20"/>
          <w:szCs w:val="20"/>
          <w:lang w:val="de-DE"/>
        </w:rPr>
        <w:t xml:space="preserve"> den SHK-Profi </w:t>
      </w:r>
      <w:r w:rsidR="00BF264E" w:rsidRPr="00E90E28">
        <w:rPr>
          <w:bCs/>
          <w:sz w:val="20"/>
          <w:szCs w:val="20"/>
          <w:lang w:val="de-DE"/>
        </w:rPr>
        <w:t>bietet</w:t>
      </w:r>
      <w:r w:rsidR="00201763" w:rsidRPr="00E90E28">
        <w:rPr>
          <w:bCs/>
          <w:sz w:val="20"/>
          <w:szCs w:val="20"/>
          <w:lang w:val="de-DE"/>
        </w:rPr>
        <w:t xml:space="preserve"> </w:t>
      </w:r>
      <w:r w:rsidR="009014FD" w:rsidRPr="00E90E28">
        <w:rPr>
          <w:bCs/>
          <w:sz w:val="20"/>
          <w:szCs w:val="20"/>
          <w:lang w:val="de-DE"/>
        </w:rPr>
        <w:t>das Badkonzept</w:t>
      </w:r>
      <w:r w:rsidR="00201763" w:rsidRPr="00E90E28">
        <w:rPr>
          <w:bCs/>
          <w:sz w:val="20"/>
          <w:szCs w:val="20"/>
          <w:lang w:val="de-DE"/>
        </w:rPr>
        <w:t xml:space="preserve"> zahlreiche </w:t>
      </w:r>
      <w:r w:rsidR="00FB5563" w:rsidRPr="00E90E28">
        <w:rPr>
          <w:bCs/>
          <w:sz w:val="20"/>
          <w:szCs w:val="20"/>
          <w:lang w:val="de-DE"/>
        </w:rPr>
        <w:t>Pluspunkte</w:t>
      </w:r>
      <w:r w:rsidR="009014FD" w:rsidRPr="00E90E28">
        <w:rPr>
          <w:bCs/>
          <w:sz w:val="20"/>
          <w:szCs w:val="20"/>
          <w:lang w:val="de-DE"/>
        </w:rPr>
        <w:t xml:space="preserve"> in Bezug auf</w:t>
      </w:r>
      <w:r w:rsidR="00E20286" w:rsidRPr="00E90E28">
        <w:rPr>
          <w:bCs/>
          <w:sz w:val="20"/>
          <w:szCs w:val="20"/>
          <w:lang w:val="de-DE"/>
        </w:rPr>
        <w:t xml:space="preserve"> Planungs- und Ausführungssicherheit, </w:t>
      </w:r>
      <w:r w:rsidR="00E2701D" w:rsidRPr="00E90E28">
        <w:rPr>
          <w:bCs/>
          <w:sz w:val="20"/>
          <w:szCs w:val="20"/>
          <w:lang w:val="de-DE"/>
        </w:rPr>
        <w:t xml:space="preserve">effiziente Arbeitsabläufe </w:t>
      </w:r>
      <w:r w:rsidR="00BF264E" w:rsidRPr="00E90E28">
        <w:rPr>
          <w:bCs/>
          <w:sz w:val="20"/>
          <w:szCs w:val="20"/>
          <w:lang w:val="de-DE"/>
        </w:rPr>
        <w:t>auf der Baustelle</w:t>
      </w:r>
      <w:r w:rsidR="00E2701D" w:rsidRPr="00E90E28">
        <w:rPr>
          <w:bCs/>
          <w:sz w:val="20"/>
          <w:szCs w:val="20"/>
          <w:lang w:val="de-DE"/>
        </w:rPr>
        <w:t xml:space="preserve"> sowie die einfache Wartung</w:t>
      </w:r>
      <w:r w:rsidR="00BF264E" w:rsidRPr="00E90E28">
        <w:rPr>
          <w:bCs/>
          <w:sz w:val="20"/>
          <w:szCs w:val="20"/>
          <w:lang w:val="de-DE"/>
        </w:rPr>
        <w:t xml:space="preserve"> der Systeme.</w:t>
      </w:r>
    </w:p>
    <w:p w14:paraId="3F30BDF7" w14:textId="6B95BCE2" w:rsidR="000B6FB7" w:rsidRPr="00E90E28" w:rsidRDefault="00BF264E" w:rsidP="000B6FB7">
      <w:pPr>
        <w:pStyle w:val="KeinLeerraum"/>
        <w:spacing w:before="0" w:after="240" w:line="320" w:lineRule="exact"/>
        <w:rPr>
          <w:b w:val="0"/>
          <w:sz w:val="20"/>
          <w:szCs w:val="20"/>
          <w:lang w:val="de-DE"/>
        </w:rPr>
      </w:pPr>
      <w:r w:rsidRPr="00E90E28">
        <w:rPr>
          <w:b w:val="0"/>
          <w:sz w:val="20"/>
          <w:szCs w:val="20"/>
          <w:lang w:val="de-DE"/>
        </w:rPr>
        <w:t>Die Vor</w:t>
      </w:r>
      <w:r w:rsidR="000453D6" w:rsidRPr="00E90E28">
        <w:rPr>
          <w:b w:val="0"/>
          <w:sz w:val="20"/>
          <w:szCs w:val="20"/>
          <w:lang w:val="de-DE"/>
        </w:rPr>
        <w:t>züge</w:t>
      </w:r>
      <w:r w:rsidRPr="00E90E28">
        <w:rPr>
          <w:b w:val="0"/>
          <w:sz w:val="20"/>
          <w:szCs w:val="20"/>
          <w:lang w:val="de-DE"/>
        </w:rPr>
        <w:t xml:space="preserve"> von Geberit ONE offenbaren sich unmittelbar</w:t>
      </w:r>
      <w:r w:rsidR="00201763" w:rsidRPr="00E90E28">
        <w:rPr>
          <w:b w:val="0"/>
          <w:sz w:val="20"/>
          <w:szCs w:val="20"/>
          <w:lang w:val="de-DE"/>
        </w:rPr>
        <w:t xml:space="preserve"> </w:t>
      </w:r>
      <w:r w:rsidR="000B6FB7" w:rsidRPr="00E90E28">
        <w:rPr>
          <w:b w:val="0"/>
          <w:sz w:val="20"/>
          <w:szCs w:val="20"/>
          <w:lang w:val="de-DE"/>
        </w:rPr>
        <w:t xml:space="preserve">beim Einbau. </w:t>
      </w:r>
      <w:r w:rsidR="00E2701D" w:rsidRPr="00E90E28">
        <w:rPr>
          <w:b w:val="0"/>
          <w:sz w:val="20"/>
          <w:szCs w:val="20"/>
          <w:lang w:val="de-DE"/>
        </w:rPr>
        <w:t>Der Monteur arbeitet mit den ihm bekannten Systemen Geberit GIS und Duofix</w:t>
      </w:r>
      <w:r w:rsidR="000453D6" w:rsidRPr="00E90E28">
        <w:rPr>
          <w:b w:val="0"/>
          <w:sz w:val="20"/>
          <w:szCs w:val="20"/>
          <w:lang w:val="de-DE"/>
        </w:rPr>
        <w:t xml:space="preserve"> – Installationssysteme</w:t>
      </w:r>
      <w:r w:rsidR="00923CF1" w:rsidRPr="00E90E28">
        <w:rPr>
          <w:b w:val="0"/>
          <w:sz w:val="20"/>
          <w:szCs w:val="20"/>
          <w:lang w:val="de-DE"/>
        </w:rPr>
        <w:t>,</w:t>
      </w:r>
      <w:r w:rsidR="000453D6" w:rsidRPr="00E90E28">
        <w:rPr>
          <w:b w:val="0"/>
          <w:sz w:val="20"/>
          <w:szCs w:val="20"/>
          <w:lang w:val="de-DE"/>
        </w:rPr>
        <w:t xml:space="preserve"> die flexibel sind und sich leicht verarbeiten lassen</w:t>
      </w:r>
      <w:r w:rsidR="00E2701D" w:rsidRPr="00E90E28">
        <w:rPr>
          <w:b w:val="0"/>
          <w:sz w:val="20"/>
          <w:szCs w:val="20"/>
          <w:lang w:val="de-DE"/>
        </w:rPr>
        <w:t>.</w:t>
      </w:r>
      <w:r w:rsidRPr="00E90E28">
        <w:rPr>
          <w:b w:val="0"/>
          <w:sz w:val="20"/>
          <w:szCs w:val="20"/>
          <w:lang w:val="de-DE"/>
        </w:rPr>
        <w:t xml:space="preserve"> </w:t>
      </w:r>
      <w:r w:rsidR="000453D6" w:rsidRPr="00E90E28">
        <w:rPr>
          <w:b w:val="0"/>
          <w:sz w:val="20"/>
          <w:szCs w:val="20"/>
          <w:lang w:val="de-DE"/>
        </w:rPr>
        <w:t xml:space="preserve">Ergänzend stehen neue </w:t>
      </w:r>
      <w:r w:rsidR="009B1ADE" w:rsidRPr="00E90E28">
        <w:rPr>
          <w:b w:val="0"/>
          <w:sz w:val="20"/>
          <w:szCs w:val="20"/>
          <w:lang w:val="de-DE"/>
        </w:rPr>
        <w:t>Funktionsboxen und Montagee</w:t>
      </w:r>
      <w:r w:rsidRPr="00E90E28">
        <w:rPr>
          <w:b w:val="0"/>
          <w:sz w:val="20"/>
          <w:szCs w:val="20"/>
          <w:lang w:val="de-DE"/>
        </w:rPr>
        <w:t>lemente für den Waschtisch</w:t>
      </w:r>
      <w:r w:rsidR="007E3F40" w:rsidRPr="00E90E28">
        <w:rPr>
          <w:b w:val="0"/>
          <w:sz w:val="20"/>
          <w:szCs w:val="20"/>
          <w:lang w:val="de-DE"/>
        </w:rPr>
        <w:t xml:space="preserve"> mit</w:t>
      </w:r>
      <w:r w:rsidRPr="00E90E28">
        <w:rPr>
          <w:b w:val="0"/>
          <w:sz w:val="20"/>
          <w:szCs w:val="20"/>
          <w:lang w:val="de-DE"/>
        </w:rPr>
        <w:t xml:space="preserve"> Wandarmatur </w:t>
      </w:r>
      <w:r w:rsidR="007E3F40" w:rsidRPr="00E90E28">
        <w:rPr>
          <w:b w:val="0"/>
          <w:sz w:val="20"/>
          <w:szCs w:val="20"/>
          <w:lang w:val="de-DE"/>
        </w:rPr>
        <w:t>sowie</w:t>
      </w:r>
      <w:r w:rsidRPr="00E90E28">
        <w:rPr>
          <w:b w:val="0"/>
          <w:sz w:val="20"/>
          <w:szCs w:val="20"/>
          <w:lang w:val="de-DE"/>
        </w:rPr>
        <w:t xml:space="preserve"> den Spiegelschrank </w:t>
      </w:r>
      <w:r w:rsidR="00FB5563" w:rsidRPr="00E90E28">
        <w:rPr>
          <w:b w:val="0"/>
          <w:sz w:val="20"/>
          <w:szCs w:val="20"/>
          <w:lang w:val="de-DE"/>
        </w:rPr>
        <w:t>zur Verfügung. Vord</w:t>
      </w:r>
      <w:r w:rsidRPr="00E90E28">
        <w:rPr>
          <w:b w:val="0"/>
          <w:sz w:val="20"/>
          <w:szCs w:val="20"/>
          <w:lang w:val="de-DE"/>
        </w:rPr>
        <w:t>efinierte Befestigungspunkte</w:t>
      </w:r>
      <w:r w:rsidR="000453D6" w:rsidRPr="00E90E28">
        <w:rPr>
          <w:b w:val="0"/>
          <w:sz w:val="20"/>
          <w:szCs w:val="20"/>
          <w:lang w:val="de-DE"/>
        </w:rPr>
        <w:t xml:space="preserve"> innerhalb der Elemente</w:t>
      </w:r>
      <w:r w:rsidRPr="00E90E28">
        <w:rPr>
          <w:b w:val="0"/>
          <w:sz w:val="20"/>
          <w:szCs w:val="20"/>
          <w:lang w:val="de-DE"/>
        </w:rPr>
        <w:t xml:space="preserve"> für den Waschplatz, die Dusche und das WC erleichtern dem Installateur </w:t>
      </w:r>
      <w:r w:rsidR="009B1ADE" w:rsidRPr="00E90E28">
        <w:rPr>
          <w:b w:val="0"/>
          <w:sz w:val="20"/>
          <w:szCs w:val="20"/>
          <w:lang w:val="de-DE"/>
        </w:rPr>
        <w:t xml:space="preserve">den Einbau. </w:t>
      </w:r>
      <w:r w:rsidR="000B6FB7" w:rsidRPr="00E90E28">
        <w:rPr>
          <w:b w:val="0"/>
          <w:sz w:val="20"/>
          <w:szCs w:val="20"/>
          <w:lang w:val="de-DE"/>
        </w:rPr>
        <w:t>So sitzt alles am Ende exakt an der Stelle, an der es</w:t>
      </w:r>
      <w:r w:rsidR="00897E58" w:rsidRPr="00E90E28">
        <w:rPr>
          <w:b w:val="0"/>
          <w:sz w:val="20"/>
          <w:szCs w:val="20"/>
          <w:lang w:val="de-DE"/>
        </w:rPr>
        <w:t xml:space="preserve"> </w:t>
      </w:r>
      <w:r w:rsidR="000B6FB7" w:rsidRPr="00E90E28">
        <w:rPr>
          <w:b w:val="0"/>
          <w:sz w:val="20"/>
          <w:szCs w:val="20"/>
          <w:lang w:val="de-DE"/>
        </w:rPr>
        <w:t xml:space="preserve">bei der Planung </w:t>
      </w:r>
      <w:r w:rsidR="00897E58" w:rsidRPr="00E90E28">
        <w:rPr>
          <w:b w:val="0"/>
          <w:sz w:val="20"/>
          <w:szCs w:val="20"/>
          <w:lang w:val="de-DE"/>
        </w:rPr>
        <w:t xml:space="preserve">vorgesehen </w:t>
      </w:r>
      <w:r w:rsidR="000B6FB7" w:rsidRPr="00E90E28">
        <w:rPr>
          <w:b w:val="0"/>
          <w:sz w:val="20"/>
          <w:szCs w:val="20"/>
          <w:lang w:val="de-DE"/>
        </w:rPr>
        <w:t>war.</w:t>
      </w:r>
    </w:p>
    <w:p w14:paraId="5D45EEEC" w14:textId="692BBCC4" w:rsidR="00422996" w:rsidRPr="00E90E28" w:rsidRDefault="00E2701D" w:rsidP="00D512B4">
      <w:pPr>
        <w:pStyle w:val="KeinLeerraum"/>
        <w:spacing w:before="0" w:after="240" w:line="320" w:lineRule="exact"/>
        <w:rPr>
          <w:b w:val="0"/>
          <w:sz w:val="20"/>
          <w:szCs w:val="20"/>
          <w:lang w:val="de-DE"/>
        </w:rPr>
      </w:pPr>
      <w:r w:rsidRPr="00E90E28">
        <w:rPr>
          <w:sz w:val="20"/>
          <w:szCs w:val="20"/>
          <w:lang w:val="de-DE"/>
        </w:rPr>
        <w:t>Einfache Planungsprozesse</w:t>
      </w:r>
      <w:r w:rsidRPr="00E90E28">
        <w:rPr>
          <w:sz w:val="20"/>
          <w:szCs w:val="20"/>
          <w:lang w:val="de-DE"/>
        </w:rPr>
        <w:br/>
      </w:r>
      <w:r w:rsidR="007B3D37" w:rsidRPr="00E90E28">
        <w:rPr>
          <w:b w:val="0"/>
          <w:sz w:val="20"/>
          <w:szCs w:val="20"/>
          <w:lang w:val="de-DE"/>
        </w:rPr>
        <w:t xml:space="preserve">Die Planung </w:t>
      </w:r>
      <w:r w:rsidRPr="00E90E28">
        <w:rPr>
          <w:b w:val="0"/>
          <w:sz w:val="20"/>
          <w:szCs w:val="20"/>
          <w:lang w:val="de-DE"/>
        </w:rPr>
        <w:t xml:space="preserve">von </w:t>
      </w:r>
      <w:r w:rsidR="007B3D37" w:rsidRPr="00E90E28">
        <w:rPr>
          <w:b w:val="0"/>
          <w:sz w:val="20"/>
          <w:szCs w:val="20"/>
          <w:lang w:val="de-DE"/>
        </w:rPr>
        <w:t xml:space="preserve">Geberit ONE </w:t>
      </w:r>
      <w:r w:rsidR="00C15593" w:rsidRPr="00E90E28">
        <w:rPr>
          <w:b w:val="0"/>
          <w:sz w:val="20"/>
          <w:szCs w:val="20"/>
          <w:lang w:val="de-DE"/>
        </w:rPr>
        <w:t>erfolgt</w:t>
      </w:r>
      <w:r w:rsidR="007B3D37" w:rsidRPr="00E90E28">
        <w:rPr>
          <w:b w:val="0"/>
          <w:sz w:val="20"/>
          <w:szCs w:val="20"/>
          <w:lang w:val="de-DE"/>
        </w:rPr>
        <w:t xml:space="preserve"> </w:t>
      </w:r>
      <w:r w:rsidR="000B6FB7" w:rsidRPr="00E90E28">
        <w:rPr>
          <w:b w:val="0"/>
          <w:sz w:val="20"/>
          <w:szCs w:val="20"/>
          <w:lang w:val="de-DE"/>
        </w:rPr>
        <w:t xml:space="preserve">beispielsweise </w:t>
      </w:r>
      <w:r w:rsidR="007B3D37" w:rsidRPr="00E90E28">
        <w:rPr>
          <w:b w:val="0"/>
          <w:sz w:val="20"/>
          <w:szCs w:val="20"/>
          <w:lang w:val="de-DE"/>
        </w:rPr>
        <w:t>mit dem Geberit ProPlanner</w:t>
      </w:r>
      <w:r w:rsidR="000B6FB7" w:rsidRPr="00E90E28">
        <w:rPr>
          <w:b w:val="0"/>
          <w:sz w:val="20"/>
          <w:szCs w:val="20"/>
          <w:lang w:val="de-DE"/>
        </w:rPr>
        <w:t>:</w:t>
      </w:r>
      <w:r w:rsidR="007B3D37" w:rsidRPr="00E90E28">
        <w:rPr>
          <w:b w:val="0"/>
          <w:sz w:val="20"/>
          <w:szCs w:val="20"/>
          <w:lang w:val="de-DE"/>
        </w:rPr>
        <w:t xml:space="preserve"> </w:t>
      </w:r>
      <w:r w:rsidR="000B6FB7" w:rsidRPr="00E90E28">
        <w:rPr>
          <w:b w:val="0"/>
          <w:sz w:val="20"/>
          <w:szCs w:val="20"/>
          <w:lang w:val="de-DE"/>
        </w:rPr>
        <w:t xml:space="preserve">Mit dem Tool lassen sich </w:t>
      </w:r>
      <w:r w:rsidR="000453D6" w:rsidRPr="00E90E28">
        <w:rPr>
          <w:b w:val="0"/>
          <w:sz w:val="20"/>
          <w:szCs w:val="20"/>
          <w:lang w:val="de-DE"/>
        </w:rPr>
        <w:t>GIS und Duo</w:t>
      </w:r>
      <w:r w:rsidR="00A65FFC" w:rsidRPr="00E90E28">
        <w:rPr>
          <w:b w:val="0"/>
          <w:sz w:val="20"/>
          <w:szCs w:val="20"/>
          <w:lang w:val="de-DE"/>
        </w:rPr>
        <w:t>f</w:t>
      </w:r>
      <w:r w:rsidR="000453D6" w:rsidRPr="00E90E28">
        <w:rPr>
          <w:b w:val="0"/>
          <w:sz w:val="20"/>
          <w:szCs w:val="20"/>
          <w:lang w:val="de-DE"/>
        </w:rPr>
        <w:t xml:space="preserve">ix Installationen planen – auch </w:t>
      </w:r>
      <w:r w:rsidR="000B6FB7" w:rsidRPr="00E90E28">
        <w:rPr>
          <w:b w:val="0"/>
          <w:sz w:val="20"/>
          <w:szCs w:val="20"/>
          <w:lang w:val="de-DE"/>
        </w:rPr>
        <w:t xml:space="preserve">freistehende Sanitärwände, die den Raum in einzelne Funktionsbereiche teilen. Wichtig ist: Bei der Planung </w:t>
      </w:r>
      <w:r w:rsidR="000453D6" w:rsidRPr="00E90E28">
        <w:rPr>
          <w:b w:val="0"/>
          <w:sz w:val="20"/>
          <w:szCs w:val="20"/>
          <w:lang w:val="de-DE"/>
        </w:rPr>
        <w:t xml:space="preserve">mit Geberit ONE </w:t>
      </w:r>
      <w:r w:rsidR="000B6FB7" w:rsidRPr="00E90E28">
        <w:rPr>
          <w:b w:val="0"/>
          <w:sz w:val="20"/>
          <w:szCs w:val="20"/>
          <w:lang w:val="de-DE"/>
        </w:rPr>
        <w:t xml:space="preserve">werden alle </w:t>
      </w:r>
      <w:r w:rsidR="000453D6" w:rsidRPr="00E90E28">
        <w:rPr>
          <w:b w:val="0"/>
          <w:sz w:val="20"/>
          <w:szCs w:val="20"/>
          <w:lang w:val="de-DE"/>
        </w:rPr>
        <w:t xml:space="preserve">Badelemente </w:t>
      </w:r>
      <w:r w:rsidR="000B6FB7" w:rsidRPr="00E90E28">
        <w:rPr>
          <w:b w:val="0"/>
          <w:sz w:val="20"/>
          <w:szCs w:val="20"/>
          <w:lang w:val="de-DE"/>
        </w:rPr>
        <w:t>angelegt</w:t>
      </w:r>
      <w:r w:rsidR="000453D6" w:rsidRPr="00E90E28">
        <w:rPr>
          <w:b w:val="0"/>
          <w:sz w:val="20"/>
          <w:szCs w:val="20"/>
          <w:lang w:val="de-DE"/>
        </w:rPr>
        <w:t xml:space="preserve"> und deren exakte Posit</w:t>
      </w:r>
      <w:r w:rsidR="00A65FFC" w:rsidRPr="00E90E28">
        <w:rPr>
          <w:b w:val="0"/>
          <w:sz w:val="20"/>
          <w:szCs w:val="20"/>
          <w:lang w:val="de-DE"/>
        </w:rPr>
        <w:t>i</w:t>
      </w:r>
      <w:r w:rsidR="000453D6" w:rsidRPr="00E90E28">
        <w:rPr>
          <w:b w:val="0"/>
          <w:sz w:val="20"/>
          <w:szCs w:val="20"/>
          <w:lang w:val="de-DE"/>
        </w:rPr>
        <w:t>on nach den Wünschen des Bauherrn definiert</w:t>
      </w:r>
      <w:r w:rsidR="000B6FB7" w:rsidRPr="00E90E28">
        <w:rPr>
          <w:b w:val="0"/>
          <w:sz w:val="20"/>
          <w:szCs w:val="20"/>
          <w:lang w:val="de-DE"/>
        </w:rPr>
        <w:t>. Das reicht vo</w:t>
      </w:r>
      <w:r w:rsidR="000453D6" w:rsidRPr="00E90E28">
        <w:rPr>
          <w:b w:val="0"/>
          <w:sz w:val="20"/>
          <w:szCs w:val="20"/>
          <w:lang w:val="de-DE"/>
        </w:rPr>
        <w:t xml:space="preserve">m </w:t>
      </w:r>
      <w:r w:rsidR="000B6FB7" w:rsidRPr="00E90E28">
        <w:rPr>
          <w:b w:val="0"/>
          <w:sz w:val="20"/>
          <w:szCs w:val="20"/>
          <w:lang w:val="de-DE"/>
        </w:rPr>
        <w:t>Waschtisch mit oder ohne Unterschrank</w:t>
      </w:r>
      <w:r w:rsidR="000453D6" w:rsidRPr="00E90E28">
        <w:rPr>
          <w:b w:val="0"/>
          <w:sz w:val="20"/>
          <w:szCs w:val="20"/>
          <w:lang w:val="de-DE"/>
        </w:rPr>
        <w:t xml:space="preserve"> über</w:t>
      </w:r>
      <w:r w:rsidR="000B6FB7" w:rsidRPr="00E90E28">
        <w:rPr>
          <w:b w:val="0"/>
          <w:sz w:val="20"/>
          <w:szCs w:val="20"/>
          <w:lang w:val="de-DE"/>
        </w:rPr>
        <w:t xml:space="preserve"> die Wandarmatur und den Spiegelschrank bis hin zur Duschabtrennung, Nischenablagebox sowie </w:t>
      </w:r>
      <w:r w:rsidR="00BF5C1E" w:rsidRPr="00E90E28">
        <w:rPr>
          <w:b w:val="0"/>
          <w:sz w:val="20"/>
          <w:szCs w:val="20"/>
          <w:lang w:val="de-DE"/>
        </w:rPr>
        <w:t xml:space="preserve">zur </w:t>
      </w:r>
      <w:r w:rsidR="000B6FB7" w:rsidRPr="00E90E28">
        <w:rPr>
          <w:b w:val="0"/>
          <w:sz w:val="20"/>
          <w:szCs w:val="20"/>
          <w:lang w:val="de-DE"/>
        </w:rPr>
        <w:t>bodenebene</w:t>
      </w:r>
      <w:r w:rsidR="000453D6" w:rsidRPr="00E90E28">
        <w:rPr>
          <w:b w:val="0"/>
          <w:sz w:val="20"/>
          <w:szCs w:val="20"/>
          <w:lang w:val="de-DE"/>
        </w:rPr>
        <w:t>n</w:t>
      </w:r>
      <w:r w:rsidR="000B6FB7" w:rsidRPr="00E90E28">
        <w:rPr>
          <w:b w:val="0"/>
          <w:sz w:val="20"/>
          <w:szCs w:val="20"/>
          <w:lang w:val="de-DE"/>
        </w:rPr>
        <w:t xml:space="preserve"> Dusche</w:t>
      </w:r>
      <w:r w:rsidR="000453D6" w:rsidRPr="00E90E28">
        <w:rPr>
          <w:b w:val="0"/>
          <w:sz w:val="20"/>
          <w:szCs w:val="20"/>
          <w:lang w:val="de-DE"/>
        </w:rPr>
        <w:t>. Selbstverständlich wird</w:t>
      </w:r>
      <w:r w:rsidR="000B6FB7" w:rsidRPr="00E90E28">
        <w:rPr>
          <w:b w:val="0"/>
          <w:sz w:val="20"/>
          <w:szCs w:val="20"/>
          <w:lang w:val="de-DE"/>
        </w:rPr>
        <w:t xml:space="preserve"> auch das WC-Element mit Unterputz-Spülkasten und ggf. elektrischen Anschlüssen für zusätzliche Komfortelemente</w:t>
      </w:r>
      <w:r w:rsidR="000453D6" w:rsidRPr="00E90E28">
        <w:rPr>
          <w:b w:val="0"/>
          <w:sz w:val="20"/>
          <w:szCs w:val="20"/>
          <w:lang w:val="de-DE"/>
        </w:rPr>
        <w:t xml:space="preserve"> in die Planung eingebunden</w:t>
      </w:r>
      <w:r w:rsidR="000B6FB7" w:rsidRPr="00E90E28">
        <w:rPr>
          <w:b w:val="0"/>
          <w:sz w:val="20"/>
          <w:szCs w:val="20"/>
          <w:lang w:val="de-DE"/>
        </w:rPr>
        <w:t>.</w:t>
      </w:r>
      <w:r w:rsidR="000453D6" w:rsidRPr="00E90E28">
        <w:rPr>
          <w:b w:val="0"/>
          <w:sz w:val="20"/>
          <w:szCs w:val="20"/>
          <w:lang w:val="de-DE"/>
        </w:rPr>
        <w:t xml:space="preserve"> </w:t>
      </w:r>
      <w:r w:rsidR="003D1D4C" w:rsidRPr="00E90E28">
        <w:rPr>
          <w:b w:val="0"/>
          <w:sz w:val="20"/>
          <w:szCs w:val="20"/>
          <w:lang w:val="de-DE"/>
        </w:rPr>
        <w:t xml:space="preserve">Diese detaillierte Planung der </w:t>
      </w:r>
      <w:r w:rsidR="00E246E3" w:rsidRPr="00E90E28">
        <w:rPr>
          <w:b w:val="0"/>
          <w:sz w:val="20"/>
          <w:szCs w:val="20"/>
          <w:lang w:val="de-DE"/>
        </w:rPr>
        <w:t xml:space="preserve">gesamten </w:t>
      </w:r>
      <w:r w:rsidR="003D1D4C" w:rsidRPr="00E90E28">
        <w:rPr>
          <w:b w:val="0"/>
          <w:sz w:val="20"/>
          <w:szCs w:val="20"/>
          <w:lang w:val="de-DE"/>
        </w:rPr>
        <w:t>Installationsvorwand mit allen Sanitär</w:t>
      </w:r>
      <w:r w:rsidR="00E246E3" w:rsidRPr="00E90E28">
        <w:rPr>
          <w:b w:val="0"/>
          <w:sz w:val="20"/>
          <w:szCs w:val="20"/>
          <w:lang w:val="de-DE"/>
        </w:rPr>
        <w:t>elementen</w:t>
      </w:r>
      <w:r w:rsidR="003D1D4C" w:rsidRPr="00E90E28">
        <w:rPr>
          <w:b w:val="0"/>
          <w:sz w:val="20"/>
          <w:szCs w:val="20"/>
          <w:lang w:val="de-DE"/>
        </w:rPr>
        <w:t>, Trennwänden und Ablagen bildet d</w:t>
      </w:r>
      <w:r w:rsidR="00E246E3" w:rsidRPr="00E90E28">
        <w:rPr>
          <w:b w:val="0"/>
          <w:sz w:val="20"/>
          <w:szCs w:val="20"/>
          <w:lang w:val="de-DE"/>
        </w:rPr>
        <w:t xml:space="preserve">ie </w:t>
      </w:r>
      <w:r w:rsidR="008034A7" w:rsidRPr="00E90E28">
        <w:rPr>
          <w:b w:val="0"/>
          <w:sz w:val="20"/>
          <w:szCs w:val="20"/>
          <w:lang w:val="de-DE"/>
        </w:rPr>
        <w:t xml:space="preserve">erforderliche </w:t>
      </w:r>
      <w:r w:rsidR="00E246E3" w:rsidRPr="00E90E28">
        <w:rPr>
          <w:b w:val="0"/>
          <w:sz w:val="20"/>
          <w:szCs w:val="20"/>
          <w:lang w:val="de-DE"/>
        </w:rPr>
        <w:t xml:space="preserve">Grundlage </w:t>
      </w:r>
      <w:r w:rsidR="003D1D4C" w:rsidRPr="00E90E28">
        <w:rPr>
          <w:b w:val="0"/>
          <w:sz w:val="20"/>
          <w:szCs w:val="20"/>
          <w:lang w:val="de-DE"/>
        </w:rPr>
        <w:t xml:space="preserve">für die </w:t>
      </w:r>
      <w:r w:rsidR="00E246E3" w:rsidRPr="00E90E28">
        <w:rPr>
          <w:b w:val="0"/>
          <w:sz w:val="20"/>
          <w:szCs w:val="20"/>
          <w:lang w:val="de-DE"/>
        </w:rPr>
        <w:t>anschließende</w:t>
      </w:r>
      <w:r w:rsidR="003D1D4C" w:rsidRPr="00E90E28">
        <w:rPr>
          <w:b w:val="0"/>
          <w:sz w:val="20"/>
          <w:szCs w:val="20"/>
          <w:lang w:val="de-DE"/>
        </w:rPr>
        <w:t xml:space="preserve"> Badausstattung</w:t>
      </w:r>
      <w:r w:rsidR="00E246E3" w:rsidRPr="00E90E28">
        <w:rPr>
          <w:b w:val="0"/>
          <w:sz w:val="20"/>
          <w:szCs w:val="20"/>
          <w:lang w:val="de-DE"/>
        </w:rPr>
        <w:t xml:space="preserve"> mit Geberit ONE</w:t>
      </w:r>
      <w:r w:rsidR="003D1D4C" w:rsidRPr="00E90E28">
        <w:rPr>
          <w:b w:val="0"/>
          <w:sz w:val="20"/>
          <w:szCs w:val="20"/>
          <w:lang w:val="de-DE"/>
        </w:rPr>
        <w:t>.</w:t>
      </w:r>
    </w:p>
    <w:p w14:paraId="046D4769" w14:textId="1EC26195" w:rsidR="007B3D37" w:rsidRPr="00E90E28" w:rsidRDefault="009014FD" w:rsidP="00D512B4">
      <w:pPr>
        <w:pStyle w:val="KeinLeerraum"/>
        <w:spacing w:before="0" w:after="240" w:line="320" w:lineRule="exact"/>
        <w:rPr>
          <w:b w:val="0"/>
          <w:sz w:val="20"/>
          <w:szCs w:val="20"/>
          <w:lang w:val="de-DE"/>
        </w:rPr>
      </w:pPr>
      <w:r w:rsidRPr="00E90E28">
        <w:rPr>
          <w:bCs/>
          <w:sz w:val="20"/>
          <w:szCs w:val="20"/>
          <w:lang w:val="de-DE"/>
        </w:rPr>
        <w:t>Hohe Sicherheit dank vorgefertigter Elemente</w:t>
      </w:r>
      <w:r w:rsidRPr="00E90E28">
        <w:rPr>
          <w:b w:val="0"/>
          <w:sz w:val="20"/>
          <w:szCs w:val="20"/>
          <w:lang w:val="de-DE"/>
        </w:rPr>
        <w:br/>
      </w:r>
      <w:r w:rsidR="00422996" w:rsidRPr="00E90E28">
        <w:rPr>
          <w:b w:val="0"/>
          <w:sz w:val="20"/>
          <w:szCs w:val="20"/>
          <w:lang w:val="de-DE"/>
        </w:rPr>
        <w:t xml:space="preserve">Für einzelne Bestandteile </w:t>
      </w:r>
      <w:r w:rsidR="00FB5563" w:rsidRPr="00E90E28">
        <w:rPr>
          <w:b w:val="0"/>
          <w:sz w:val="20"/>
          <w:szCs w:val="20"/>
          <w:lang w:val="de-DE"/>
        </w:rPr>
        <w:t>von Geberit ONE</w:t>
      </w:r>
      <w:r w:rsidR="00422996" w:rsidRPr="00E90E28">
        <w:rPr>
          <w:b w:val="0"/>
          <w:sz w:val="20"/>
          <w:szCs w:val="20"/>
          <w:lang w:val="de-DE"/>
        </w:rPr>
        <w:t xml:space="preserve"> erleichtern Rohbauboxen und vorgefertigte Installationselemente die Montage. Auch die Schnittstellenproblematik mit anderen Gewerken, etwa mit dem Fliesenleger oder Elektriker, </w:t>
      </w:r>
      <w:r w:rsidR="003D1D4C" w:rsidRPr="00E90E28">
        <w:rPr>
          <w:b w:val="0"/>
          <w:sz w:val="20"/>
          <w:szCs w:val="20"/>
          <w:lang w:val="de-DE"/>
        </w:rPr>
        <w:t>reduziert sich.</w:t>
      </w:r>
      <w:r w:rsidR="00422996" w:rsidRPr="00E90E28">
        <w:rPr>
          <w:b w:val="0"/>
          <w:sz w:val="20"/>
          <w:szCs w:val="20"/>
          <w:lang w:val="de-DE"/>
        </w:rPr>
        <w:t xml:space="preserve"> Die Installationselemente für die Duschtrennwand sowie für die Nischenablagebox sind – genau wie die Geberit Duschsysteme CleanLine, Setaplano </w:t>
      </w:r>
      <w:r w:rsidR="00FB5563" w:rsidRPr="00E90E28">
        <w:rPr>
          <w:b w:val="0"/>
          <w:sz w:val="20"/>
          <w:szCs w:val="20"/>
          <w:lang w:val="de-DE"/>
        </w:rPr>
        <w:t xml:space="preserve">oder </w:t>
      </w:r>
      <w:r w:rsidR="00422996" w:rsidRPr="00E90E28">
        <w:rPr>
          <w:b w:val="0"/>
          <w:sz w:val="20"/>
          <w:szCs w:val="20"/>
          <w:lang w:val="de-DE"/>
        </w:rPr>
        <w:t>Wandablauf – mit einem dehnbaren Dichtvlies versehen, welches nur noch in die Verbundabdichtung der Dusche eingebunden werden muss. Sie schützt dauerhaft vor eindringender Feuchtigkeit. Der sichere Einbau ist damit Gewerke übergreifend möglich.</w:t>
      </w:r>
    </w:p>
    <w:p w14:paraId="38305559" w14:textId="5EECF872" w:rsidR="00422996" w:rsidRPr="00E90E28" w:rsidRDefault="00AE6B88" w:rsidP="00422996">
      <w:pPr>
        <w:pStyle w:val="KeinLeerraum"/>
        <w:spacing w:before="0" w:after="240" w:line="320" w:lineRule="exact"/>
        <w:rPr>
          <w:b w:val="0"/>
          <w:sz w:val="20"/>
          <w:szCs w:val="20"/>
          <w:lang w:val="de-DE"/>
        </w:rPr>
      </w:pPr>
      <w:r w:rsidRPr="00E90E28">
        <w:rPr>
          <w:bCs/>
          <w:sz w:val="20"/>
          <w:szCs w:val="20"/>
          <w:lang w:val="de-DE"/>
        </w:rPr>
        <w:lastRenderedPageBreak/>
        <w:t>Der</w:t>
      </w:r>
      <w:r w:rsidR="00B74C2D" w:rsidRPr="00E90E28">
        <w:rPr>
          <w:bCs/>
          <w:sz w:val="20"/>
          <w:szCs w:val="20"/>
          <w:lang w:val="de-DE"/>
        </w:rPr>
        <w:t xml:space="preserve"> Geberit ONE</w:t>
      </w:r>
      <w:r w:rsidRPr="00E90E28">
        <w:rPr>
          <w:bCs/>
          <w:sz w:val="20"/>
          <w:szCs w:val="20"/>
          <w:lang w:val="de-DE"/>
        </w:rPr>
        <w:t xml:space="preserve"> Waschplatz</w:t>
      </w:r>
      <w:r w:rsidR="00862688" w:rsidRPr="00E90E28">
        <w:rPr>
          <w:bCs/>
          <w:sz w:val="20"/>
          <w:szCs w:val="20"/>
          <w:lang w:val="de-DE"/>
        </w:rPr>
        <w:t>: Einfache Installation und Wartung</w:t>
      </w:r>
      <w:r w:rsidRPr="00E90E28">
        <w:rPr>
          <w:bCs/>
          <w:sz w:val="20"/>
          <w:szCs w:val="20"/>
          <w:lang w:val="de-DE"/>
        </w:rPr>
        <w:br/>
      </w:r>
      <w:r w:rsidR="009014FD" w:rsidRPr="00E90E28">
        <w:rPr>
          <w:b w:val="0"/>
          <w:sz w:val="20"/>
          <w:szCs w:val="20"/>
          <w:lang w:val="de-DE"/>
        </w:rPr>
        <w:t xml:space="preserve">Der </w:t>
      </w:r>
      <w:r w:rsidRPr="00E90E28">
        <w:rPr>
          <w:b w:val="0"/>
          <w:sz w:val="20"/>
          <w:szCs w:val="20"/>
          <w:lang w:val="de-DE"/>
        </w:rPr>
        <w:t xml:space="preserve">Waschplatz mit Waschtisch, Unterschrank, Spiegelschrank und </w:t>
      </w:r>
      <w:r w:rsidR="00BF5C1E" w:rsidRPr="00E90E28">
        <w:rPr>
          <w:b w:val="0"/>
          <w:sz w:val="20"/>
          <w:szCs w:val="20"/>
          <w:lang w:val="de-DE"/>
        </w:rPr>
        <w:t>Wanda</w:t>
      </w:r>
      <w:r w:rsidRPr="00E90E28">
        <w:rPr>
          <w:b w:val="0"/>
          <w:sz w:val="20"/>
          <w:szCs w:val="20"/>
          <w:lang w:val="de-DE"/>
        </w:rPr>
        <w:t>rmatur </w:t>
      </w:r>
      <w:r w:rsidR="007171E8" w:rsidRPr="00E90E28">
        <w:rPr>
          <w:b w:val="0"/>
          <w:sz w:val="20"/>
          <w:szCs w:val="20"/>
          <w:lang w:val="de-DE"/>
        </w:rPr>
        <w:t xml:space="preserve">ist das Herzstück von Geberit ONE </w:t>
      </w:r>
      <w:r w:rsidRPr="00E90E28">
        <w:rPr>
          <w:b w:val="0"/>
          <w:sz w:val="20"/>
          <w:szCs w:val="20"/>
          <w:lang w:val="de-DE"/>
        </w:rPr>
        <w:t>– wobei alles, was vor der Wand nicht unbedingt benötigt wird, in der Ebene dahinter verschwindet. Genauer: in einem vorgefertigten Installationselement</w:t>
      </w:r>
      <w:r w:rsidR="00422996" w:rsidRPr="00E90E28">
        <w:rPr>
          <w:b w:val="0"/>
          <w:sz w:val="20"/>
          <w:szCs w:val="20"/>
          <w:lang w:val="de-DE"/>
        </w:rPr>
        <w:t xml:space="preserve"> mit Funktionsbox. In ihr befinden sich der Siphon, der Überlauf und das Ablaufventil, aber auch die Winkelanschlussventile der Armatur sowie der Stromanschluss für die Beleuchtung im Waschtisch-Unterschrank. </w:t>
      </w:r>
      <w:r w:rsidRPr="00E90E28">
        <w:rPr>
          <w:b w:val="0"/>
          <w:sz w:val="20"/>
          <w:szCs w:val="20"/>
          <w:lang w:val="de-DE"/>
        </w:rPr>
        <w:t>Da die Anschlussb</w:t>
      </w:r>
      <w:r w:rsidR="00AC5AC2" w:rsidRPr="00E90E28">
        <w:rPr>
          <w:b w:val="0"/>
          <w:sz w:val="20"/>
          <w:szCs w:val="20"/>
          <w:lang w:val="de-DE"/>
        </w:rPr>
        <w:t>ö</w:t>
      </w:r>
      <w:r w:rsidRPr="00E90E28">
        <w:rPr>
          <w:b w:val="0"/>
          <w:sz w:val="20"/>
          <w:szCs w:val="20"/>
          <w:lang w:val="de-DE"/>
        </w:rPr>
        <w:t>gen beweglich sind, lassen sich geringe Maßabweichungen problemlos auffangen</w:t>
      </w:r>
      <w:r w:rsidR="00422996" w:rsidRPr="00E90E28">
        <w:rPr>
          <w:b w:val="0"/>
          <w:sz w:val="20"/>
          <w:szCs w:val="20"/>
          <w:lang w:val="de-DE"/>
        </w:rPr>
        <w:t>.</w:t>
      </w:r>
      <w:r w:rsidR="00A543BB" w:rsidRPr="00E90E28">
        <w:rPr>
          <w:b w:val="0"/>
          <w:sz w:val="20"/>
          <w:szCs w:val="20"/>
          <w:lang w:val="de-DE"/>
        </w:rPr>
        <w:t xml:space="preserve"> </w:t>
      </w:r>
      <w:r w:rsidR="00422996" w:rsidRPr="00E90E28">
        <w:rPr>
          <w:b w:val="0"/>
          <w:sz w:val="20"/>
          <w:szCs w:val="20"/>
          <w:lang w:val="de-DE"/>
        </w:rPr>
        <w:t>Durch eine Revisionsklappe unterhalb des Waschtisch</w:t>
      </w:r>
      <w:r w:rsidR="00BF5C1E" w:rsidRPr="00E90E28">
        <w:rPr>
          <w:b w:val="0"/>
          <w:sz w:val="20"/>
          <w:szCs w:val="20"/>
          <w:lang w:val="de-DE"/>
        </w:rPr>
        <w:t>s</w:t>
      </w:r>
      <w:r w:rsidR="00422996" w:rsidRPr="00E90E28">
        <w:rPr>
          <w:b w:val="0"/>
          <w:sz w:val="20"/>
          <w:szCs w:val="20"/>
          <w:lang w:val="de-DE"/>
        </w:rPr>
        <w:t>, die die Funktionsbox nach dem Einbau verdeckt, kann die Wartung schnell und einfach erfolgen.</w:t>
      </w:r>
      <w:r w:rsidR="00FB5563" w:rsidRPr="00E90E28">
        <w:rPr>
          <w:b w:val="0"/>
          <w:sz w:val="20"/>
          <w:szCs w:val="20"/>
          <w:lang w:val="de-DE"/>
        </w:rPr>
        <w:t xml:space="preserve"> Der SHK-Profi kommt bequem an alle relevanten Funktionselemente heran.</w:t>
      </w:r>
      <w:r w:rsidR="00422996" w:rsidRPr="00E90E28">
        <w:rPr>
          <w:b w:val="0"/>
          <w:sz w:val="20"/>
          <w:szCs w:val="20"/>
          <w:lang w:val="de-DE"/>
        </w:rPr>
        <w:t xml:space="preserve"> Die Box ist so konstruiert, dass Wasser im Falle eines Lecks vor die Wand abfließt. Wasserschäden an der Bausubstanz können dadurch verhindert werden.</w:t>
      </w:r>
    </w:p>
    <w:p w14:paraId="4F77969A" w14:textId="6B0709BB" w:rsidR="00862688" w:rsidRPr="00E90E28" w:rsidRDefault="00AE6B88" w:rsidP="00A543BB">
      <w:pPr>
        <w:pStyle w:val="Untertitel"/>
        <w:spacing w:after="240"/>
        <w:rPr>
          <w:szCs w:val="20"/>
        </w:rPr>
      </w:pPr>
      <w:r w:rsidRPr="00E90E28">
        <w:rPr>
          <w:b w:val="0"/>
          <w:szCs w:val="20"/>
        </w:rPr>
        <w:t xml:space="preserve">Die Befestigungspunkte für den Waschtisch, die Wandarmatur und den Unterschrank gibt der Installationsrahmen </w:t>
      </w:r>
      <w:r w:rsidR="00FB5563" w:rsidRPr="00E90E28">
        <w:rPr>
          <w:b w:val="0"/>
          <w:szCs w:val="20"/>
        </w:rPr>
        <w:t xml:space="preserve">für den Waschtisch </w:t>
      </w:r>
      <w:r w:rsidRPr="00E90E28">
        <w:rPr>
          <w:b w:val="0"/>
          <w:szCs w:val="20"/>
        </w:rPr>
        <w:t>vor</w:t>
      </w:r>
      <w:r w:rsidR="00AC5AC2" w:rsidRPr="00E90E28">
        <w:rPr>
          <w:b w:val="0"/>
          <w:szCs w:val="20"/>
        </w:rPr>
        <w:t xml:space="preserve">. </w:t>
      </w:r>
      <w:r w:rsidR="00A543BB" w:rsidRPr="00E90E28">
        <w:rPr>
          <w:b w:val="0"/>
          <w:szCs w:val="20"/>
        </w:rPr>
        <w:t xml:space="preserve">Damit erleichtert Geberit die Installation und reduziert den Montageaufwand am Einbauort. </w:t>
      </w:r>
      <w:r w:rsidR="00AC5AC2" w:rsidRPr="00E90E28">
        <w:rPr>
          <w:b w:val="0"/>
          <w:szCs w:val="20"/>
        </w:rPr>
        <w:t>So muss</w:t>
      </w:r>
      <w:r w:rsidRPr="00E90E28">
        <w:rPr>
          <w:b w:val="0"/>
          <w:szCs w:val="20"/>
        </w:rPr>
        <w:t xml:space="preserve"> der </w:t>
      </w:r>
      <w:r w:rsidR="008531EE" w:rsidRPr="00E90E28">
        <w:rPr>
          <w:b w:val="0"/>
          <w:szCs w:val="20"/>
        </w:rPr>
        <w:t xml:space="preserve">Monteur </w:t>
      </w:r>
      <w:r w:rsidR="00A543BB" w:rsidRPr="00E90E28">
        <w:rPr>
          <w:b w:val="0"/>
          <w:szCs w:val="20"/>
        </w:rPr>
        <w:t>lediglich</w:t>
      </w:r>
      <w:r w:rsidRPr="00E90E28">
        <w:rPr>
          <w:b w:val="0"/>
          <w:szCs w:val="20"/>
        </w:rPr>
        <w:t xml:space="preserve"> darauf achten, o</w:t>
      </w:r>
      <w:r w:rsidR="00AC5AC2" w:rsidRPr="00E90E28">
        <w:rPr>
          <w:b w:val="0"/>
          <w:szCs w:val="20"/>
        </w:rPr>
        <w:t xml:space="preserve">b </w:t>
      </w:r>
      <w:r w:rsidRPr="00E90E28">
        <w:rPr>
          <w:b w:val="0"/>
          <w:szCs w:val="20"/>
        </w:rPr>
        <w:t xml:space="preserve">der Waschtisch optisch freischwebend installiert </w:t>
      </w:r>
      <w:r w:rsidR="00AC5AC2" w:rsidRPr="00E90E28">
        <w:rPr>
          <w:b w:val="0"/>
          <w:szCs w:val="20"/>
        </w:rPr>
        <w:t xml:space="preserve">oder ob ein Unterschrank angebracht </w:t>
      </w:r>
      <w:r w:rsidR="007E3F40" w:rsidRPr="00E90E28">
        <w:rPr>
          <w:b w:val="0"/>
          <w:szCs w:val="20"/>
        </w:rPr>
        <w:t>werden soll</w:t>
      </w:r>
      <w:r w:rsidRPr="00E90E28">
        <w:rPr>
          <w:b w:val="0"/>
          <w:szCs w:val="20"/>
        </w:rPr>
        <w:t xml:space="preserve">. </w:t>
      </w:r>
      <w:r w:rsidR="00A543BB" w:rsidRPr="00E90E28">
        <w:rPr>
          <w:b w:val="0"/>
          <w:szCs w:val="20"/>
        </w:rPr>
        <w:t xml:space="preserve">Die entsprechenden Markierungen geben dann vor, in welcher Höhe die Elemente montiert werden müssen. </w:t>
      </w:r>
      <w:r w:rsidRPr="00E90E28">
        <w:rPr>
          <w:b w:val="0"/>
          <w:szCs w:val="20"/>
        </w:rPr>
        <w:t xml:space="preserve">Dank technischer Details kann </w:t>
      </w:r>
      <w:r w:rsidR="00A543BB" w:rsidRPr="00E90E28">
        <w:rPr>
          <w:b w:val="0"/>
          <w:szCs w:val="20"/>
        </w:rPr>
        <w:t xml:space="preserve">jederzeit </w:t>
      </w:r>
      <w:r w:rsidRPr="00E90E28">
        <w:rPr>
          <w:b w:val="0"/>
          <w:szCs w:val="20"/>
        </w:rPr>
        <w:t xml:space="preserve">sehr einfach feinjustiert werden. </w:t>
      </w:r>
      <w:r w:rsidR="00A543BB" w:rsidRPr="00E90E28">
        <w:rPr>
          <w:b w:val="0"/>
          <w:szCs w:val="20"/>
        </w:rPr>
        <w:t xml:space="preserve">Auch die Wandarmatur ist mit nur wenigen Handgriffen montiert: Das Installationselement für den Waschtisch ist mit einer höhenverstellbaren Traverse bestückt, auf der der Armaturensockel fest verankert wird. Damit lässt sich die Installation schnell, fehlerfrei und dauerhaft solide ausführen und die Armatur ist präzise auf den Waschtisch ausgerichtet. </w:t>
      </w:r>
    </w:p>
    <w:p w14:paraId="3DA37252" w14:textId="17127F50" w:rsidR="00B74C2D" w:rsidRPr="00E90E28" w:rsidRDefault="00B86A72" w:rsidP="00D512B4">
      <w:pPr>
        <w:pStyle w:val="KeinLeerraum"/>
        <w:spacing w:before="0" w:after="240" w:line="320" w:lineRule="exact"/>
        <w:rPr>
          <w:b w:val="0"/>
          <w:sz w:val="20"/>
          <w:szCs w:val="20"/>
          <w:lang w:val="de-DE"/>
        </w:rPr>
      </w:pPr>
      <w:r w:rsidRPr="00E90E28">
        <w:rPr>
          <w:b w:val="0"/>
          <w:sz w:val="20"/>
          <w:szCs w:val="20"/>
          <w:lang w:val="de-DE"/>
        </w:rPr>
        <w:t xml:space="preserve">Für eine bestmögliche Raumnutzung hat auch der Spiegelschrank einen eigenen Montagerahmen und findet seinen festen Platz in der </w:t>
      </w:r>
      <w:r w:rsidR="00D512B4" w:rsidRPr="00E90E28">
        <w:rPr>
          <w:b w:val="0"/>
          <w:sz w:val="20"/>
          <w:szCs w:val="20"/>
          <w:lang w:val="de-DE"/>
        </w:rPr>
        <w:t>Vorw</w:t>
      </w:r>
      <w:r w:rsidRPr="00E90E28">
        <w:rPr>
          <w:b w:val="0"/>
          <w:sz w:val="20"/>
          <w:szCs w:val="20"/>
          <w:lang w:val="de-DE"/>
        </w:rPr>
        <w:t>and. Mithilfe</w:t>
      </w:r>
      <w:r w:rsidR="00862688" w:rsidRPr="00E90E28">
        <w:rPr>
          <w:b w:val="0"/>
          <w:sz w:val="20"/>
          <w:szCs w:val="20"/>
          <w:lang w:val="de-DE"/>
        </w:rPr>
        <w:t xml:space="preserve"> eines Rohbausets, in dem unter anderem die Befestigung für den Elektroanschluss und Beplankun</w:t>
      </w:r>
      <w:r w:rsidR="00A543BB" w:rsidRPr="00E90E28">
        <w:rPr>
          <w:b w:val="0"/>
          <w:sz w:val="20"/>
          <w:szCs w:val="20"/>
          <w:lang w:val="de-DE"/>
        </w:rPr>
        <w:t>g</w:t>
      </w:r>
      <w:r w:rsidR="00862688" w:rsidRPr="00E90E28">
        <w:rPr>
          <w:b w:val="0"/>
          <w:sz w:val="20"/>
          <w:szCs w:val="20"/>
          <w:lang w:val="de-DE"/>
        </w:rPr>
        <w:t>sansch</w:t>
      </w:r>
      <w:r w:rsidR="00A65FFC" w:rsidRPr="00E90E28">
        <w:rPr>
          <w:b w:val="0"/>
          <w:sz w:val="20"/>
          <w:szCs w:val="20"/>
          <w:lang w:val="de-DE"/>
        </w:rPr>
        <w:t>l</w:t>
      </w:r>
      <w:r w:rsidR="00862688" w:rsidRPr="00E90E28">
        <w:rPr>
          <w:b w:val="0"/>
          <w:sz w:val="20"/>
          <w:szCs w:val="20"/>
          <w:lang w:val="de-DE"/>
        </w:rPr>
        <w:t xml:space="preserve">äge aus verzinktem Blech </w:t>
      </w:r>
      <w:r w:rsidR="00B74C2D" w:rsidRPr="00E90E28">
        <w:rPr>
          <w:b w:val="0"/>
          <w:sz w:val="20"/>
          <w:szCs w:val="20"/>
          <w:lang w:val="de-DE"/>
        </w:rPr>
        <w:t>enthalten</w:t>
      </w:r>
      <w:r w:rsidR="00862688" w:rsidRPr="00E90E28">
        <w:rPr>
          <w:b w:val="0"/>
          <w:sz w:val="20"/>
          <w:szCs w:val="20"/>
          <w:lang w:val="de-DE"/>
        </w:rPr>
        <w:t xml:space="preserve"> sind, </w:t>
      </w:r>
      <w:r w:rsidRPr="00E90E28">
        <w:rPr>
          <w:b w:val="0"/>
          <w:sz w:val="20"/>
          <w:szCs w:val="20"/>
          <w:lang w:val="de-DE"/>
        </w:rPr>
        <w:t xml:space="preserve">lässt er sich </w:t>
      </w:r>
      <w:r w:rsidR="00862688" w:rsidRPr="00E90E28">
        <w:rPr>
          <w:b w:val="0"/>
          <w:sz w:val="20"/>
          <w:szCs w:val="20"/>
          <w:lang w:val="de-DE"/>
        </w:rPr>
        <w:t xml:space="preserve">einfach und </w:t>
      </w:r>
      <w:r w:rsidR="00A543BB" w:rsidRPr="00E90E28">
        <w:rPr>
          <w:b w:val="0"/>
          <w:sz w:val="20"/>
          <w:szCs w:val="20"/>
          <w:lang w:val="de-DE"/>
        </w:rPr>
        <w:t xml:space="preserve">zeiteffizient </w:t>
      </w:r>
      <w:r w:rsidR="00862688" w:rsidRPr="00E90E28">
        <w:rPr>
          <w:b w:val="0"/>
          <w:sz w:val="20"/>
          <w:szCs w:val="20"/>
          <w:lang w:val="de-DE"/>
        </w:rPr>
        <w:t xml:space="preserve">installieren. </w:t>
      </w:r>
      <w:r w:rsidR="00B74C2D" w:rsidRPr="00E90E28">
        <w:rPr>
          <w:b w:val="0"/>
          <w:sz w:val="20"/>
          <w:szCs w:val="20"/>
          <w:lang w:val="de-DE"/>
        </w:rPr>
        <w:t xml:space="preserve">Dank der vorgefertigten Elemente </w:t>
      </w:r>
      <w:r w:rsidR="00AC5AC2" w:rsidRPr="00E90E28">
        <w:rPr>
          <w:b w:val="0"/>
          <w:sz w:val="20"/>
          <w:szCs w:val="20"/>
          <w:lang w:val="de-DE"/>
        </w:rPr>
        <w:t>wird die</w:t>
      </w:r>
      <w:r w:rsidR="00B74C2D" w:rsidRPr="00E90E28">
        <w:rPr>
          <w:b w:val="0"/>
          <w:sz w:val="20"/>
          <w:szCs w:val="20"/>
          <w:lang w:val="de-DE"/>
        </w:rPr>
        <w:t xml:space="preserve"> Sicherheit bei der Planung</w:t>
      </w:r>
      <w:r w:rsidR="00AC5AC2" w:rsidRPr="00E90E28">
        <w:rPr>
          <w:b w:val="0"/>
          <w:sz w:val="20"/>
          <w:szCs w:val="20"/>
          <w:lang w:val="de-DE"/>
        </w:rPr>
        <w:t xml:space="preserve"> erhöht</w:t>
      </w:r>
      <w:r w:rsidR="00B74C2D" w:rsidRPr="00E90E28">
        <w:rPr>
          <w:b w:val="0"/>
          <w:sz w:val="20"/>
          <w:szCs w:val="20"/>
          <w:lang w:val="de-DE"/>
        </w:rPr>
        <w:t>. Gleichzeitig erweist sich die Montage als wirtschaf</w:t>
      </w:r>
      <w:r w:rsidR="00A65FFC" w:rsidRPr="00E90E28">
        <w:rPr>
          <w:b w:val="0"/>
          <w:sz w:val="20"/>
          <w:szCs w:val="20"/>
          <w:lang w:val="de-DE"/>
        </w:rPr>
        <w:t>t</w:t>
      </w:r>
      <w:r w:rsidR="00B74C2D" w:rsidRPr="00E90E28">
        <w:rPr>
          <w:b w:val="0"/>
          <w:sz w:val="20"/>
          <w:szCs w:val="20"/>
          <w:lang w:val="de-DE"/>
        </w:rPr>
        <w:t xml:space="preserve">licher, da </w:t>
      </w:r>
      <w:r w:rsidR="00862688" w:rsidRPr="00E90E28">
        <w:rPr>
          <w:b w:val="0"/>
          <w:sz w:val="20"/>
          <w:szCs w:val="20"/>
          <w:lang w:val="de-DE"/>
        </w:rPr>
        <w:t xml:space="preserve">ein </w:t>
      </w:r>
      <w:r w:rsidR="008531EE" w:rsidRPr="00E90E28">
        <w:rPr>
          <w:b w:val="0"/>
          <w:sz w:val="20"/>
          <w:szCs w:val="20"/>
          <w:lang w:val="de-DE"/>
        </w:rPr>
        <w:t xml:space="preserve">späteres </w:t>
      </w:r>
      <w:r w:rsidR="00862688" w:rsidRPr="00E90E28">
        <w:rPr>
          <w:b w:val="0"/>
          <w:sz w:val="20"/>
          <w:szCs w:val="20"/>
          <w:lang w:val="de-DE"/>
        </w:rPr>
        <w:t xml:space="preserve">Ausrichten der einzelnen Elemente </w:t>
      </w:r>
      <w:r w:rsidR="008531EE" w:rsidRPr="00E90E28">
        <w:rPr>
          <w:b w:val="0"/>
          <w:sz w:val="20"/>
          <w:szCs w:val="20"/>
          <w:lang w:val="de-DE"/>
        </w:rPr>
        <w:t xml:space="preserve">aufeinander </w:t>
      </w:r>
      <w:r w:rsidR="00B74C2D" w:rsidRPr="00E90E28">
        <w:rPr>
          <w:b w:val="0"/>
          <w:sz w:val="20"/>
          <w:szCs w:val="20"/>
          <w:lang w:val="de-DE"/>
        </w:rPr>
        <w:t>nicht notwendig ist.</w:t>
      </w:r>
    </w:p>
    <w:p w14:paraId="4BD31C6E" w14:textId="6A7C2DAC" w:rsidR="00B74C2D" w:rsidRPr="00E90E28" w:rsidRDefault="00B74C2D" w:rsidP="00D512B4">
      <w:pPr>
        <w:pStyle w:val="KeinLeerraum"/>
        <w:spacing w:before="0" w:after="240" w:line="320" w:lineRule="exact"/>
        <w:rPr>
          <w:bCs/>
          <w:sz w:val="20"/>
          <w:szCs w:val="20"/>
          <w:lang w:val="de-DE"/>
        </w:rPr>
      </w:pPr>
      <w:r w:rsidRPr="00E90E28">
        <w:rPr>
          <w:bCs/>
          <w:sz w:val="20"/>
          <w:szCs w:val="20"/>
          <w:lang w:val="de-DE"/>
        </w:rPr>
        <w:t>Die Duschlösungen: Schnelle Installation und sichere Abdichtung</w:t>
      </w:r>
      <w:r w:rsidR="00D512B4" w:rsidRPr="00E90E28">
        <w:rPr>
          <w:bCs/>
          <w:sz w:val="20"/>
          <w:szCs w:val="20"/>
          <w:lang w:val="de-DE"/>
        </w:rPr>
        <w:br/>
      </w:r>
      <w:r w:rsidR="00AC5AC2" w:rsidRPr="00E90E28">
        <w:rPr>
          <w:b w:val="0"/>
          <w:sz w:val="20"/>
          <w:szCs w:val="20"/>
          <w:lang w:val="de-DE"/>
        </w:rPr>
        <w:t>Bodenebene Duschl</w:t>
      </w:r>
      <w:r w:rsidRPr="00E90E28">
        <w:rPr>
          <w:b w:val="0"/>
          <w:sz w:val="20"/>
          <w:szCs w:val="20"/>
          <w:lang w:val="de-DE"/>
        </w:rPr>
        <w:t xml:space="preserve">ösungen </w:t>
      </w:r>
      <w:r w:rsidR="00AC5AC2" w:rsidRPr="00E90E28">
        <w:rPr>
          <w:b w:val="0"/>
          <w:sz w:val="20"/>
          <w:szCs w:val="20"/>
          <w:lang w:val="de-DE"/>
        </w:rPr>
        <w:t xml:space="preserve">sind heutzutage besonders beliebt, da sie </w:t>
      </w:r>
      <w:r w:rsidRPr="00E90E28">
        <w:rPr>
          <w:b w:val="0"/>
          <w:sz w:val="20"/>
          <w:szCs w:val="20"/>
          <w:lang w:val="de-DE"/>
        </w:rPr>
        <w:t>nicht nur ansprechend aus</w:t>
      </w:r>
      <w:r w:rsidR="00AC5AC2" w:rsidRPr="00E90E28">
        <w:rPr>
          <w:b w:val="0"/>
          <w:sz w:val="20"/>
          <w:szCs w:val="20"/>
          <w:lang w:val="de-DE"/>
        </w:rPr>
        <w:t>sehen</w:t>
      </w:r>
      <w:r w:rsidRPr="00E90E28">
        <w:rPr>
          <w:b w:val="0"/>
          <w:sz w:val="20"/>
          <w:szCs w:val="20"/>
          <w:lang w:val="de-DE"/>
        </w:rPr>
        <w:t>, sondern auch stufenlos und komfortabel zugänglich sowie leicht zu reinigen</w:t>
      </w:r>
      <w:r w:rsidR="00AC5AC2" w:rsidRPr="00E90E28">
        <w:rPr>
          <w:b w:val="0"/>
          <w:sz w:val="20"/>
          <w:szCs w:val="20"/>
          <w:lang w:val="de-DE"/>
        </w:rPr>
        <w:t xml:space="preserve"> sind</w:t>
      </w:r>
      <w:r w:rsidRPr="00E90E28">
        <w:rPr>
          <w:b w:val="0"/>
          <w:sz w:val="20"/>
          <w:szCs w:val="20"/>
          <w:lang w:val="de-DE"/>
        </w:rPr>
        <w:t xml:space="preserve">. </w:t>
      </w:r>
      <w:r w:rsidR="00AC5AC2" w:rsidRPr="00E90E28">
        <w:rPr>
          <w:b w:val="0"/>
          <w:sz w:val="20"/>
          <w:szCs w:val="20"/>
          <w:lang w:val="de-DE"/>
        </w:rPr>
        <w:t xml:space="preserve">Ganz gleich, für welche Duschlösung sich der Kunde entscheidet, alle </w:t>
      </w:r>
      <w:r w:rsidRPr="00E90E28">
        <w:rPr>
          <w:b w:val="0"/>
          <w:sz w:val="20"/>
          <w:szCs w:val="20"/>
          <w:lang w:val="de-DE"/>
        </w:rPr>
        <w:t xml:space="preserve">Lösungen von Geberit </w:t>
      </w:r>
      <w:r w:rsidR="00AC5AC2" w:rsidRPr="00E90E28">
        <w:rPr>
          <w:b w:val="0"/>
          <w:sz w:val="20"/>
          <w:szCs w:val="20"/>
          <w:lang w:val="de-DE"/>
        </w:rPr>
        <w:t xml:space="preserve">– die Duschfläche Setaplano, die Duschrinne CleanLine und der Wandablauf – </w:t>
      </w:r>
      <w:r w:rsidRPr="00E90E28">
        <w:rPr>
          <w:b w:val="0"/>
          <w:sz w:val="20"/>
          <w:szCs w:val="20"/>
          <w:lang w:val="de-DE"/>
        </w:rPr>
        <w:t xml:space="preserve">sind mit dem </w:t>
      </w:r>
      <w:r w:rsidR="00AC5AC2" w:rsidRPr="00E90E28">
        <w:rPr>
          <w:b w:val="0"/>
          <w:sz w:val="20"/>
          <w:szCs w:val="20"/>
          <w:lang w:val="de-DE"/>
        </w:rPr>
        <w:t xml:space="preserve">Geberit </w:t>
      </w:r>
      <w:r w:rsidRPr="00E90E28">
        <w:rPr>
          <w:b w:val="0"/>
          <w:sz w:val="20"/>
          <w:szCs w:val="20"/>
          <w:lang w:val="de-DE"/>
        </w:rPr>
        <w:t>ONE Badkonzept kombinierbar.</w:t>
      </w:r>
      <w:r w:rsidRPr="00E90E28">
        <w:rPr>
          <w:sz w:val="20"/>
          <w:szCs w:val="20"/>
          <w:lang w:val="de-DE"/>
        </w:rPr>
        <w:t xml:space="preserve"> </w:t>
      </w:r>
    </w:p>
    <w:p w14:paraId="403C147F" w14:textId="47A41888" w:rsidR="009D6C08" w:rsidRPr="00E90E28" w:rsidRDefault="009D6C08" w:rsidP="00D512B4">
      <w:pPr>
        <w:spacing w:after="240" w:line="320" w:lineRule="exact"/>
        <w:rPr>
          <w:rFonts w:ascii="Arial" w:hAnsi="Arial" w:cs="Arial"/>
          <w:sz w:val="20"/>
          <w:szCs w:val="20"/>
          <w:lang w:eastAsia="en-US" w:bidi="en-US"/>
        </w:rPr>
      </w:pPr>
      <w:r w:rsidRPr="00E90E28">
        <w:rPr>
          <w:rFonts w:ascii="Arial" w:hAnsi="Arial" w:cs="Arial"/>
          <w:sz w:val="20"/>
          <w:szCs w:val="20"/>
          <w:lang w:eastAsia="en-US" w:bidi="en-US"/>
        </w:rPr>
        <w:t xml:space="preserve">Die Befestigung einer Duschtrennwand gehörte bislang </w:t>
      </w:r>
      <w:r w:rsidR="007E3F40" w:rsidRPr="00E90E28">
        <w:rPr>
          <w:rFonts w:ascii="Arial" w:hAnsi="Arial" w:cs="Arial"/>
          <w:sz w:val="20"/>
          <w:szCs w:val="20"/>
          <w:lang w:eastAsia="en-US" w:bidi="en-US"/>
        </w:rPr>
        <w:t xml:space="preserve">eher </w:t>
      </w:r>
      <w:r w:rsidRPr="00E90E28">
        <w:rPr>
          <w:rFonts w:ascii="Arial" w:hAnsi="Arial" w:cs="Arial"/>
          <w:sz w:val="20"/>
          <w:szCs w:val="20"/>
          <w:lang w:eastAsia="en-US" w:bidi="en-US"/>
        </w:rPr>
        <w:t>zu den kritischen Aspekten bei der Installation eines Duschbereichs</w:t>
      </w:r>
      <w:r w:rsidR="00AC5AC2" w:rsidRPr="00E90E28">
        <w:rPr>
          <w:rFonts w:ascii="Arial" w:hAnsi="Arial" w:cs="Arial"/>
          <w:sz w:val="20"/>
          <w:szCs w:val="20"/>
          <w:lang w:eastAsia="en-US" w:bidi="en-US"/>
        </w:rPr>
        <w:t>.</w:t>
      </w:r>
      <w:r w:rsidRPr="00E90E28">
        <w:rPr>
          <w:rFonts w:ascii="Arial" w:hAnsi="Arial" w:cs="Arial"/>
          <w:sz w:val="20"/>
          <w:szCs w:val="20"/>
          <w:lang w:eastAsia="en-US" w:bidi="en-US"/>
        </w:rPr>
        <w:t xml:space="preserve"> </w:t>
      </w:r>
      <w:r w:rsidR="00F95A03" w:rsidRPr="00E90E28">
        <w:rPr>
          <w:rFonts w:ascii="Arial" w:hAnsi="Arial" w:cs="Arial"/>
          <w:sz w:val="20"/>
          <w:szCs w:val="20"/>
          <w:lang w:eastAsia="en-US" w:bidi="en-US"/>
        </w:rPr>
        <w:t>Hier</w:t>
      </w:r>
      <w:r w:rsidRPr="00E90E28">
        <w:rPr>
          <w:rFonts w:ascii="Arial" w:hAnsi="Arial" w:cs="Arial"/>
          <w:sz w:val="20"/>
          <w:szCs w:val="20"/>
          <w:lang w:eastAsia="en-US" w:bidi="en-US"/>
        </w:rPr>
        <w:t xml:space="preserve"> </w:t>
      </w:r>
      <w:r w:rsidR="007171E8" w:rsidRPr="00E90E28">
        <w:rPr>
          <w:rFonts w:ascii="Arial" w:hAnsi="Arial" w:cs="Arial"/>
          <w:sz w:val="20"/>
          <w:szCs w:val="20"/>
          <w:lang w:eastAsia="en-US" w:bidi="en-US"/>
        </w:rPr>
        <w:t xml:space="preserve">ist </w:t>
      </w:r>
      <w:r w:rsidR="008040EF" w:rsidRPr="00E90E28">
        <w:rPr>
          <w:rFonts w:ascii="Arial" w:hAnsi="Arial" w:cs="Arial"/>
          <w:sz w:val="20"/>
          <w:szCs w:val="20"/>
          <w:lang w:eastAsia="en-US" w:bidi="en-US"/>
        </w:rPr>
        <w:t>das anders:</w:t>
      </w:r>
      <w:r w:rsidRPr="00E90E28">
        <w:rPr>
          <w:rFonts w:ascii="Arial" w:hAnsi="Arial" w:cs="Arial"/>
          <w:sz w:val="20"/>
          <w:szCs w:val="20"/>
          <w:lang w:eastAsia="en-US" w:bidi="en-US"/>
        </w:rPr>
        <w:t xml:space="preserve"> Mithilfe eines neuen Installationselements wird die </w:t>
      </w:r>
      <w:r w:rsidR="007171E8" w:rsidRPr="00E90E28">
        <w:rPr>
          <w:rFonts w:ascii="Arial" w:hAnsi="Arial" w:cs="Arial"/>
          <w:sz w:val="20"/>
          <w:szCs w:val="20"/>
          <w:lang w:eastAsia="en-US" w:bidi="en-US"/>
        </w:rPr>
        <w:lastRenderedPageBreak/>
        <w:t xml:space="preserve">rahmenlose </w:t>
      </w:r>
      <w:r w:rsidRPr="00E90E28">
        <w:rPr>
          <w:rFonts w:ascii="Arial" w:hAnsi="Arial" w:cs="Arial"/>
          <w:sz w:val="20"/>
          <w:szCs w:val="20"/>
          <w:lang w:eastAsia="en-US" w:bidi="en-US"/>
        </w:rPr>
        <w:t xml:space="preserve">Geberit Duschtrennwand zu einem integralen Bestandteil des Installationssystems in der Vorwand. </w:t>
      </w:r>
      <w:r w:rsidR="00853976" w:rsidRPr="00E90E28">
        <w:rPr>
          <w:rFonts w:ascii="Arial" w:hAnsi="Arial" w:cs="Arial"/>
          <w:sz w:val="20"/>
          <w:szCs w:val="20"/>
          <w:lang w:eastAsia="en-US" w:bidi="en-US"/>
        </w:rPr>
        <w:t xml:space="preserve">Dass </w:t>
      </w:r>
      <w:r w:rsidRPr="00E90E28">
        <w:rPr>
          <w:rFonts w:ascii="Arial" w:hAnsi="Arial" w:cs="Arial"/>
          <w:sz w:val="20"/>
          <w:szCs w:val="20"/>
          <w:lang w:eastAsia="en-US" w:bidi="en-US"/>
        </w:rPr>
        <w:t>Position und Befestigung bereits bei der Planung festgelegt</w:t>
      </w:r>
      <w:r w:rsidR="00853976" w:rsidRPr="00E90E28">
        <w:rPr>
          <w:rFonts w:ascii="Arial" w:hAnsi="Arial" w:cs="Arial"/>
          <w:sz w:val="20"/>
          <w:szCs w:val="20"/>
          <w:lang w:eastAsia="en-US" w:bidi="en-US"/>
        </w:rPr>
        <w:t xml:space="preserve"> werden, erweist sich als</w:t>
      </w:r>
      <w:r w:rsidRPr="00E90E28">
        <w:rPr>
          <w:rFonts w:ascii="Arial" w:hAnsi="Arial" w:cs="Arial"/>
          <w:sz w:val="20"/>
          <w:szCs w:val="20"/>
          <w:lang w:eastAsia="en-US" w:bidi="en-US"/>
        </w:rPr>
        <w:t xml:space="preserve"> ein Vorteil bei der späteren Ausrichtung der Glasfläche. Die Duschtrennwand selbst wird solide im Installationselement verankert, wobei Toleranzen, die nach der Befliesung der Wand auftreten, ausgeglichen werden können. Zur Befestigung benötigt der </w:t>
      </w:r>
      <w:r w:rsidR="00AC5AC2" w:rsidRPr="00E90E28">
        <w:rPr>
          <w:rFonts w:ascii="Arial" w:hAnsi="Arial" w:cs="Arial"/>
          <w:sz w:val="20"/>
          <w:szCs w:val="20"/>
          <w:lang w:eastAsia="en-US" w:bidi="en-US"/>
        </w:rPr>
        <w:t xml:space="preserve">SHK-Profi keine </w:t>
      </w:r>
      <w:r w:rsidRPr="00E90E28">
        <w:rPr>
          <w:rFonts w:ascii="Arial" w:hAnsi="Arial" w:cs="Arial"/>
          <w:sz w:val="20"/>
          <w:szCs w:val="20"/>
          <w:lang w:eastAsia="en-US" w:bidi="en-US"/>
        </w:rPr>
        <w:t xml:space="preserve">Traversen </w:t>
      </w:r>
      <w:r w:rsidR="00AC5AC2" w:rsidRPr="00E90E28">
        <w:rPr>
          <w:rFonts w:ascii="Arial" w:hAnsi="Arial" w:cs="Arial"/>
          <w:sz w:val="20"/>
          <w:szCs w:val="20"/>
          <w:lang w:eastAsia="en-US" w:bidi="en-US"/>
        </w:rPr>
        <w:t xml:space="preserve">oder </w:t>
      </w:r>
      <w:r w:rsidRPr="00E90E28">
        <w:rPr>
          <w:rFonts w:ascii="Arial" w:hAnsi="Arial" w:cs="Arial"/>
          <w:sz w:val="20"/>
          <w:szCs w:val="20"/>
          <w:lang w:eastAsia="en-US" w:bidi="en-US"/>
        </w:rPr>
        <w:t xml:space="preserve">sichtbare Befestigungswinkel. </w:t>
      </w:r>
      <w:r w:rsidR="00853976" w:rsidRPr="00E90E28">
        <w:rPr>
          <w:rFonts w:ascii="Arial" w:hAnsi="Arial" w:cs="Arial"/>
          <w:sz w:val="20"/>
          <w:szCs w:val="20"/>
          <w:lang w:eastAsia="en-US" w:bidi="en-US"/>
        </w:rPr>
        <w:t xml:space="preserve">Dadurch werden Fehler bei der </w:t>
      </w:r>
      <w:r w:rsidRPr="00E90E28">
        <w:rPr>
          <w:rFonts w:ascii="Arial" w:hAnsi="Arial" w:cs="Arial"/>
          <w:sz w:val="20"/>
          <w:szCs w:val="20"/>
          <w:lang w:eastAsia="en-US" w:bidi="en-US"/>
        </w:rPr>
        <w:t>Montage</w:t>
      </w:r>
      <w:r w:rsidR="00853976" w:rsidRPr="00E90E28">
        <w:rPr>
          <w:rFonts w:ascii="Arial" w:hAnsi="Arial" w:cs="Arial"/>
          <w:sz w:val="20"/>
          <w:szCs w:val="20"/>
          <w:lang w:eastAsia="en-US" w:bidi="en-US"/>
        </w:rPr>
        <w:t xml:space="preserve"> vermieden</w:t>
      </w:r>
      <w:r w:rsidR="00D512B4" w:rsidRPr="00E90E28">
        <w:rPr>
          <w:rFonts w:ascii="Arial" w:hAnsi="Arial" w:cs="Arial"/>
          <w:sz w:val="20"/>
          <w:szCs w:val="20"/>
          <w:lang w:eastAsia="en-US" w:bidi="en-US"/>
        </w:rPr>
        <w:t xml:space="preserve">; </w:t>
      </w:r>
      <w:r w:rsidRPr="00E90E28">
        <w:rPr>
          <w:rFonts w:ascii="Arial" w:hAnsi="Arial" w:cs="Arial"/>
          <w:sz w:val="20"/>
          <w:szCs w:val="20"/>
          <w:lang w:eastAsia="en-US" w:bidi="en-US"/>
        </w:rPr>
        <w:t xml:space="preserve">Nutzer </w:t>
      </w:r>
      <w:r w:rsidR="00D512B4" w:rsidRPr="00E90E28">
        <w:rPr>
          <w:rFonts w:ascii="Arial" w:hAnsi="Arial" w:cs="Arial"/>
          <w:sz w:val="20"/>
          <w:szCs w:val="20"/>
          <w:lang w:eastAsia="en-US" w:bidi="en-US"/>
        </w:rPr>
        <w:t xml:space="preserve">profitieren von einer leichten </w:t>
      </w:r>
      <w:r w:rsidR="00853976" w:rsidRPr="00E90E28">
        <w:rPr>
          <w:rFonts w:ascii="Arial" w:hAnsi="Arial" w:cs="Arial"/>
          <w:sz w:val="20"/>
          <w:szCs w:val="20"/>
          <w:lang w:eastAsia="en-US" w:bidi="en-US"/>
        </w:rPr>
        <w:t>Reinigung.</w:t>
      </w:r>
    </w:p>
    <w:p w14:paraId="209EB646" w14:textId="7D4DF75D" w:rsidR="00B74C2D" w:rsidRPr="00E90E28" w:rsidRDefault="00B74C2D" w:rsidP="00D512B4">
      <w:pPr>
        <w:spacing w:after="240" w:line="320" w:lineRule="exact"/>
        <w:rPr>
          <w:rFonts w:ascii="Arial" w:hAnsi="Arial" w:cs="Arial"/>
          <w:sz w:val="20"/>
          <w:szCs w:val="20"/>
          <w:lang w:eastAsia="en-US" w:bidi="en-US"/>
        </w:rPr>
      </w:pPr>
      <w:r w:rsidRPr="00E90E28">
        <w:rPr>
          <w:rFonts w:ascii="Arial" w:hAnsi="Arial" w:cs="Arial"/>
          <w:sz w:val="20"/>
          <w:szCs w:val="20"/>
          <w:lang w:eastAsia="en-US" w:bidi="en-US"/>
        </w:rPr>
        <w:t xml:space="preserve">Praktisch für den Nutzer und einfach einzubauen für den Installateur ist die Geberit Nischenablagebox, die Stauraum für Shampoo, Duschgel und andere Pflegeprodukte </w:t>
      </w:r>
      <w:r w:rsidR="008531EE" w:rsidRPr="00E90E28">
        <w:rPr>
          <w:rFonts w:ascii="Arial" w:hAnsi="Arial" w:cs="Arial"/>
          <w:sz w:val="20"/>
          <w:szCs w:val="20"/>
          <w:lang w:eastAsia="en-US" w:bidi="en-US"/>
        </w:rPr>
        <w:t xml:space="preserve">in der Dusche </w:t>
      </w:r>
      <w:r w:rsidRPr="00E90E28">
        <w:rPr>
          <w:rFonts w:ascii="Arial" w:hAnsi="Arial" w:cs="Arial"/>
          <w:sz w:val="20"/>
          <w:szCs w:val="20"/>
          <w:lang w:eastAsia="en-US" w:bidi="en-US"/>
        </w:rPr>
        <w:t>bietet. Dank</w:t>
      </w:r>
      <w:r w:rsidR="00D512B4" w:rsidRPr="00E90E28">
        <w:rPr>
          <w:rFonts w:ascii="Arial" w:hAnsi="Arial" w:cs="Arial"/>
          <w:sz w:val="20"/>
          <w:szCs w:val="20"/>
          <w:lang w:eastAsia="en-US" w:bidi="en-US"/>
        </w:rPr>
        <w:t xml:space="preserve"> </w:t>
      </w:r>
      <w:r w:rsidRPr="00E90E28">
        <w:rPr>
          <w:rFonts w:ascii="Arial" w:hAnsi="Arial" w:cs="Arial"/>
          <w:sz w:val="20"/>
          <w:szCs w:val="20"/>
          <w:lang w:eastAsia="en-US" w:bidi="en-US"/>
        </w:rPr>
        <w:t xml:space="preserve">eines Rohbausets gehört </w:t>
      </w:r>
      <w:r w:rsidR="008531EE" w:rsidRPr="00E90E28">
        <w:rPr>
          <w:rFonts w:ascii="Arial" w:hAnsi="Arial" w:cs="Arial"/>
          <w:sz w:val="20"/>
          <w:szCs w:val="20"/>
          <w:lang w:eastAsia="en-US" w:bidi="en-US"/>
        </w:rPr>
        <w:t xml:space="preserve">auch </w:t>
      </w:r>
      <w:r w:rsidRPr="00E90E28">
        <w:rPr>
          <w:rFonts w:ascii="Arial" w:hAnsi="Arial" w:cs="Arial"/>
          <w:sz w:val="20"/>
          <w:szCs w:val="20"/>
          <w:lang w:eastAsia="en-US" w:bidi="en-US"/>
        </w:rPr>
        <w:t xml:space="preserve">sie zum festen Bestandteil des Installationselements. Größe und Position werden so früh im Planungsprozess festgelegt, dass die Ablage nicht mit später installierten Rohrleitungen kollidiert. Das Innere der Box ist so gestaltet, dass Spritzwasser und Schmutzrückstände einfach abfließen können. So lässt sich die Ablage besonders schnell und einfach reinigen. Befestigungsschrauben sind </w:t>
      </w:r>
      <w:r w:rsidR="008531EE" w:rsidRPr="00E90E28">
        <w:rPr>
          <w:rFonts w:ascii="Arial" w:hAnsi="Arial" w:cs="Arial"/>
          <w:sz w:val="20"/>
          <w:szCs w:val="20"/>
          <w:lang w:eastAsia="en-US" w:bidi="en-US"/>
        </w:rPr>
        <w:t xml:space="preserve">nach </w:t>
      </w:r>
      <w:r w:rsidR="00A65FFC" w:rsidRPr="00E90E28">
        <w:rPr>
          <w:rFonts w:ascii="Arial" w:hAnsi="Arial" w:cs="Arial"/>
          <w:sz w:val="20"/>
          <w:szCs w:val="20"/>
          <w:lang w:eastAsia="en-US" w:bidi="en-US"/>
        </w:rPr>
        <w:t>a</w:t>
      </w:r>
      <w:r w:rsidR="008531EE" w:rsidRPr="00E90E28">
        <w:rPr>
          <w:rFonts w:ascii="Arial" w:hAnsi="Arial" w:cs="Arial"/>
          <w:sz w:val="20"/>
          <w:szCs w:val="20"/>
          <w:lang w:eastAsia="en-US" w:bidi="en-US"/>
        </w:rPr>
        <w:t xml:space="preserve">ußen </w:t>
      </w:r>
      <w:r w:rsidRPr="00E90E28">
        <w:rPr>
          <w:rFonts w:ascii="Arial" w:hAnsi="Arial" w:cs="Arial"/>
          <w:sz w:val="20"/>
          <w:szCs w:val="20"/>
          <w:lang w:eastAsia="en-US" w:bidi="en-US"/>
        </w:rPr>
        <w:t>nicht sichtbar.</w:t>
      </w:r>
    </w:p>
    <w:p w14:paraId="4CAC5574" w14:textId="26712784" w:rsidR="00B74C2D" w:rsidRPr="00E90E28" w:rsidRDefault="009D6C08" w:rsidP="00D512B4">
      <w:pPr>
        <w:pStyle w:val="KeinLeerraum"/>
        <w:spacing w:before="0" w:after="240" w:line="320" w:lineRule="exact"/>
        <w:rPr>
          <w:b w:val="0"/>
          <w:sz w:val="20"/>
          <w:szCs w:val="20"/>
          <w:lang w:val="de-DE"/>
        </w:rPr>
      </w:pPr>
      <w:r w:rsidRPr="00E90E28">
        <w:rPr>
          <w:b w:val="0"/>
          <w:sz w:val="20"/>
          <w:szCs w:val="20"/>
          <w:lang w:val="de-DE"/>
        </w:rPr>
        <w:t>Sowohl das Installationselement für die Duschtrennwand als auch das Rohbauset für die Nischenablagebox sind mit einem werkseitig vormontierten Dichtvlies ausgestattet, das in die Verbundabdichtung eingearbeitet wird. Das Dichtvlies verhindert effektiv das Eindringen von Feuchtigkeit.</w:t>
      </w:r>
    </w:p>
    <w:p w14:paraId="3BA0CA00" w14:textId="409220CF" w:rsidR="00E82C52" w:rsidRPr="00E90E28" w:rsidRDefault="009D6C08" w:rsidP="00D512B4">
      <w:pPr>
        <w:spacing w:after="240" w:line="320" w:lineRule="exact"/>
        <w:rPr>
          <w:rFonts w:ascii="Arial" w:hAnsi="Arial" w:cs="Arial"/>
          <w:sz w:val="20"/>
          <w:szCs w:val="20"/>
          <w:lang w:eastAsia="en-US" w:bidi="en-US"/>
        </w:rPr>
      </w:pPr>
      <w:r w:rsidRPr="00E90E28">
        <w:rPr>
          <w:rFonts w:ascii="Arial" w:hAnsi="Arial" w:cs="Arial"/>
          <w:b/>
          <w:bCs/>
          <w:sz w:val="20"/>
          <w:szCs w:val="20"/>
          <w:lang w:eastAsia="en-US" w:bidi="en-US"/>
        </w:rPr>
        <w:t>Geberit ONE WC</w:t>
      </w:r>
      <w:r w:rsidR="00923CF1" w:rsidRPr="00E90E28">
        <w:rPr>
          <w:rFonts w:ascii="Arial" w:hAnsi="Arial" w:cs="Arial"/>
          <w:b/>
          <w:bCs/>
          <w:sz w:val="20"/>
          <w:szCs w:val="20"/>
          <w:lang w:eastAsia="en-US" w:bidi="en-US"/>
        </w:rPr>
        <w:t xml:space="preserve"> und Bidet</w:t>
      </w:r>
      <w:r w:rsidRPr="00E90E28">
        <w:rPr>
          <w:rFonts w:ascii="Arial" w:hAnsi="Arial" w:cs="Arial"/>
          <w:b/>
          <w:bCs/>
          <w:sz w:val="20"/>
          <w:szCs w:val="20"/>
          <w:lang w:eastAsia="en-US" w:bidi="en-US"/>
        </w:rPr>
        <w:t>: Schneller und einfacher Einbau</w:t>
      </w:r>
      <w:r w:rsidR="00D512B4" w:rsidRPr="00E90E28">
        <w:rPr>
          <w:rFonts w:ascii="Arial" w:hAnsi="Arial" w:cs="Arial"/>
          <w:b/>
          <w:bCs/>
          <w:sz w:val="20"/>
          <w:szCs w:val="20"/>
          <w:lang w:eastAsia="en-US" w:bidi="en-US"/>
        </w:rPr>
        <w:br/>
      </w:r>
      <w:r w:rsidRPr="00E90E28">
        <w:rPr>
          <w:rFonts w:ascii="Arial" w:hAnsi="Arial" w:cs="Arial"/>
          <w:sz w:val="20"/>
          <w:szCs w:val="20"/>
          <w:lang w:eastAsia="en-US" w:bidi="en-US"/>
        </w:rPr>
        <w:t>Schlank</w:t>
      </w:r>
      <w:r w:rsidR="007215CC" w:rsidRPr="00E90E28">
        <w:rPr>
          <w:rFonts w:ascii="Arial" w:hAnsi="Arial" w:cs="Arial"/>
          <w:sz w:val="20"/>
          <w:szCs w:val="20"/>
          <w:lang w:eastAsia="en-US" w:bidi="en-US"/>
        </w:rPr>
        <w:t>,</w:t>
      </w:r>
      <w:r w:rsidRPr="00E90E28">
        <w:rPr>
          <w:rFonts w:ascii="Arial" w:hAnsi="Arial" w:cs="Arial"/>
          <w:sz w:val="20"/>
          <w:szCs w:val="20"/>
          <w:lang w:eastAsia="en-US" w:bidi="en-US"/>
        </w:rPr>
        <w:t xml:space="preserve"> </w:t>
      </w:r>
      <w:r w:rsidR="007215CC" w:rsidRPr="00E90E28">
        <w:rPr>
          <w:rFonts w:ascii="Arial" w:hAnsi="Arial" w:cs="Arial"/>
          <w:sz w:val="20"/>
          <w:szCs w:val="20"/>
          <w:lang w:eastAsia="en-US" w:bidi="en-US"/>
        </w:rPr>
        <w:t>elegant und gänzlich ohne sichtbare Befestigungsschrauben –</w:t>
      </w:r>
      <w:r w:rsidR="008531EE" w:rsidRPr="00E90E28">
        <w:rPr>
          <w:rFonts w:ascii="Arial" w:hAnsi="Arial" w:cs="Arial"/>
          <w:sz w:val="20"/>
          <w:szCs w:val="20"/>
          <w:lang w:eastAsia="en-US" w:bidi="en-US"/>
        </w:rPr>
        <w:t xml:space="preserve"> so p</w:t>
      </w:r>
      <w:r w:rsidRPr="00E90E28">
        <w:rPr>
          <w:rFonts w:ascii="Arial" w:hAnsi="Arial" w:cs="Arial"/>
          <w:sz w:val="20"/>
          <w:szCs w:val="20"/>
          <w:lang w:eastAsia="en-US" w:bidi="en-US"/>
        </w:rPr>
        <w:t>räsentie</w:t>
      </w:r>
      <w:r w:rsidR="007711C4" w:rsidRPr="00E90E28">
        <w:rPr>
          <w:rFonts w:ascii="Arial" w:hAnsi="Arial" w:cs="Arial"/>
          <w:sz w:val="20"/>
          <w:szCs w:val="20"/>
          <w:lang w:eastAsia="en-US" w:bidi="en-US"/>
        </w:rPr>
        <w:t>rt</w:t>
      </w:r>
      <w:r w:rsidRPr="00E90E28">
        <w:rPr>
          <w:rFonts w:ascii="Arial" w:hAnsi="Arial" w:cs="Arial"/>
          <w:sz w:val="20"/>
          <w:szCs w:val="20"/>
          <w:lang w:eastAsia="en-US" w:bidi="en-US"/>
        </w:rPr>
        <w:t xml:space="preserve"> sich </w:t>
      </w:r>
      <w:r w:rsidR="007711C4" w:rsidRPr="00E90E28">
        <w:rPr>
          <w:rFonts w:ascii="Arial" w:hAnsi="Arial" w:cs="Arial"/>
          <w:sz w:val="20"/>
          <w:szCs w:val="20"/>
          <w:lang w:eastAsia="en-US" w:bidi="en-US"/>
        </w:rPr>
        <w:t xml:space="preserve">das </w:t>
      </w:r>
      <w:r w:rsidR="003F6604" w:rsidRPr="00E90E28">
        <w:rPr>
          <w:rFonts w:ascii="Arial" w:hAnsi="Arial" w:cs="Arial"/>
          <w:sz w:val="20"/>
          <w:szCs w:val="20"/>
          <w:lang w:eastAsia="en-US" w:bidi="en-US"/>
        </w:rPr>
        <w:t xml:space="preserve">wandhängende </w:t>
      </w:r>
      <w:r w:rsidR="00AE6B88" w:rsidRPr="00E90E28">
        <w:rPr>
          <w:rFonts w:ascii="Arial" w:hAnsi="Arial" w:cs="Arial"/>
          <w:sz w:val="20"/>
          <w:szCs w:val="20"/>
          <w:lang w:eastAsia="en-US" w:bidi="en-US"/>
        </w:rPr>
        <w:t>Geberit ONE WC</w:t>
      </w:r>
      <w:r w:rsidR="007215CC" w:rsidRPr="00E90E28">
        <w:rPr>
          <w:rFonts w:ascii="Arial" w:hAnsi="Arial" w:cs="Arial"/>
          <w:sz w:val="20"/>
          <w:szCs w:val="20"/>
          <w:lang w:eastAsia="en-US" w:bidi="en-US"/>
        </w:rPr>
        <w:t>.</w:t>
      </w:r>
      <w:r w:rsidR="007215CC" w:rsidRPr="00E90E28">
        <w:rPr>
          <w:rFonts w:ascii="Arial" w:hAnsi="Arial" w:cs="Arial"/>
          <w:sz w:val="20"/>
          <w:szCs w:val="20"/>
        </w:rPr>
        <w:t xml:space="preserve"> </w:t>
      </w:r>
      <w:r w:rsidR="003F6604" w:rsidRPr="00E90E28">
        <w:rPr>
          <w:rFonts w:ascii="Arial" w:hAnsi="Arial" w:cs="Arial"/>
          <w:sz w:val="20"/>
          <w:szCs w:val="20"/>
          <w:lang w:eastAsia="en-US" w:bidi="en-US"/>
        </w:rPr>
        <w:t>Seine</w:t>
      </w:r>
      <w:r w:rsidR="007711C4" w:rsidRPr="00E90E28">
        <w:rPr>
          <w:rFonts w:ascii="Arial" w:hAnsi="Arial" w:cs="Arial"/>
          <w:sz w:val="20"/>
          <w:szCs w:val="20"/>
          <w:lang w:eastAsia="en-US" w:bidi="en-US"/>
        </w:rPr>
        <w:t xml:space="preserve"> </w:t>
      </w:r>
      <w:r w:rsidR="007215CC" w:rsidRPr="00E90E28">
        <w:rPr>
          <w:rFonts w:ascii="Arial" w:hAnsi="Arial" w:cs="Arial"/>
          <w:sz w:val="20"/>
          <w:szCs w:val="20"/>
          <w:lang w:eastAsia="en-US" w:bidi="en-US"/>
        </w:rPr>
        <w:t xml:space="preserve">Installation erfolgt schnell und einfach. </w:t>
      </w:r>
      <w:r w:rsidRPr="00E90E28">
        <w:rPr>
          <w:rFonts w:ascii="Arial" w:hAnsi="Arial" w:cs="Arial"/>
          <w:sz w:val="20"/>
          <w:szCs w:val="20"/>
          <w:lang w:eastAsia="en-US" w:bidi="en-US"/>
        </w:rPr>
        <w:t xml:space="preserve">Dank </w:t>
      </w:r>
      <w:r w:rsidR="00AE6B88" w:rsidRPr="00E90E28">
        <w:rPr>
          <w:rFonts w:ascii="Arial" w:hAnsi="Arial" w:cs="Arial"/>
          <w:sz w:val="20"/>
          <w:szCs w:val="20"/>
          <w:lang w:eastAsia="en-US" w:bidi="en-US"/>
        </w:rPr>
        <w:t xml:space="preserve">des von Geberit patentierten „easy fast fixening-Systems“, kurz EFF2, </w:t>
      </w:r>
      <w:r w:rsidRPr="00E90E28">
        <w:rPr>
          <w:rFonts w:ascii="Arial" w:hAnsi="Arial" w:cs="Arial"/>
          <w:sz w:val="20"/>
          <w:szCs w:val="20"/>
          <w:lang w:eastAsia="en-US" w:bidi="en-US"/>
        </w:rPr>
        <w:t xml:space="preserve">kann die Montage </w:t>
      </w:r>
      <w:r w:rsidR="00AE6B88" w:rsidRPr="00E90E28">
        <w:rPr>
          <w:rFonts w:ascii="Arial" w:hAnsi="Arial" w:cs="Arial"/>
          <w:sz w:val="20"/>
          <w:szCs w:val="20"/>
          <w:lang w:eastAsia="en-US" w:bidi="en-US"/>
        </w:rPr>
        <w:t>von einem einzigen Installateur bewerkstelligt werden.</w:t>
      </w:r>
      <w:r w:rsidR="007215CC" w:rsidRPr="00E90E28">
        <w:rPr>
          <w:rFonts w:ascii="Arial" w:hAnsi="Arial" w:cs="Arial"/>
          <w:sz w:val="20"/>
          <w:szCs w:val="20"/>
          <w:lang w:eastAsia="en-US" w:bidi="en-US"/>
        </w:rPr>
        <w:t xml:space="preserve"> </w:t>
      </w:r>
      <w:r w:rsidR="00E82C52" w:rsidRPr="00E90E28">
        <w:rPr>
          <w:rFonts w:ascii="Arial" w:hAnsi="Arial" w:cs="Arial"/>
          <w:sz w:val="20"/>
          <w:szCs w:val="20"/>
          <w:lang w:eastAsia="en-US" w:bidi="en-US"/>
        </w:rPr>
        <w:t>Die beiden Bolzen, die am Installationselement hinter der Wand angeschraubt sind, werden in die dafür vorgesehenen Öffnungen im Befestigungselement des WCs</w:t>
      </w:r>
      <w:r w:rsidR="007711C4" w:rsidRPr="00E90E28">
        <w:rPr>
          <w:rFonts w:ascii="Arial" w:hAnsi="Arial" w:cs="Arial"/>
          <w:sz w:val="20"/>
          <w:szCs w:val="20"/>
          <w:lang w:eastAsia="en-US" w:bidi="en-US"/>
        </w:rPr>
        <w:t xml:space="preserve"> </w:t>
      </w:r>
      <w:r w:rsidR="00E82C52" w:rsidRPr="00E90E28">
        <w:rPr>
          <w:rFonts w:ascii="Arial" w:hAnsi="Arial" w:cs="Arial"/>
          <w:sz w:val="20"/>
          <w:szCs w:val="20"/>
          <w:lang w:eastAsia="en-US" w:bidi="en-US"/>
        </w:rPr>
        <w:t>eingeführt. Durch zwei Löcher in der Keramik, die nach der Montage der Befestigung von WC-Sitz und -Deckel dienen, werden die Bolzen mit einem eigens dafür entwickelten Umlenkgetriebe mit optimierter Kraftübertragung angezogen. Anschließend werden Sitz und Deckel befestigt.</w:t>
      </w:r>
    </w:p>
    <w:p w14:paraId="6E31D9CF" w14:textId="7E79C151" w:rsidR="00C16220" w:rsidRPr="00E90E28" w:rsidRDefault="007215CC" w:rsidP="00D512B4">
      <w:pPr>
        <w:spacing w:after="240" w:line="320" w:lineRule="exact"/>
        <w:rPr>
          <w:rFonts w:ascii="Arial" w:hAnsi="Arial" w:cs="Arial"/>
          <w:sz w:val="20"/>
          <w:szCs w:val="20"/>
          <w:lang w:eastAsia="en-US" w:bidi="en-US"/>
        </w:rPr>
      </w:pPr>
      <w:r w:rsidRPr="00E90E28">
        <w:rPr>
          <w:rFonts w:ascii="Arial" w:hAnsi="Arial" w:cs="Arial"/>
          <w:sz w:val="20"/>
          <w:szCs w:val="20"/>
          <w:lang w:eastAsia="en-US" w:bidi="en-US"/>
        </w:rPr>
        <w:t>Eine t</w:t>
      </w:r>
      <w:r w:rsidR="00AE6B88" w:rsidRPr="00E90E28">
        <w:rPr>
          <w:rFonts w:ascii="Arial" w:hAnsi="Arial" w:cs="Arial"/>
          <w:sz w:val="20"/>
          <w:szCs w:val="20"/>
          <w:lang w:eastAsia="en-US" w:bidi="en-US"/>
        </w:rPr>
        <w:t>echnische Raffinesse weist die Höhenverstellung an der Rückseite de</w:t>
      </w:r>
      <w:r w:rsidR="007711C4" w:rsidRPr="00E90E28">
        <w:rPr>
          <w:rFonts w:ascii="Arial" w:hAnsi="Arial" w:cs="Arial"/>
          <w:sz w:val="20"/>
          <w:szCs w:val="20"/>
          <w:lang w:eastAsia="en-US" w:bidi="en-US"/>
        </w:rPr>
        <w:t xml:space="preserve">s WCs </w:t>
      </w:r>
      <w:r w:rsidR="00AE6B88" w:rsidRPr="00E90E28">
        <w:rPr>
          <w:rFonts w:ascii="Arial" w:hAnsi="Arial" w:cs="Arial"/>
          <w:sz w:val="20"/>
          <w:szCs w:val="20"/>
          <w:lang w:eastAsia="en-US" w:bidi="en-US"/>
        </w:rPr>
        <w:t xml:space="preserve">auf: Da ein Teil der Installationstechnik an der Keramik vormontiert ist, kann das WC </w:t>
      </w:r>
      <w:r w:rsidRPr="00E90E28">
        <w:rPr>
          <w:rFonts w:ascii="Arial" w:hAnsi="Arial" w:cs="Arial"/>
          <w:sz w:val="20"/>
          <w:szCs w:val="20"/>
          <w:lang w:eastAsia="en-US" w:bidi="en-US"/>
        </w:rPr>
        <w:t>vollkommen</w:t>
      </w:r>
      <w:r w:rsidR="00AE6B88" w:rsidRPr="00E90E28">
        <w:rPr>
          <w:rFonts w:ascii="Arial" w:hAnsi="Arial" w:cs="Arial"/>
          <w:sz w:val="20"/>
          <w:szCs w:val="20"/>
          <w:lang w:eastAsia="en-US" w:bidi="en-US"/>
        </w:rPr>
        <w:t xml:space="preserve"> ohne Eingriff in die Bausubstanz in unterschiedlichen Höhen (-1 bis +3 Zentimeter) installiert werden. </w:t>
      </w:r>
      <w:r w:rsidRPr="00E90E28">
        <w:rPr>
          <w:rFonts w:ascii="Arial" w:hAnsi="Arial" w:cs="Arial"/>
          <w:sz w:val="20"/>
          <w:szCs w:val="20"/>
          <w:lang w:eastAsia="en-US" w:bidi="en-US"/>
        </w:rPr>
        <w:t>So wird nicht nur ein Ausgleich von Bautoleranzen ermöglicht, sondern es bietet</w:t>
      </w:r>
      <w:r w:rsidR="00AE6B88" w:rsidRPr="00E90E28">
        <w:rPr>
          <w:rFonts w:ascii="Arial" w:hAnsi="Arial" w:cs="Arial"/>
          <w:sz w:val="20"/>
          <w:szCs w:val="20"/>
          <w:lang w:eastAsia="en-US" w:bidi="en-US"/>
        </w:rPr>
        <w:t xml:space="preserve"> zudem die Möglichkeit, auch nach der Erstinstallation das WC erhöht anzubringen, ohne die Vorwand dafür zu öffnen. </w:t>
      </w:r>
      <w:r w:rsidR="00E82C52" w:rsidRPr="00E90E28">
        <w:rPr>
          <w:rFonts w:ascii="Arial" w:hAnsi="Arial" w:cs="Arial"/>
          <w:sz w:val="20"/>
          <w:szCs w:val="20"/>
          <w:lang w:eastAsia="en-US" w:bidi="en-US"/>
        </w:rPr>
        <w:t>Das ist besonders praktisch, wenn der Kunde etwa im Alter das WC erhöh</w:t>
      </w:r>
      <w:r w:rsidR="007E3F40" w:rsidRPr="00E90E28">
        <w:rPr>
          <w:rFonts w:ascii="Arial" w:hAnsi="Arial" w:cs="Arial"/>
          <w:sz w:val="20"/>
          <w:szCs w:val="20"/>
          <w:lang w:eastAsia="en-US" w:bidi="en-US"/>
        </w:rPr>
        <w:t>en</w:t>
      </w:r>
      <w:r w:rsidR="00E82C52" w:rsidRPr="00E90E28">
        <w:rPr>
          <w:rFonts w:ascii="Arial" w:hAnsi="Arial" w:cs="Arial"/>
          <w:sz w:val="20"/>
          <w:szCs w:val="20"/>
          <w:lang w:eastAsia="en-US" w:bidi="en-US"/>
        </w:rPr>
        <w:t xml:space="preserve"> möchte. </w:t>
      </w:r>
      <w:r w:rsidR="002C4F5E" w:rsidRPr="00E90E28">
        <w:rPr>
          <w:rFonts w:ascii="Arial" w:hAnsi="Arial" w:cs="Arial"/>
          <w:sz w:val="20"/>
          <w:szCs w:val="20"/>
          <w:lang w:eastAsia="en-US" w:bidi="en-US"/>
        </w:rPr>
        <w:t>Im Lieferumfang sind neben WC-Keramik und -Sitz auch ein Schallschutz- und Anschlussset enthalten.</w:t>
      </w:r>
    </w:p>
    <w:p w14:paraId="2B0E3507" w14:textId="4D9F973C" w:rsidR="00E82C52" w:rsidRPr="00E90E28" w:rsidRDefault="00C16220" w:rsidP="00D512B4">
      <w:pPr>
        <w:spacing w:after="240" w:line="320" w:lineRule="exact"/>
        <w:rPr>
          <w:rFonts w:ascii="Arial" w:hAnsi="Arial" w:cs="Arial"/>
          <w:sz w:val="20"/>
          <w:szCs w:val="20"/>
          <w:lang w:eastAsia="en-US" w:bidi="en-US"/>
        </w:rPr>
      </w:pPr>
      <w:r w:rsidRPr="00E90E28">
        <w:rPr>
          <w:rFonts w:ascii="Arial" w:hAnsi="Arial" w:cs="Arial"/>
          <w:sz w:val="20"/>
          <w:szCs w:val="20"/>
          <w:lang w:eastAsia="en-US" w:bidi="en-US"/>
        </w:rPr>
        <w:lastRenderedPageBreak/>
        <w:t xml:space="preserve">Passend dazu ist auch das Geberit ONE Bidet mit dem EFF2-System ausgestattet. Es lässt sich genauso einfach einbauen </w:t>
      </w:r>
      <w:r w:rsidR="002C4F5E" w:rsidRPr="00E90E28">
        <w:rPr>
          <w:rFonts w:ascii="Arial" w:hAnsi="Arial" w:cs="Arial"/>
          <w:sz w:val="20"/>
          <w:szCs w:val="20"/>
          <w:lang w:eastAsia="en-US" w:bidi="en-US"/>
        </w:rPr>
        <w:t xml:space="preserve">wie das WC </w:t>
      </w:r>
      <w:r w:rsidRPr="00E90E28">
        <w:rPr>
          <w:rFonts w:ascii="Arial" w:hAnsi="Arial" w:cs="Arial"/>
          <w:sz w:val="20"/>
          <w:szCs w:val="20"/>
          <w:lang w:eastAsia="en-US" w:bidi="en-US"/>
        </w:rPr>
        <w:t xml:space="preserve">und </w:t>
      </w:r>
      <w:r w:rsidR="002C4F5E" w:rsidRPr="00E90E28">
        <w:rPr>
          <w:rFonts w:ascii="Arial" w:hAnsi="Arial" w:cs="Arial"/>
          <w:sz w:val="20"/>
          <w:szCs w:val="20"/>
          <w:lang w:eastAsia="en-US" w:bidi="en-US"/>
        </w:rPr>
        <w:t xml:space="preserve">ist </w:t>
      </w:r>
      <w:r w:rsidRPr="00E90E28">
        <w:rPr>
          <w:rFonts w:ascii="Arial" w:hAnsi="Arial" w:cs="Arial"/>
          <w:sz w:val="20"/>
          <w:szCs w:val="20"/>
          <w:lang w:eastAsia="en-US" w:bidi="en-US"/>
        </w:rPr>
        <w:t>ebenfalls in der Höhe verstell</w:t>
      </w:r>
      <w:r w:rsidR="002C4F5E" w:rsidRPr="00E90E28">
        <w:rPr>
          <w:rFonts w:ascii="Arial" w:hAnsi="Arial" w:cs="Arial"/>
          <w:sz w:val="20"/>
          <w:szCs w:val="20"/>
          <w:lang w:eastAsia="en-US" w:bidi="en-US"/>
        </w:rPr>
        <w:t>bar</w:t>
      </w:r>
      <w:r w:rsidRPr="00E90E28">
        <w:rPr>
          <w:rFonts w:ascii="Arial" w:hAnsi="Arial" w:cs="Arial"/>
          <w:sz w:val="20"/>
          <w:szCs w:val="20"/>
          <w:lang w:eastAsia="en-US" w:bidi="en-US"/>
        </w:rPr>
        <w:t xml:space="preserve">. Sowohl das </w:t>
      </w:r>
      <w:r w:rsidR="007215CC" w:rsidRPr="00E90E28">
        <w:rPr>
          <w:rFonts w:ascii="Arial" w:hAnsi="Arial" w:cs="Arial"/>
          <w:sz w:val="20"/>
          <w:szCs w:val="20"/>
          <w:lang w:eastAsia="en-US" w:bidi="en-US"/>
        </w:rPr>
        <w:t>WC</w:t>
      </w:r>
      <w:r w:rsidRPr="00E90E28">
        <w:rPr>
          <w:rFonts w:ascii="Arial" w:hAnsi="Arial" w:cs="Arial"/>
          <w:sz w:val="20"/>
          <w:szCs w:val="20"/>
          <w:lang w:eastAsia="en-US" w:bidi="en-US"/>
        </w:rPr>
        <w:t xml:space="preserve"> als auch das Bidet sind </w:t>
      </w:r>
      <w:r w:rsidR="007215CC" w:rsidRPr="00E90E28">
        <w:rPr>
          <w:rFonts w:ascii="Arial" w:hAnsi="Arial" w:cs="Arial"/>
          <w:sz w:val="20"/>
          <w:szCs w:val="20"/>
          <w:lang w:eastAsia="en-US" w:bidi="en-US"/>
        </w:rPr>
        <w:t xml:space="preserve">mit den bewährten Geberit Duofix oder Geberit GIS Installationselementen kompatibel, </w:t>
      </w:r>
      <w:r w:rsidR="002C4F5E" w:rsidRPr="00E90E28">
        <w:rPr>
          <w:rFonts w:ascii="Arial" w:hAnsi="Arial" w:cs="Arial"/>
          <w:sz w:val="20"/>
          <w:szCs w:val="20"/>
          <w:lang w:eastAsia="en-US" w:bidi="en-US"/>
        </w:rPr>
        <w:t>können</w:t>
      </w:r>
      <w:r w:rsidR="007215CC" w:rsidRPr="00E90E28">
        <w:rPr>
          <w:rFonts w:ascii="Arial" w:hAnsi="Arial" w:cs="Arial"/>
          <w:sz w:val="20"/>
          <w:szCs w:val="20"/>
          <w:lang w:eastAsia="en-US" w:bidi="en-US"/>
        </w:rPr>
        <w:t xml:space="preserve"> aber auch mit der Installationstechnik anderer Anbieter kombiniert werden. </w:t>
      </w:r>
    </w:p>
    <w:p w14:paraId="3907ED21" w14:textId="6E96338C" w:rsidR="0045104B" w:rsidRPr="00E90E28" w:rsidRDefault="0004000A" w:rsidP="00A65FFC">
      <w:pPr>
        <w:spacing w:after="240" w:line="320" w:lineRule="exact"/>
      </w:pPr>
      <w:r w:rsidRPr="00E90E28">
        <w:rPr>
          <w:rFonts w:ascii="Arial" w:hAnsi="Arial" w:cs="Arial"/>
          <w:b/>
          <w:sz w:val="20"/>
          <w:szCs w:val="20"/>
          <w:lang w:eastAsia="en-US" w:bidi="en-US"/>
        </w:rPr>
        <w:t>Von Innovationen profitieren</w:t>
      </w:r>
      <w:r w:rsidRPr="00E90E28">
        <w:rPr>
          <w:rFonts w:ascii="Arial" w:hAnsi="Arial" w:cs="Arial"/>
          <w:sz w:val="20"/>
          <w:szCs w:val="20"/>
          <w:lang w:eastAsia="en-US" w:bidi="en-US"/>
        </w:rPr>
        <w:br/>
      </w:r>
      <w:r w:rsidR="008531EE" w:rsidRPr="00E90E28">
        <w:rPr>
          <w:rFonts w:ascii="Arial" w:hAnsi="Arial" w:cs="Arial"/>
          <w:sz w:val="20"/>
          <w:szCs w:val="20"/>
          <w:lang w:eastAsia="en-US" w:bidi="en-US"/>
        </w:rPr>
        <w:t xml:space="preserve">Das Badkonzept Geberit ONE </w:t>
      </w:r>
      <w:r w:rsidRPr="00E90E28">
        <w:rPr>
          <w:rFonts w:ascii="Arial" w:hAnsi="Arial" w:cs="Arial"/>
          <w:sz w:val="20"/>
          <w:szCs w:val="20"/>
          <w:lang w:eastAsia="en-US" w:bidi="en-US"/>
        </w:rPr>
        <w:t>vereint die besten Eigenschaften von Technik Know-how und Designkompetenz. Es</w:t>
      </w:r>
      <w:r w:rsidR="008531EE" w:rsidRPr="00E90E28">
        <w:rPr>
          <w:rFonts w:ascii="Arial" w:hAnsi="Arial" w:cs="Arial"/>
          <w:sz w:val="20"/>
          <w:szCs w:val="20"/>
          <w:lang w:eastAsia="en-US" w:bidi="en-US"/>
        </w:rPr>
        <w:t xml:space="preserve"> erleichtert</w:t>
      </w:r>
      <w:r w:rsidRPr="00E90E28">
        <w:rPr>
          <w:rFonts w:ascii="Arial" w:hAnsi="Arial" w:cs="Arial"/>
          <w:sz w:val="20"/>
          <w:szCs w:val="20"/>
          <w:lang w:eastAsia="en-US" w:bidi="en-US"/>
        </w:rPr>
        <w:t xml:space="preserve"> die</w:t>
      </w:r>
      <w:r w:rsidR="008531EE" w:rsidRPr="00E90E28">
        <w:rPr>
          <w:rFonts w:ascii="Arial" w:hAnsi="Arial" w:cs="Arial"/>
          <w:sz w:val="20"/>
          <w:szCs w:val="20"/>
          <w:lang w:eastAsia="en-US" w:bidi="en-US"/>
        </w:rPr>
        <w:t xml:space="preserve"> Planung, Montage und Wartung</w:t>
      </w:r>
      <w:r w:rsidRPr="00E90E28">
        <w:rPr>
          <w:rFonts w:ascii="Arial" w:hAnsi="Arial" w:cs="Arial"/>
          <w:sz w:val="20"/>
          <w:szCs w:val="20"/>
          <w:lang w:eastAsia="en-US" w:bidi="en-US"/>
        </w:rPr>
        <w:t xml:space="preserve">, </w:t>
      </w:r>
      <w:r w:rsidR="00E82C52" w:rsidRPr="00E90E28">
        <w:rPr>
          <w:rFonts w:ascii="Arial" w:hAnsi="Arial" w:cs="Arial"/>
          <w:sz w:val="20"/>
          <w:szCs w:val="20"/>
          <w:lang w:eastAsia="en-US" w:bidi="en-US"/>
        </w:rPr>
        <w:t xml:space="preserve">SHK-Profis </w:t>
      </w:r>
      <w:r w:rsidRPr="00E90E28">
        <w:rPr>
          <w:rFonts w:ascii="Arial" w:hAnsi="Arial" w:cs="Arial"/>
          <w:sz w:val="20"/>
          <w:szCs w:val="20"/>
          <w:lang w:eastAsia="en-US" w:bidi="en-US"/>
        </w:rPr>
        <w:t xml:space="preserve">ziehen Nutzen aus dem </w:t>
      </w:r>
      <w:r w:rsidR="00E82C52" w:rsidRPr="00E90E28">
        <w:rPr>
          <w:rFonts w:ascii="Arial" w:hAnsi="Arial" w:cs="Arial"/>
          <w:sz w:val="20"/>
          <w:szCs w:val="20"/>
          <w:lang w:eastAsia="en-US" w:bidi="en-US"/>
        </w:rPr>
        <w:t>Umgang mit bekannten und vertrauten Installationssystemen und profitieren zeitgleich von neu entwickelten Montageelementen, die den Einbau der Sanitärprodukte und Badmöbel deutlich effizienter und intuitiver machen. Im Geberit ONE Badkonzept sind die Elemente für den Waschplatz und die Dusche ausschließlich mit den entsprechenden Geberit Montageelementen nutzbar</w:t>
      </w:r>
      <w:r w:rsidRPr="00E90E28">
        <w:rPr>
          <w:rFonts w:ascii="Arial" w:hAnsi="Arial" w:cs="Arial"/>
          <w:sz w:val="20"/>
          <w:szCs w:val="20"/>
          <w:lang w:eastAsia="en-US" w:bidi="en-US"/>
        </w:rPr>
        <w:t>. Diese sind als integrierte Systemlösungen aufeinander abgestimmt und spielen nur in Kombination ihre zahlreichen Vorteile aus. Das WC lässt sich auch mit Installationselementen anderer Hersteller nutzen.</w:t>
      </w:r>
    </w:p>
    <w:p w14:paraId="10718651" w14:textId="77777777" w:rsidR="009A6814" w:rsidRPr="00E90E28" w:rsidRDefault="009A6814" w:rsidP="0045104B">
      <w:pPr>
        <w:pStyle w:val="Untertitel"/>
        <w:rPr>
          <w:szCs w:val="20"/>
        </w:rPr>
      </w:pPr>
    </w:p>
    <w:p w14:paraId="30BFCD0B" w14:textId="77777777" w:rsidR="009A6814" w:rsidRPr="00E90E28" w:rsidRDefault="009A6814" w:rsidP="0045104B">
      <w:pPr>
        <w:pStyle w:val="Untertitel"/>
        <w:rPr>
          <w:szCs w:val="20"/>
        </w:rPr>
      </w:pPr>
    </w:p>
    <w:p w14:paraId="45D0AA2C" w14:textId="1DA3D219" w:rsidR="0045104B" w:rsidRPr="00E90E28" w:rsidRDefault="0045104B" w:rsidP="0045104B">
      <w:pPr>
        <w:pStyle w:val="Untertitel"/>
        <w:rPr>
          <w:szCs w:val="20"/>
        </w:rPr>
      </w:pPr>
      <w:r w:rsidRPr="00E90E28">
        <w:rPr>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4"/>
      </w:tblGrid>
      <w:tr w:rsidR="00320F8C" w:rsidRPr="00E90E28" w14:paraId="587ABD8D" w14:textId="77777777" w:rsidTr="00D750FF">
        <w:trPr>
          <w:trHeight w:val="2203"/>
        </w:trPr>
        <w:tc>
          <w:tcPr>
            <w:tcW w:w="4390" w:type="dxa"/>
          </w:tcPr>
          <w:p w14:paraId="53FCE32C" w14:textId="4CF8E0C7" w:rsidR="00320F8C" w:rsidRPr="00E90E28" w:rsidRDefault="00320F8C" w:rsidP="00320F8C">
            <w:pPr>
              <w:rPr>
                <w:lang w:eastAsia="en-US" w:bidi="en-US"/>
              </w:rPr>
            </w:pPr>
            <w:r w:rsidRPr="00E90E28">
              <w:rPr>
                <w:rFonts w:ascii="Arial" w:hAnsi="Arial" w:cs="Arial"/>
                <w:noProof/>
                <w:color w:val="FF0000"/>
                <w:sz w:val="20"/>
                <w:szCs w:val="20"/>
              </w:rPr>
              <w:drawing>
                <wp:anchor distT="0" distB="0" distL="114300" distR="114300" simplePos="0" relativeHeight="251687936" behindDoc="1" locked="0" layoutInCell="1" allowOverlap="1" wp14:anchorId="02D414C1" wp14:editId="5F088FB2">
                  <wp:simplePos x="0" y="0"/>
                  <wp:positionH relativeFrom="column">
                    <wp:posOffset>-62865</wp:posOffset>
                  </wp:positionH>
                  <wp:positionV relativeFrom="paragraph">
                    <wp:posOffset>34925</wp:posOffset>
                  </wp:positionV>
                  <wp:extent cx="1701800" cy="1249045"/>
                  <wp:effectExtent l="0" t="0" r="0" b="0"/>
                  <wp:wrapTight wrapText="bothSides">
                    <wp:wrapPolygon edited="0">
                      <wp:start x="0" y="0"/>
                      <wp:lineTo x="0" y="21304"/>
                      <wp:lineTo x="21439" y="21304"/>
                      <wp:lineTo x="21439"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 Bathroom 01 A1 B Geberit ONE concept visual_b.jp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1701800" cy="12490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954" w:type="dxa"/>
          </w:tcPr>
          <w:p w14:paraId="27A3F856" w14:textId="01C1BA69" w:rsidR="00320F8C" w:rsidRPr="00E90E28" w:rsidRDefault="00320F8C" w:rsidP="00320F8C">
            <w:pPr>
              <w:spacing w:after="240" w:line="320" w:lineRule="exact"/>
              <w:rPr>
                <w:lang w:eastAsia="en-US" w:bidi="en-US"/>
              </w:rPr>
            </w:pPr>
            <w:r w:rsidRPr="00E90E28">
              <w:rPr>
                <w:rFonts w:ascii="Arial" w:hAnsi="Arial" w:cs="Arial"/>
                <w:b/>
                <w:color w:val="000000"/>
                <w:sz w:val="20"/>
                <w:szCs w:val="20"/>
              </w:rPr>
              <w:t>[Geberit_ONE_Badkonzept.jpg]</w:t>
            </w:r>
            <w:r w:rsidRPr="00E90E28">
              <w:rPr>
                <w:rFonts w:ascii="Arial" w:hAnsi="Arial" w:cs="Arial"/>
                <w:b/>
                <w:color w:val="000000"/>
                <w:sz w:val="20"/>
                <w:szCs w:val="20"/>
              </w:rPr>
              <w:br/>
            </w:r>
            <w:r w:rsidRPr="00E90E28">
              <w:rPr>
                <w:rFonts w:ascii="Arial" w:hAnsi="Arial" w:cs="Arial"/>
                <w:color w:val="000000"/>
                <w:sz w:val="20"/>
                <w:szCs w:val="20"/>
                <w:shd w:val="clear" w:color="auto" w:fill="FFFFFF"/>
              </w:rPr>
              <w:t>Im Geberit ONE Badkonzept gehen technische Komponenten und Installationselemente hinter der Wand mit den Sanitärprodukten vor der Wand eine optimale Verbindung ein.</w:t>
            </w:r>
            <w:r w:rsidRPr="00E90E28">
              <w:rPr>
                <w:rFonts w:ascii="Arial" w:hAnsi="Arial" w:cs="Arial"/>
                <w:sz w:val="20"/>
                <w:szCs w:val="20"/>
              </w:rPr>
              <w:br/>
              <w:t>Foto: Geberit</w:t>
            </w:r>
          </w:p>
        </w:tc>
      </w:tr>
      <w:tr w:rsidR="00320F8C" w:rsidRPr="00E90E28" w14:paraId="17C06D6B" w14:textId="77777777" w:rsidTr="008C3AB4">
        <w:trPr>
          <w:trHeight w:val="2405"/>
        </w:trPr>
        <w:tc>
          <w:tcPr>
            <w:tcW w:w="4390" w:type="dxa"/>
          </w:tcPr>
          <w:p w14:paraId="77C6C0E8" w14:textId="221E52EC" w:rsidR="00320F8C" w:rsidRPr="00E90E28" w:rsidRDefault="00320F8C" w:rsidP="00320F8C">
            <w:pPr>
              <w:rPr>
                <w:lang w:eastAsia="en-US" w:bidi="en-US"/>
              </w:rPr>
            </w:pPr>
            <w:r w:rsidRPr="00E90E28">
              <w:rPr>
                <w:rFonts w:ascii="Arial" w:hAnsi="Arial" w:cs="Arial"/>
                <w:noProof/>
                <w:color w:val="FF0000"/>
                <w:sz w:val="20"/>
                <w:szCs w:val="20"/>
              </w:rPr>
              <w:drawing>
                <wp:anchor distT="0" distB="0" distL="114300" distR="114300" simplePos="0" relativeHeight="251689984" behindDoc="1" locked="0" layoutInCell="1" allowOverlap="1" wp14:anchorId="005FF570" wp14:editId="60BCD0A2">
                  <wp:simplePos x="0" y="0"/>
                  <wp:positionH relativeFrom="column">
                    <wp:posOffset>-65279</wp:posOffset>
                  </wp:positionH>
                  <wp:positionV relativeFrom="paragraph">
                    <wp:posOffset>8092</wp:posOffset>
                  </wp:positionV>
                  <wp:extent cx="1702800" cy="1126800"/>
                  <wp:effectExtent l="0" t="0" r="0" b="3810"/>
                  <wp:wrapTight wrapText="bothSides">
                    <wp:wrapPolygon edited="0">
                      <wp:start x="0" y="0"/>
                      <wp:lineTo x="0" y="21430"/>
                      <wp:lineTo x="21431" y="21430"/>
                      <wp:lineTo x="21431"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B_25cm_Printmotiv_3_09_sendout_CMYK.jpg"/>
                          <pic:cNvPicPr/>
                        </pic:nvPicPr>
                        <pic:blipFill>
                          <a:blip r:embed="rId12" cstate="screen">
                            <a:extLst>
                              <a:ext uri="{28A0092B-C50C-407E-A947-70E740481C1C}">
                                <a14:useLocalDpi xmlns:a14="http://schemas.microsoft.com/office/drawing/2010/main"/>
                              </a:ext>
                            </a:extLst>
                          </a:blip>
                          <a:stretch>
                            <a:fillRect/>
                          </a:stretch>
                        </pic:blipFill>
                        <pic:spPr>
                          <a:xfrm>
                            <a:off x="0" y="0"/>
                            <a:ext cx="1702800" cy="112680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1EE379B2" w14:textId="54001C58" w:rsidR="00320F8C" w:rsidRPr="00E90E28" w:rsidRDefault="00320F8C" w:rsidP="00320F8C">
            <w:pPr>
              <w:spacing w:after="240" w:line="320" w:lineRule="exact"/>
              <w:rPr>
                <w:bCs/>
                <w:lang w:eastAsia="en-US" w:bidi="en-US"/>
              </w:rPr>
            </w:pPr>
            <w:r w:rsidRPr="00E90E28">
              <w:rPr>
                <w:rFonts w:ascii="Arial" w:hAnsi="Arial" w:cs="Arial"/>
                <w:b/>
                <w:color w:val="000000"/>
                <w:sz w:val="20"/>
                <w:szCs w:val="20"/>
              </w:rPr>
              <w:t>[Geberit_ONE_Montageelemente.jpg]</w:t>
            </w:r>
            <w:r w:rsidRPr="00E90E28">
              <w:rPr>
                <w:rFonts w:ascii="Arial" w:hAnsi="Arial" w:cs="Arial"/>
                <w:bCs/>
                <w:color w:val="000000"/>
                <w:sz w:val="20"/>
                <w:szCs w:val="20"/>
              </w:rPr>
              <w:br/>
              <w:t>Neu entwickelte Montageelemente für den Waschtisch, den Spiegelschrank</w:t>
            </w:r>
            <w:r w:rsidR="008C3AB4" w:rsidRPr="00E90E28">
              <w:rPr>
                <w:rFonts w:ascii="Arial" w:hAnsi="Arial" w:cs="Arial"/>
                <w:bCs/>
                <w:color w:val="000000"/>
                <w:sz w:val="20"/>
                <w:szCs w:val="20"/>
              </w:rPr>
              <w:t>,</w:t>
            </w:r>
            <w:r w:rsidRPr="00E90E28">
              <w:rPr>
                <w:rFonts w:ascii="Arial" w:hAnsi="Arial" w:cs="Arial"/>
                <w:bCs/>
                <w:color w:val="000000"/>
                <w:sz w:val="20"/>
                <w:szCs w:val="20"/>
              </w:rPr>
              <w:t xml:space="preserve"> die Duschabtrennung und </w:t>
            </w:r>
            <w:r w:rsidR="008C3AB4" w:rsidRPr="00E90E28">
              <w:rPr>
                <w:rFonts w:ascii="Arial" w:hAnsi="Arial" w:cs="Arial"/>
                <w:bCs/>
                <w:color w:val="000000"/>
                <w:sz w:val="20"/>
                <w:szCs w:val="20"/>
              </w:rPr>
              <w:t xml:space="preserve">die </w:t>
            </w:r>
            <w:r w:rsidRPr="00E90E28">
              <w:rPr>
                <w:rFonts w:ascii="Arial" w:hAnsi="Arial" w:cs="Arial"/>
                <w:bCs/>
                <w:color w:val="000000"/>
                <w:sz w:val="20"/>
                <w:szCs w:val="20"/>
              </w:rPr>
              <w:t xml:space="preserve">Nischenablagebox für die Dusche können einfach in das </w:t>
            </w:r>
            <w:r w:rsidR="008C3AB4" w:rsidRPr="00E90E28">
              <w:rPr>
                <w:rFonts w:ascii="Arial" w:hAnsi="Arial" w:cs="Arial"/>
                <w:bCs/>
                <w:color w:val="000000"/>
                <w:sz w:val="20"/>
                <w:szCs w:val="20"/>
              </w:rPr>
              <w:t>I</w:t>
            </w:r>
            <w:r w:rsidRPr="00E90E28">
              <w:rPr>
                <w:rFonts w:ascii="Arial" w:hAnsi="Arial" w:cs="Arial"/>
                <w:bCs/>
                <w:color w:val="000000"/>
                <w:sz w:val="20"/>
                <w:szCs w:val="20"/>
              </w:rPr>
              <w:t>nstallationssystem integriert werden.</w:t>
            </w:r>
            <w:r w:rsidRPr="00E90E28">
              <w:rPr>
                <w:rFonts w:ascii="Arial" w:hAnsi="Arial" w:cs="Arial"/>
                <w:bCs/>
                <w:color w:val="000000"/>
                <w:sz w:val="20"/>
                <w:szCs w:val="20"/>
              </w:rPr>
              <w:br/>
              <w:t>Foto: Geberit</w:t>
            </w:r>
          </w:p>
        </w:tc>
      </w:tr>
      <w:tr w:rsidR="00320F8C" w:rsidRPr="00E90E28" w14:paraId="74BFCACD" w14:textId="77777777" w:rsidTr="009B00C2">
        <w:tc>
          <w:tcPr>
            <w:tcW w:w="4390" w:type="dxa"/>
          </w:tcPr>
          <w:p w14:paraId="60ABE0A4" w14:textId="28EA0DDA" w:rsidR="00320F8C" w:rsidRPr="00E90E28" w:rsidRDefault="00320F8C" w:rsidP="00320F8C">
            <w:pPr>
              <w:rPr>
                <w:lang w:eastAsia="en-US" w:bidi="en-US"/>
              </w:rPr>
            </w:pPr>
            <w:r w:rsidRPr="00E90E28">
              <w:rPr>
                <w:rFonts w:ascii="Arial" w:hAnsi="Arial" w:cs="Arial"/>
                <w:noProof/>
                <w:color w:val="FF0000"/>
                <w:sz w:val="20"/>
                <w:szCs w:val="20"/>
              </w:rPr>
              <w:lastRenderedPageBreak/>
              <w:drawing>
                <wp:anchor distT="0" distB="0" distL="114300" distR="114300" simplePos="0" relativeHeight="251694080" behindDoc="1" locked="0" layoutInCell="1" allowOverlap="1" wp14:anchorId="36222F20" wp14:editId="0BBC87FF">
                  <wp:simplePos x="0" y="0"/>
                  <wp:positionH relativeFrom="column">
                    <wp:posOffset>-62865</wp:posOffset>
                  </wp:positionH>
                  <wp:positionV relativeFrom="paragraph">
                    <wp:posOffset>20955</wp:posOffset>
                  </wp:positionV>
                  <wp:extent cx="1203960" cy="1701800"/>
                  <wp:effectExtent l="0" t="0" r="2540" b="0"/>
                  <wp:wrapTight wrapText="bothSides">
                    <wp:wrapPolygon edited="0">
                      <wp:start x="0" y="0"/>
                      <wp:lineTo x="0" y="21439"/>
                      <wp:lineTo x="21418" y="21439"/>
                      <wp:lineTo x="2141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berit_ONE_Siphon_UP_1.jpg"/>
                          <pic:cNvPicPr/>
                        </pic:nvPicPr>
                        <pic:blipFill>
                          <a:blip r:embed="rId13" cstate="screen">
                            <a:extLst>
                              <a:ext uri="{28A0092B-C50C-407E-A947-70E740481C1C}">
                                <a14:useLocalDpi xmlns:a14="http://schemas.microsoft.com/office/drawing/2010/main"/>
                              </a:ext>
                            </a:extLst>
                          </a:blip>
                          <a:stretch>
                            <a:fillRect/>
                          </a:stretch>
                        </pic:blipFill>
                        <pic:spPr>
                          <a:xfrm>
                            <a:off x="0" y="0"/>
                            <a:ext cx="1203960" cy="170180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3CD5E505" w14:textId="2AFA1D50" w:rsidR="00320F8C" w:rsidRPr="00E90E28" w:rsidRDefault="00320F8C" w:rsidP="00320F8C">
            <w:pPr>
              <w:spacing w:after="240" w:line="320" w:lineRule="exact"/>
              <w:rPr>
                <w:lang w:eastAsia="en-US" w:bidi="en-US"/>
              </w:rPr>
            </w:pPr>
            <w:r w:rsidRPr="00E90E28">
              <w:rPr>
                <w:rFonts w:ascii="Arial" w:hAnsi="Arial" w:cs="Arial"/>
                <w:b/>
                <w:color w:val="000000"/>
                <w:sz w:val="20"/>
                <w:szCs w:val="20"/>
              </w:rPr>
              <w:t>[Geberit_ONE_Waschplatz_Montageelement.jpg]</w:t>
            </w:r>
            <w:r w:rsidRPr="00E90E28">
              <w:rPr>
                <w:rFonts w:ascii="Arial" w:hAnsi="Arial" w:cs="Arial"/>
                <w:bCs/>
                <w:color w:val="000000"/>
                <w:sz w:val="20"/>
                <w:szCs w:val="20"/>
              </w:rPr>
              <w:br/>
              <w:t xml:space="preserve">Alle Befestigungspunkte </w:t>
            </w:r>
            <w:r w:rsidR="00780972" w:rsidRPr="00E90E28">
              <w:rPr>
                <w:rFonts w:ascii="Arial" w:hAnsi="Arial" w:cs="Arial"/>
                <w:bCs/>
                <w:color w:val="000000"/>
                <w:sz w:val="20"/>
                <w:szCs w:val="20"/>
              </w:rPr>
              <w:t>für</w:t>
            </w:r>
            <w:r w:rsidRPr="00E90E28">
              <w:rPr>
                <w:rFonts w:ascii="Arial" w:hAnsi="Arial" w:cs="Arial"/>
                <w:bCs/>
                <w:color w:val="000000"/>
                <w:sz w:val="20"/>
                <w:szCs w:val="20"/>
              </w:rPr>
              <w:t xml:space="preserve"> Waschtisch, Unterschrank und Wandarmatur sind bereits im Montageelement für den Waschtisch vorgegeben. So sitzt alles genau dort, wo es hingehört, und kann dank technischer Details sehr einfach feinjustiert werden.</w:t>
            </w:r>
            <w:r w:rsidRPr="00E90E28">
              <w:rPr>
                <w:rFonts w:ascii="Arial" w:hAnsi="Arial" w:cs="Arial"/>
                <w:bCs/>
                <w:color w:val="000000"/>
                <w:sz w:val="20"/>
                <w:szCs w:val="20"/>
              </w:rPr>
              <w:br/>
              <w:t>Foto: Geberit</w:t>
            </w:r>
          </w:p>
        </w:tc>
      </w:tr>
      <w:tr w:rsidR="00320F8C" w:rsidRPr="00E90E28" w14:paraId="47E05BF7" w14:textId="77777777" w:rsidTr="00D750FF">
        <w:trPr>
          <w:trHeight w:val="2263"/>
        </w:trPr>
        <w:tc>
          <w:tcPr>
            <w:tcW w:w="4390" w:type="dxa"/>
          </w:tcPr>
          <w:p w14:paraId="740E40CA" w14:textId="4D7864D3" w:rsidR="00320F8C" w:rsidRPr="00E90E28" w:rsidRDefault="00320F8C" w:rsidP="00320F8C">
            <w:pPr>
              <w:rPr>
                <w:lang w:eastAsia="en-US" w:bidi="en-US"/>
              </w:rPr>
            </w:pPr>
            <w:r w:rsidRPr="00E90E28">
              <w:rPr>
                <w:rFonts w:ascii="Arial" w:hAnsi="Arial" w:cs="Arial"/>
                <w:noProof/>
                <w:sz w:val="20"/>
                <w:szCs w:val="20"/>
              </w:rPr>
              <w:drawing>
                <wp:anchor distT="0" distB="0" distL="114300" distR="114300" simplePos="0" relativeHeight="251696128" behindDoc="1" locked="0" layoutInCell="1" allowOverlap="1" wp14:anchorId="1EC0D749" wp14:editId="177AE556">
                  <wp:simplePos x="0" y="0"/>
                  <wp:positionH relativeFrom="column">
                    <wp:posOffset>-64920</wp:posOffset>
                  </wp:positionH>
                  <wp:positionV relativeFrom="paragraph">
                    <wp:posOffset>62010</wp:posOffset>
                  </wp:positionV>
                  <wp:extent cx="1702800" cy="1206000"/>
                  <wp:effectExtent l="0" t="0" r="0" b="635"/>
                  <wp:wrapTight wrapText="bothSides">
                    <wp:wrapPolygon edited="0">
                      <wp:start x="0" y="0"/>
                      <wp:lineTo x="0" y="21384"/>
                      <wp:lineTo x="21431" y="21384"/>
                      <wp:lineTo x="2143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berit_ONE_Siphon_UP_2.jpg"/>
                          <pic:cNvPicPr/>
                        </pic:nvPicPr>
                        <pic:blipFill>
                          <a:blip r:embed="rId14" cstate="screen">
                            <a:extLst>
                              <a:ext uri="{28A0092B-C50C-407E-A947-70E740481C1C}">
                                <a14:useLocalDpi xmlns:a14="http://schemas.microsoft.com/office/drawing/2010/main"/>
                              </a:ext>
                            </a:extLst>
                          </a:blip>
                          <a:stretch>
                            <a:fillRect/>
                          </a:stretch>
                        </pic:blipFill>
                        <pic:spPr>
                          <a:xfrm>
                            <a:off x="0" y="0"/>
                            <a:ext cx="1702800" cy="120600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61D873D3" w14:textId="6383F944" w:rsidR="00320F8C" w:rsidRPr="00E90E28" w:rsidRDefault="00320F8C" w:rsidP="00320F8C">
            <w:pPr>
              <w:spacing w:after="240" w:line="320" w:lineRule="exact"/>
              <w:rPr>
                <w:rFonts w:ascii="Arial" w:hAnsi="Arial" w:cs="Arial"/>
                <w:bCs/>
                <w:color w:val="000000"/>
                <w:sz w:val="20"/>
                <w:szCs w:val="20"/>
              </w:rPr>
            </w:pPr>
            <w:r w:rsidRPr="00E90E28">
              <w:rPr>
                <w:rFonts w:ascii="Arial" w:hAnsi="Arial" w:cs="Arial"/>
                <w:b/>
                <w:color w:val="000000"/>
                <w:sz w:val="20"/>
                <w:szCs w:val="20"/>
              </w:rPr>
              <w:t>[Geberit_ONE_Schmuckfaenger.jpg]</w:t>
            </w:r>
            <w:r w:rsidRPr="00E90E28">
              <w:rPr>
                <w:rFonts w:ascii="Arial" w:hAnsi="Arial" w:cs="Arial"/>
                <w:bCs/>
                <w:color w:val="000000"/>
                <w:sz w:val="20"/>
                <w:szCs w:val="20"/>
              </w:rPr>
              <w:br/>
              <w:t xml:space="preserve">Der Siphon in der Funktionsbox ist mit einem Schmuckfänger ausgestattet. Um kleine Gegenstände, die versehentlich im Ablauf verschwunden sind, zu bergen, muss lediglich die obere Verschlusskappe geöffnet werden. </w:t>
            </w:r>
            <w:r w:rsidRPr="00E90E28">
              <w:rPr>
                <w:rFonts w:ascii="Arial" w:hAnsi="Arial" w:cs="Arial"/>
                <w:bCs/>
                <w:color w:val="000000"/>
                <w:sz w:val="20"/>
                <w:szCs w:val="20"/>
              </w:rPr>
              <w:br/>
              <w:t>Foto: Geberit</w:t>
            </w:r>
          </w:p>
        </w:tc>
      </w:tr>
      <w:tr w:rsidR="00320F8C" w:rsidRPr="00E90E28" w14:paraId="6350115C" w14:textId="77777777" w:rsidTr="009B00C2">
        <w:trPr>
          <w:trHeight w:val="2825"/>
        </w:trPr>
        <w:tc>
          <w:tcPr>
            <w:tcW w:w="4390" w:type="dxa"/>
          </w:tcPr>
          <w:p w14:paraId="7CD42071" w14:textId="7E8EA9B2" w:rsidR="00320F8C" w:rsidRPr="00E90E28" w:rsidRDefault="00320F8C" w:rsidP="00320F8C">
            <w:pPr>
              <w:rPr>
                <w:lang w:eastAsia="en-US" w:bidi="en-US"/>
              </w:rPr>
            </w:pPr>
            <w:r w:rsidRPr="00E90E28">
              <w:rPr>
                <w:rFonts w:ascii="Arial" w:hAnsi="Arial" w:cs="Arial"/>
                <w:noProof/>
                <w:sz w:val="20"/>
                <w:szCs w:val="20"/>
              </w:rPr>
              <w:drawing>
                <wp:anchor distT="0" distB="0" distL="114300" distR="114300" simplePos="0" relativeHeight="251698176" behindDoc="0" locked="0" layoutInCell="1" allowOverlap="1" wp14:anchorId="42110534" wp14:editId="079F1996">
                  <wp:simplePos x="0" y="0"/>
                  <wp:positionH relativeFrom="column">
                    <wp:posOffset>-65279</wp:posOffset>
                  </wp:positionH>
                  <wp:positionV relativeFrom="paragraph">
                    <wp:posOffset>7790</wp:posOffset>
                  </wp:positionV>
                  <wp:extent cx="1143000" cy="1712595"/>
                  <wp:effectExtent l="0" t="0" r="0" b="1905"/>
                  <wp:wrapTight wrapText="bothSides">
                    <wp:wrapPolygon edited="0">
                      <wp:start x="0" y="0"/>
                      <wp:lineTo x="0" y="21464"/>
                      <wp:lineTo x="21360" y="21464"/>
                      <wp:lineTo x="21360" y="0"/>
                      <wp:lineTo x="0" y="0"/>
                    </wp:wrapPolygon>
                  </wp:wrapTight>
                  <wp:docPr id="1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1143000" cy="17125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4954" w:type="dxa"/>
          </w:tcPr>
          <w:p w14:paraId="70ED868F" w14:textId="0CF4C135" w:rsidR="00320F8C" w:rsidRPr="00E90E28" w:rsidRDefault="00320F8C" w:rsidP="00320F8C">
            <w:pPr>
              <w:spacing w:after="240" w:line="320" w:lineRule="exact"/>
              <w:rPr>
                <w:lang w:eastAsia="en-US" w:bidi="en-US"/>
              </w:rPr>
            </w:pPr>
            <w:r w:rsidRPr="00E90E28">
              <w:rPr>
                <w:rFonts w:ascii="Arial" w:hAnsi="Arial" w:cs="Arial"/>
                <w:b/>
                <w:color w:val="000000"/>
                <w:sz w:val="20"/>
                <w:szCs w:val="20"/>
              </w:rPr>
              <w:t>[Geberit_Nischenablagebox</w:t>
            </w:r>
            <w:r w:rsidR="00A475A9" w:rsidRPr="00E90E28">
              <w:rPr>
                <w:rFonts w:ascii="Arial" w:hAnsi="Arial" w:cs="Arial"/>
                <w:b/>
                <w:color w:val="000000"/>
                <w:sz w:val="20"/>
                <w:szCs w:val="20"/>
              </w:rPr>
              <w:t>_1</w:t>
            </w:r>
            <w:r w:rsidRPr="00E90E28">
              <w:rPr>
                <w:rFonts w:ascii="Arial" w:hAnsi="Arial" w:cs="Arial"/>
                <w:b/>
                <w:color w:val="000000"/>
                <w:sz w:val="20"/>
                <w:szCs w:val="20"/>
              </w:rPr>
              <w:t>.jpg]</w:t>
            </w:r>
            <w:r w:rsidRPr="00E90E28">
              <w:rPr>
                <w:rFonts w:ascii="Arial" w:hAnsi="Arial" w:cs="Arial"/>
                <w:bCs/>
                <w:color w:val="000000"/>
                <w:sz w:val="20"/>
                <w:szCs w:val="20"/>
              </w:rPr>
              <w:br/>
              <w:t>In der Geberit Nischenablagebox finden Pflegeprodukte ihren Platz. Sie ist im Inneren so gestaltet, dass Spritzwasser und Seifenreste einfach abfließen können. Die Schiebetür ist in zwei Ausführungen erhältlich: zur Öffnung von links oder rechts.</w:t>
            </w:r>
            <w:r w:rsidR="00A475A9" w:rsidRPr="00E90E28">
              <w:rPr>
                <w:rFonts w:ascii="Arial" w:hAnsi="Arial" w:cs="Arial"/>
                <w:bCs/>
                <w:color w:val="000000"/>
                <w:sz w:val="20"/>
                <w:szCs w:val="20"/>
              </w:rPr>
              <w:t xml:space="preserve"> </w:t>
            </w:r>
            <w:r w:rsidR="001D5DD0" w:rsidRPr="00E90E28">
              <w:rPr>
                <w:rFonts w:ascii="Arial" w:hAnsi="Arial" w:cs="Arial"/>
                <w:bCs/>
                <w:color w:val="000000"/>
                <w:sz w:val="20"/>
                <w:szCs w:val="20"/>
              </w:rPr>
              <w:t xml:space="preserve">Wahlweise gibt es die </w:t>
            </w:r>
            <w:r w:rsidR="00A475A9" w:rsidRPr="00E90E28">
              <w:rPr>
                <w:rFonts w:ascii="Arial" w:hAnsi="Arial" w:cs="Arial"/>
                <w:bCs/>
                <w:color w:val="000000"/>
                <w:sz w:val="20"/>
                <w:szCs w:val="20"/>
              </w:rPr>
              <w:t>Nischenablagebox auch im Querformat als befliesbare Variante.</w:t>
            </w:r>
            <w:r w:rsidRPr="00E90E28">
              <w:rPr>
                <w:rFonts w:ascii="Arial" w:hAnsi="Arial" w:cs="Arial"/>
                <w:bCs/>
                <w:color w:val="000000"/>
                <w:sz w:val="20"/>
                <w:szCs w:val="20"/>
              </w:rPr>
              <w:br/>
              <w:t>Foto: Geberit</w:t>
            </w:r>
          </w:p>
        </w:tc>
      </w:tr>
      <w:tr w:rsidR="00320F8C" w:rsidRPr="00E90E28" w14:paraId="39A4E143" w14:textId="77777777" w:rsidTr="009B00C2">
        <w:tc>
          <w:tcPr>
            <w:tcW w:w="4390" w:type="dxa"/>
          </w:tcPr>
          <w:p w14:paraId="35DF7803" w14:textId="1B10333C" w:rsidR="00320F8C" w:rsidRPr="00E90E28" w:rsidRDefault="00320F8C" w:rsidP="00320F8C">
            <w:pPr>
              <w:rPr>
                <w:rFonts w:ascii="Arial" w:hAnsi="Arial" w:cs="Arial"/>
                <w:noProof/>
                <w:sz w:val="20"/>
                <w:szCs w:val="20"/>
              </w:rPr>
            </w:pPr>
            <w:r w:rsidRPr="00E90E28">
              <w:rPr>
                <w:rFonts w:ascii="Arial" w:hAnsi="Arial" w:cs="Arial"/>
                <w:noProof/>
                <w:sz w:val="20"/>
                <w:szCs w:val="20"/>
              </w:rPr>
              <w:drawing>
                <wp:anchor distT="0" distB="0" distL="114300" distR="114300" simplePos="0" relativeHeight="251702272" behindDoc="0" locked="0" layoutInCell="1" allowOverlap="1" wp14:anchorId="578A4948" wp14:editId="085693AC">
                  <wp:simplePos x="0" y="0"/>
                  <wp:positionH relativeFrom="column">
                    <wp:posOffset>-64770</wp:posOffset>
                  </wp:positionH>
                  <wp:positionV relativeFrom="paragraph">
                    <wp:posOffset>6802</wp:posOffset>
                  </wp:positionV>
                  <wp:extent cx="1134110" cy="1605280"/>
                  <wp:effectExtent l="0" t="0" r="0" b="0"/>
                  <wp:wrapTight wrapText="bothSides">
                    <wp:wrapPolygon edited="0">
                      <wp:start x="0" y="0"/>
                      <wp:lineTo x="0" y="21361"/>
                      <wp:lineTo x="21286" y="21361"/>
                      <wp:lineTo x="21286" y="0"/>
                      <wp:lineTo x="0" y="0"/>
                    </wp:wrapPolygon>
                  </wp:wrapTight>
                  <wp:docPr id="8" name="Bild 8" descr="Daten:Kunden:GEBERIT:Texte:2019:Pressemitteilungen:GEB:1_SHK_Planer:24_Geberit_ONE_Duschplatz:Geberit_ONE_Dusche_Installations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EB:1_SHK_Planer:24_Geberit_ONE_Duschplatz:Geberit_ONE_Dusche_Installationsrahmen.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134110" cy="160528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4954" w:type="dxa"/>
          </w:tcPr>
          <w:p w14:paraId="590BED8B" w14:textId="5C0A601B" w:rsidR="00320F8C" w:rsidRPr="00E90E28" w:rsidRDefault="00320F8C" w:rsidP="00320F8C">
            <w:pPr>
              <w:spacing w:after="240" w:line="320" w:lineRule="exact"/>
              <w:rPr>
                <w:rFonts w:ascii="Arial" w:hAnsi="Arial" w:cs="Arial"/>
                <w:bCs/>
                <w:color w:val="000000"/>
                <w:sz w:val="20"/>
                <w:szCs w:val="20"/>
              </w:rPr>
            </w:pPr>
            <w:r w:rsidRPr="00E90E28">
              <w:rPr>
                <w:rFonts w:ascii="Arial" w:hAnsi="Arial" w:cs="Arial"/>
                <w:b/>
                <w:color w:val="000000"/>
                <w:sz w:val="20"/>
                <w:szCs w:val="20"/>
              </w:rPr>
              <w:t>[Geberit_</w:t>
            </w:r>
            <w:r w:rsidR="00A475A9" w:rsidRPr="00E90E28">
              <w:rPr>
                <w:rFonts w:ascii="Arial" w:hAnsi="Arial" w:cs="Arial"/>
                <w:b/>
                <w:color w:val="000000"/>
                <w:sz w:val="20"/>
                <w:szCs w:val="20"/>
              </w:rPr>
              <w:t>Nischenablagebox</w:t>
            </w:r>
            <w:r w:rsidRPr="00E90E28">
              <w:rPr>
                <w:rFonts w:ascii="Arial" w:hAnsi="Arial" w:cs="Arial"/>
                <w:b/>
                <w:color w:val="000000"/>
                <w:sz w:val="20"/>
                <w:szCs w:val="20"/>
              </w:rPr>
              <w:t>_</w:t>
            </w:r>
            <w:r w:rsidR="00A475A9" w:rsidRPr="00E90E28">
              <w:rPr>
                <w:rFonts w:ascii="Arial" w:hAnsi="Arial" w:cs="Arial"/>
                <w:b/>
                <w:color w:val="000000"/>
                <w:sz w:val="20"/>
                <w:szCs w:val="20"/>
              </w:rPr>
              <w:t>2</w:t>
            </w:r>
            <w:r w:rsidRPr="00E90E28">
              <w:rPr>
                <w:rFonts w:ascii="Arial" w:hAnsi="Arial" w:cs="Arial"/>
                <w:b/>
                <w:color w:val="000000"/>
                <w:sz w:val="20"/>
                <w:szCs w:val="20"/>
              </w:rPr>
              <w:t>.jpg]</w:t>
            </w:r>
            <w:r w:rsidRPr="00E90E28">
              <w:rPr>
                <w:rFonts w:ascii="Arial" w:hAnsi="Arial" w:cs="Arial"/>
                <w:bCs/>
                <w:color w:val="000000"/>
                <w:sz w:val="20"/>
                <w:szCs w:val="20"/>
              </w:rPr>
              <w:t xml:space="preserve"> </w:t>
            </w:r>
            <w:r w:rsidRPr="00E90E28">
              <w:rPr>
                <w:rFonts w:ascii="Arial" w:hAnsi="Arial" w:cs="Arial"/>
                <w:bCs/>
                <w:color w:val="000000"/>
                <w:sz w:val="20"/>
                <w:szCs w:val="20"/>
              </w:rPr>
              <w:br/>
              <w:t xml:space="preserve">Die Geberit Nischenablagebox wird mithilfe eines neuen Rohbausets zu einem festen Bestandteil des Installationselements. Größe und Position werden so früh im Planungsprozess festgelegt, dass die Ablage nicht mit später installierten Rohrleitungen kollidiert. </w:t>
            </w:r>
            <w:r w:rsidRPr="00E90E28">
              <w:rPr>
                <w:rFonts w:ascii="Arial" w:hAnsi="Arial" w:cs="Arial"/>
                <w:bCs/>
                <w:color w:val="000000"/>
                <w:sz w:val="20"/>
                <w:szCs w:val="20"/>
              </w:rPr>
              <w:br/>
              <w:t>Foto: Geberit</w:t>
            </w:r>
          </w:p>
        </w:tc>
      </w:tr>
      <w:tr w:rsidR="00320F8C" w:rsidRPr="00E90E28" w14:paraId="69F61553" w14:textId="77777777" w:rsidTr="009B00C2">
        <w:tc>
          <w:tcPr>
            <w:tcW w:w="4390" w:type="dxa"/>
          </w:tcPr>
          <w:p w14:paraId="7B26B66F" w14:textId="7EA64A42" w:rsidR="00320F8C" w:rsidRPr="00E90E28" w:rsidRDefault="00320F8C" w:rsidP="00320F8C">
            <w:pPr>
              <w:rPr>
                <w:rFonts w:ascii="Arial" w:hAnsi="Arial" w:cs="Arial"/>
                <w:noProof/>
                <w:sz w:val="20"/>
                <w:szCs w:val="20"/>
              </w:rPr>
            </w:pPr>
            <w:r w:rsidRPr="00E90E28">
              <w:rPr>
                <w:rFonts w:ascii="Arial" w:hAnsi="Arial" w:cs="Arial"/>
                <w:noProof/>
                <w:sz w:val="20"/>
                <w:szCs w:val="20"/>
              </w:rPr>
              <w:lastRenderedPageBreak/>
              <w:drawing>
                <wp:anchor distT="0" distB="0" distL="114300" distR="114300" simplePos="0" relativeHeight="251704320" behindDoc="1" locked="0" layoutInCell="1" allowOverlap="1" wp14:anchorId="4C7BB1B9" wp14:editId="6A9B13D9">
                  <wp:simplePos x="0" y="0"/>
                  <wp:positionH relativeFrom="column">
                    <wp:posOffset>-64135</wp:posOffset>
                  </wp:positionH>
                  <wp:positionV relativeFrom="paragraph">
                    <wp:posOffset>4445</wp:posOffset>
                  </wp:positionV>
                  <wp:extent cx="1702800" cy="1202400"/>
                  <wp:effectExtent l="0" t="0" r="0" b="4445"/>
                  <wp:wrapTight wrapText="bothSides">
                    <wp:wrapPolygon edited="0">
                      <wp:start x="0" y="0"/>
                      <wp:lineTo x="0" y="21452"/>
                      <wp:lineTo x="21431" y="21452"/>
                      <wp:lineTo x="21431"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eberit_ONE_Dusche_Abdichtung.jpg"/>
                          <pic:cNvPicPr/>
                        </pic:nvPicPr>
                        <pic:blipFill>
                          <a:blip r:embed="rId17" cstate="screen">
                            <a:extLst>
                              <a:ext uri="{28A0092B-C50C-407E-A947-70E740481C1C}">
                                <a14:useLocalDpi xmlns:a14="http://schemas.microsoft.com/office/drawing/2010/main"/>
                              </a:ext>
                            </a:extLst>
                          </a:blip>
                          <a:stretch>
                            <a:fillRect/>
                          </a:stretch>
                        </pic:blipFill>
                        <pic:spPr>
                          <a:xfrm>
                            <a:off x="0" y="0"/>
                            <a:ext cx="1702800" cy="120240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1731BB96" w14:textId="57009877" w:rsidR="00320F8C" w:rsidRPr="00E90E28" w:rsidRDefault="00320F8C" w:rsidP="00320F8C">
            <w:pPr>
              <w:spacing w:after="240" w:line="320" w:lineRule="exact"/>
              <w:rPr>
                <w:rFonts w:ascii="Arial" w:hAnsi="Arial" w:cs="Arial"/>
                <w:bCs/>
                <w:color w:val="000000"/>
                <w:sz w:val="20"/>
                <w:szCs w:val="20"/>
              </w:rPr>
            </w:pPr>
            <w:r w:rsidRPr="00E90E28">
              <w:rPr>
                <w:rFonts w:ascii="Arial" w:hAnsi="Arial" w:cs="Arial"/>
                <w:b/>
                <w:color w:val="000000"/>
                <w:sz w:val="20"/>
                <w:szCs w:val="20"/>
              </w:rPr>
              <w:t>[Geberit_</w:t>
            </w:r>
            <w:r w:rsidR="00A475A9" w:rsidRPr="00E90E28">
              <w:rPr>
                <w:rFonts w:ascii="Arial" w:hAnsi="Arial" w:cs="Arial"/>
                <w:b/>
                <w:color w:val="000000"/>
                <w:sz w:val="20"/>
                <w:szCs w:val="20"/>
              </w:rPr>
              <w:t>Nischenablagebox</w:t>
            </w:r>
            <w:r w:rsidRPr="00E90E28">
              <w:rPr>
                <w:rFonts w:ascii="Arial" w:hAnsi="Arial" w:cs="Arial"/>
                <w:b/>
                <w:color w:val="000000"/>
                <w:sz w:val="20"/>
                <w:szCs w:val="20"/>
              </w:rPr>
              <w:t>_</w:t>
            </w:r>
            <w:r w:rsidR="009A6814" w:rsidRPr="00E90E28">
              <w:rPr>
                <w:rFonts w:ascii="Arial" w:hAnsi="Arial" w:cs="Arial"/>
                <w:b/>
                <w:color w:val="000000"/>
                <w:sz w:val="20"/>
                <w:szCs w:val="20"/>
              </w:rPr>
              <w:t>3</w:t>
            </w:r>
            <w:r w:rsidRPr="00E90E28">
              <w:rPr>
                <w:rFonts w:ascii="Arial" w:hAnsi="Arial" w:cs="Arial"/>
                <w:b/>
                <w:color w:val="000000"/>
                <w:sz w:val="20"/>
                <w:szCs w:val="20"/>
              </w:rPr>
              <w:t>.jpg]</w:t>
            </w:r>
            <w:r w:rsidRPr="00E90E28">
              <w:rPr>
                <w:rFonts w:ascii="Arial" w:hAnsi="Arial" w:cs="Arial"/>
                <w:bCs/>
                <w:color w:val="000000"/>
                <w:sz w:val="20"/>
                <w:szCs w:val="20"/>
              </w:rPr>
              <w:br/>
              <w:t>Die Geberit Nischenablagebox ist bereits ab Werk mit einem vormontierten Dichtvlies ausgestattet, die in die Verbundabdichtung eingearbeitet wird.</w:t>
            </w:r>
            <w:r w:rsidRPr="00E90E28">
              <w:rPr>
                <w:rFonts w:ascii="Arial" w:hAnsi="Arial" w:cs="Arial"/>
                <w:bCs/>
                <w:color w:val="000000"/>
                <w:sz w:val="20"/>
                <w:szCs w:val="20"/>
              </w:rPr>
              <w:br/>
              <w:t>Foto: Geberit</w:t>
            </w:r>
          </w:p>
        </w:tc>
      </w:tr>
      <w:tr w:rsidR="009B00C2" w:rsidRPr="00E90E28" w14:paraId="228FC2DA" w14:textId="77777777" w:rsidTr="009B00C2">
        <w:tc>
          <w:tcPr>
            <w:tcW w:w="4390" w:type="dxa"/>
          </w:tcPr>
          <w:p w14:paraId="1E07117E" w14:textId="605ECC98" w:rsidR="009B00C2" w:rsidRPr="00E90E28" w:rsidRDefault="009B00C2" w:rsidP="00320F8C">
            <w:pPr>
              <w:rPr>
                <w:rFonts w:ascii="Arial" w:hAnsi="Arial" w:cs="Arial"/>
                <w:noProof/>
                <w:sz w:val="20"/>
                <w:szCs w:val="20"/>
              </w:rPr>
            </w:pPr>
            <w:r w:rsidRPr="00E90E28">
              <w:rPr>
                <w:rFonts w:ascii="Arial" w:hAnsi="Arial" w:cs="Arial"/>
                <w:noProof/>
                <w:sz w:val="20"/>
                <w:szCs w:val="20"/>
              </w:rPr>
              <w:drawing>
                <wp:anchor distT="0" distB="0" distL="114300" distR="114300" simplePos="0" relativeHeight="251710464" behindDoc="1" locked="0" layoutInCell="1" allowOverlap="1" wp14:anchorId="2FDBBEEF" wp14:editId="4CB4A42D">
                  <wp:simplePos x="0" y="0"/>
                  <wp:positionH relativeFrom="column">
                    <wp:posOffset>-65172</wp:posOffset>
                  </wp:positionH>
                  <wp:positionV relativeFrom="paragraph">
                    <wp:posOffset>41218</wp:posOffset>
                  </wp:positionV>
                  <wp:extent cx="1702800" cy="1137600"/>
                  <wp:effectExtent l="0" t="0" r="0" b="5715"/>
                  <wp:wrapTight wrapText="bothSides">
                    <wp:wrapPolygon edited="0">
                      <wp:start x="0" y="0"/>
                      <wp:lineTo x="0" y="21467"/>
                      <wp:lineTo x="21431" y="21467"/>
                      <wp:lineTo x="21431"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eberit_ONE_Milieu_1.jpg"/>
                          <pic:cNvPicPr/>
                        </pic:nvPicPr>
                        <pic:blipFill>
                          <a:blip r:embed="rId18" cstate="screen">
                            <a:extLst>
                              <a:ext uri="{28A0092B-C50C-407E-A947-70E740481C1C}">
                                <a14:useLocalDpi xmlns:a14="http://schemas.microsoft.com/office/drawing/2010/main"/>
                              </a:ext>
                            </a:extLst>
                          </a:blip>
                          <a:stretch>
                            <a:fillRect/>
                          </a:stretch>
                        </pic:blipFill>
                        <pic:spPr>
                          <a:xfrm>
                            <a:off x="0" y="0"/>
                            <a:ext cx="1702800" cy="113760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1036D4D6" w14:textId="7D7F7476" w:rsidR="009B00C2" w:rsidRPr="00E90E28" w:rsidRDefault="009B00C2" w:rsidP="00320F8C">
            <w:pPr>
              <w:spacing w:after="240" w:line="320" w:lineRule="exact"/>
              <w:rPr>
                <w:rFonts w:ascii="Arial" w:hAnsi="Arial" w:cs="Arial"/>
                <w:b/>
                <w:color w:val="000000"/>
                <w:sz w:val="20"/>
                <w:szCs w:val="20"/>
              </w:rPr>
            </w:pPr>
            <w:r w:rsidRPr="00E90E28">
              <w:rPr>
                <w:rFonts w:ascii="Arial" w:hAnsi="Arial" w:cs="Arial"/>
                <w:b/>
                <w:color w:val="000000"/>
                <w:sz w:val="20"/>
                <w:szCs w:val="20"/>
              </w:rPr>
              <w:t>[Geberit_Duschtrennwand</w:t>
            </w:r>
            <w:r w:rsidR="009A6814" w:rsidRPr="00E90E28">
              <w:rPr>
                <w:rFonts w:ascii="Arial" w:hAnsi="Arial" w:cs="Arial"/>
                <w:b/>
                <w:color w:val="000000"/>
                <w:sz w:val="20"/>
                <w:szCs w:val="20"/>
              </w:rPr>
              <w:t>_Milieu</w:t>
            </w:r>
            <w:r w:rsidRPr="00E90E28">
              <w:rPr>
                <w:rFonts w:ascii="Arial" w:hAnsi="Arial" w:cs="Arial"/>
                <w:b/>
                <w:color w:val="000000"/>
                <w:sz w:val="20"/>
                <w:szCs w:val="20"/>
              </w:rPr>
              <w:t>.jpg]</w:t>
            </w:r>
            <w:r w:rsidRPr="00E90E28">
              <w:rPr>
                <w:rFonts w:ascii="Arial" w:hAnsi="Arial" w:cs="Arial"/>
                <w:bCs/>
                <w:color w:val="000000"/>
                <w:sz w:val="20"/>
                <w:szCs w:val="20"/>
              </w:rPr>
              <w:br/>
              <w:t>Die Geberit Duschtrennwand wird nahtlos im Vorwandsystem verankert. Das macht Traversen und sichtbare Befestigungswinkel überflüssig und die Duschtrennwand ist besonders schnell und einfach gereinigt.</w:t>
            </w:r>
            <w:r w:rsidRPr="00E90E28">
              <w:rPr>
                <w:rFonts w:ascii="Arial" w:hAnsi="Arial" w:cs="Arial"/>
                <w:bCs/>
                <w:color w:val="000000"/>
                <w:sz w:val="20"/>
                <w:szCs w:val="20"/>
              </w:rPr>
              <w:br/>
              <w:t>Foto: Geberit</w:t>
            </w:r>
          </w:p>
        </w:tc>
      </w:tr>
      <w:tr w:rsidR="00320F8C" w:rsidRPr="00E90E28" w14:paraId="034C3E25" w14:textId="77777777" w:rsidTr="009B00C2">
        <w:trPr>
          <w:trHeight w:val="2063"/>
        </w:trPr>
        <w:tc>
          <w:tcPr>
            <w:tcW w:w="4390" w:type="dxa"/>
          </w:tcPr>
          <w:p w14:paraId="5E9D97C3" w14:textId="1AAC0660" w:rsidR="00320F8C" w:rsidRPr="00E90E28" w:rsidRDefault="00116DA1" w:rsidP="00320F8C">
            <w:pPr>
              <w:rPr>
                <w:rFonts w:ascii="Arial" w:hAnsi="Arial" w:cs="Arial"/>
                <w:noProof/>
                <w:sz w:val="20"/>
                <w:szCs w:val="20"/>
              </w:rPr>
            </w:pPr>
            <w:r w:rsidRPr="00E90E28">
              <w:rPr>
                <w:rFonts w:ascii="Arial" w:hAnsi="Arial" w:cs="Arial"/>
                <w:noProof/>
                <w:sz w:val="20"/>
                <w:szCs w:val="20"/>
              </w:rPr>
              <w:drawing>
                <wp:anchor distT="0" distB="0" distL="114300" distR="114300" simplePos="0" relativeHeight="251711488" behindDoc="1" locked="0" layoutInCell="1" allowOverlap="1" wp14:anchorId="547D409A" wp14:editId="080A68E6">
                  <wp:simplePos x="0" y="0"/>
                  <wp:positionH relativeFrom="column">
                    <wp:posOffset>-67310</wp:posOffset>
                  </wp:positionH>
                  <wp:positionV relativeFrom="paragraph">
                    <wp:posOffset>0</wp:posOffset>
                  </wp:positionV>
                  <wp:extent cx="1722755" cy="1293495"/>
                  <wp:effectExtent l="0" t="0" r="4445" b="1905"/>
                  <wp:wrapTight wrapText="bothSides">
                    <wp:wrapPolygon edited="0">
                      <wp:start x="0" y="0"/>
                      <wp:lineTo x="0" y="21420"/>
                      <wp:lineTo x="21496" y="21420"/>
                      <wp:lineTo x="21496"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0 Bathroom 1f1.jpg"/>
                          <pic:cNvPicPr/>
                        </pic:nvPicPr>
                        <pic:blipFill>
                          <a:blip r:embed="rId19" cstate="screen">
                            <a:extLst>
                              <a:ext uri="{28A0092B-C50C-407E-A947-70E740481C1C}">
                                <a14:useLocalDpi xmlns:a14="http://schemas.microsoft.com/office/drawing/2010/main"/>
                              </a:ext>
                            </a:extLst>
                          </a:blip>
                          <a:stretch>
                            <a:fillRect/>
                          </a:stretch>
                        </pic:blipFill>
                        <pic:spPr>
                          <a:xfrm>
                            <a:off x="0" y="0"/>
                            <a:ext cx="1722755" cy="1293495"/>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5ED3ED87" w14:textId="3E472093" w:rsidR="00320F8C" w:rsidRPr="00E90E28" w:rsidRDefault="00320F8C" w:rsidP="00320F8C">
            <w:pPr>
              <w:spacing w:after="240" w:line="320" w:lineRule="exact"/>
              <w:rPr>
                <w:rFonts w:ascii="Arial" w:hAnsi="Arial" w:cs="Arial"/>
                <w:bCs/>
                <w:color w:val="000000"/>
                <w:sz w:val="20"/>
                <w:szCs w:val="20"/>
              </w:rPr>
            </w:pPr>
            <w:r w:rsidRPr="00E90E28">
              <w:rPr>
                <w:rFonts w:ascii="Arial" w:hAnsi="Arial" w:cs="Arial"/>
                <w:b/>
                <w:color w:val="000000"/>
                <w:sz w:val="20"/>
                <w:szCs w:val="20"/>
              </w:rPr>
              <w:t>[Geberit_ONE_WC</w:t>
            </w:r>
            <w:r w:rsidR="00116DA1" w:rsidRPr="00E90E28">
              <w:rPr>
                <w:rFonts w:ascii="Arial" w:hAnsi="Arial" w:cs="Arial"/>
                <w:b/>
                <w:color w:val="000000"/>
                <w:sz w:val="20"/>
                <w:szCs w:val="20"/>
              </w:rPr>
              <w:t>_und_Bidet</w:t>
            </w:r>
            <w:r w:rsidRPr="00E90E28">
              <w:rPr>
                <w:rFonts w:ascii="Arial" w:hAnsi="Arial" w:cs="Arial"/>
                <w:b/>
                <w:color w:val="000000"/>
                <w:sz w:val="20"/>
                <w:szCs w:val="20"/>
              </w:rPr>
              <w:t>.jpg]</w:t>
            </w:r>
            <w:r w:rsidRPr="00E90E28" w:rsidDel="00416084">
              <w:rPr>
                <w:rFonts w:ascii="Arial" w:hAnsi="Arial" w:cs="Arial"/>
                <w:bCs/>
                <w:color w:val="000000"/>
                <w:sz w:val="20"/>
                <w:szCs w:val="20"/>
              </w:rPr>
              <w:t xml:space="preserve"> </w:t>
            </w:r>
            <w:r w:rsidRPr="00E90E28">
              <w:rPr>
                <w:rFonts w:ascii="Arial" w:hAnsi="Arial" w:cs="Arial"/>
                <w:bCs/>
                <w:color w:val="000000"/>
                <w:sz w:val="20"/>
                <w:szCs w:val="20"/>
              </w:rPr>
              <w:br/>
            </w:r>
            <w:r w:rsidR="009A6814" w:rsidRPr="00E90E28">
              <w:rPr>
                <w:rFonts w:ascii="Arial" w:hAnsi="Arial" w:cs="Arial"/>
                <w:sz w:val="20"/>
                <w:szCs w:val="20"/>
                <w:lang w:eastAsia="en-US" w:bidi="en-US"/>
              </w:rPr>
              <w:t>Schlank, elegant und gänzlich ohne sichtbare Befestigungsschrauben – so präsentieren sich das wandhängende Geberit ONE WC und ONE Bidet. Durch das „easy fast fixening-System“, kurz EFF2, sind sie besonders einfach zu installieren.</w:t>
            </w:r>
            <w:r w:rsidR="00116DA1" w:rsidRPr="00E90E28">
              <w:rPr>
                <w:rFonts w:ascii="Arial" w:hAnsi="Arial" w:cs="Arial"/>
                <w:bCs/>
                <w:color w:val="000000"/>
                <w:sz w:val="20"/>
                <w:szCs w:val="20"/>
              </w:rPr>
              <w:br/>
            </w:r>
            <w:r w:rsidRPr="00E90E28">
              <w:rPr>
                <w:rFonts w:ascii="Arial" w:hAnsi="Arial" w:cs="Arial"/>
                <w:bCs/>
                <w:color w:val="000000"/>
                <w:sz w:val="20"/>
                <w:szCs w:val="20"/>
              </w:rPr>
              <w:t>Foto: Geberit</w:t>
            </w:r>
          </w:p>
        </w:tc>
      </w:tr>
      <w:tr w:rsidR="00320F8C" w:rsidRPr="00E90E28" w14:paraId="02CB72C5" w14:textId="77777777" w:rsidTr="009B00C2">
        <w:trPr>
          <w:trHeight w:val="2072"/>
        </w:trPr>
        <w:tc>
          <w:tcPr>
            <w:tcW w:w="4390" w:type="dxa"/>
          </w:tcPr>
          <w:p w14:paraId="5580E9B3" w14:textId="578F0B06" w:rsidR="00320F8C" w:rsidRPr="00E90E28" w:rsidRDefault="00320F8C" w:rsidP="00320F8C">
            <w:pPr>
              <w:rPr>
                <w:rFonts w:ascii="Arial" w:hAnsi="Arial" w:cs="Arial"/>
                <w:noProof/>
                <w:sz w:val="20"/>
                <w:szCs w:val="20"/>
              </w:rPr>
            </w:pPr>
            <w:r w:rsidRPr="00E90E28">
              <w:rPr>
                <w:rFonts w:ascii="Arial" w:hAnsi="Arial" w:cs="Arial"/>
                <w:noProof/>
                <w:sz w:val="20"/>
                <w:szCs w:val="20"/>
              </w:rPr>
              <w:drawing>
                <wp:anchor distT="0" distB="0" distL="114300" distR="114300" simplePos="0" relativeHeight="251708416" behindDoc="0" locked="0" layoutInCell="1" allowOverlap="1" wp14:anchorId="25A6BD72" wp14:editId="03296A6D">
                  <wp:simplePos x="0" y="0"/>
                  <wp:positionH relativeFrom="column">
                    <wp:posOffset>-65279</wp:posOffset>
                  </wp:positionH>
                  <wp:positionV relativeFrom="paragraph">
                    <wp:posOffset>72824</wp:posOffset>
                  </wp:positionV>
                  <wp:extent cx="1702800" cy="1202400"/>
                  <wp:effectExtent l="0" t="0" r="0" b="4445"/>
                  <wp:wrapTight wrapText="bothSides">
                    <wp:wrapPolygon edited="0">
                      <wp:start x="0" y="0"/>
                      <wp:lineTo x="0" y="21452"/>
                      <wp:lineTo x="21431" y="21452"/>
                      <wp:lineTo x="21431" y="0"/>
                      <wp:lineTo x="0" y="0"/>
                    </wp:wrapPolygon>
                  </wp:wrapTight>
                  <wp:docPr id="3" name="Bild 3" descr="Daten:Kunden:GEBERIT:Bilder:1_Produkte:ONE:18121_Bildmaterial_ONE WC_Befestigung:master-08029516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18121_Bildmaterial_ONE WC_Befestigung:master-08029516_300dpi.jp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702800" cy="1202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4954" w:type="dxa"/>
          </w:tcPr>
          <w:p w14:paraId="4D925B75" w14:textId="0D8ABF23" w:rsidR="00320F8C" w:rsidRPr="00E90E28" w:rsidRDefault="00320F8C" w:rsidP="00320F8C">
            <w:pPr>
              <w:spacing w:after="240" w:line="320" w:lineRule="exact"/>
              <w:rPr>
                <w:rFonts w:ascii="Arial" w:hAnsi="Arial" w:cs="Arial"/>
                <w:bCs/>
                <w:color w:val="000000"/>
                <w:sz w:val="20"/>
                <w:szCs w:val="20"/>
              </w:rPr>
            </w:pPr>
            <w:r w:rsidRPr="00E90E28">
              <w:rPr>
                <w:rFonts w:ascii="Arial" w:hAnsi="Arial" w:cs="Arial"/>
                <w:b/>
                <w:color w:val="000000"/>
                <w:sz w:val="20"/>
                <w:szCs w:val="20"/>
              </w:rPr>
              <w:t>[Geberit_ONE_WC_Montagetechnik.jpg]</w:t>
            </w:r>
            <w:r w:rsidRPr="00E90E28">
              <w:rPr>
                <w:rFonts w:ascii="Arial" w:hAnsi="Arial" w:cs="Arial"/>
                <w:bCs/>
                <w:color w:val="000000"/>
                <w:sz w:val="20"/>
                <w:szCs w:val="20"/>
              </w:rPr>
              <w:br/>
              <w:t xml:space="preserve">Eine neue Befestigungstechnik ermöglicht eine schnelle Montage des Geberit ONE WCs </w:t>
            </w:r>
            <w:r w:rsidR="001D5DD0" w:rsidRPr="00E90E28">
              <w:rPr>
                <w:rFonts w:ascii="Arial" w:hAnsi="Arial" w:cs="Arial"/>
                <w:bCs/>
                <w:color w:val="000000"/>
                <w:sz w:val="20"/>
                <w:szCs w:val="20"/>
              </w:rPr>
              <w:t xml:space="preserve">(und Bidets) </w:t>
            </w:r>
            <w:r w:rsidRPr="00E90E28">
              <w:rPr>
                <w:rFonts w:ascii="Arial" w:hAnsi="Arial" w:cs="Arial"/>
                <w:bCs/>
                <w:color w:val="000000"/>
                <w:sz w:val="20"/>
                <w:szCs w:val="20"/>
              </w:rPr>
              <w:t>und gestattet einen Spielraum von vier Zentimetern (+3/</w:t>
            </w:r>
            <w:r w:rsidR="009B00C2" w:rsidRPr="00E90E28">
              <w:rPr>
                <w:rFonts w:ascii="Arial" w:hAnsi="Arial" w:cs="Arial"/>
                <w:bCs/>
                <w:color w:val="000000"/>
                <w:sz w:val="20"/>
                <w:szCs w:val="20"/>
              </w:rPr>
              <w:t>-</w:t>
            </w:r>
            <w:r w:rsidRPr="00E90E28">
              <w:rPr>
                <w:rFonts w:ascii="Arial" w:hAnsi="Arial" w:cs="Arial"/>
                <w:bCs/>
                <w:color w:val="000000"/>
                <w:sz w:val="20"/>
                <w:szCs w:val="20"/>
              </w:rPr>
              <w:t>1) in der Montagehöhe. Der Installateur kann das WC damit auch nachträglich in der Höhe verstellen, ohne dabei die Vorwand öffnen zu müssen</w:t>
            </w:r>
            <w:r w:rsidRPr="00E90E28">
              <w:rPr>
                <w:rFonts w:ascii="Arial" w:hAnsi="Arial" w:cs="Arial"/>
                <w:bCs/>
                <w:color w:val="000000"/>
                <w:sz w:val="20"/>
                <w:szCs w:val="20"/>
              </w:rPr>
              <w:br/>
              <w:t>Foto: Geberit</w:t>
            </w:r>
          </w:p>
        </w:tc>
      </w:tr>
    </w:tbl>
    <w:p w14:paraId="288617BD" w14:textId="77777777" w:rsidR="008C3AB4" w:rsidRPr="00E90E28" w:rsidRDefault="008C3AB4" w:rsidP="008C3AB4">
      <w:pPr>
        <w:rPr>
          <w:rStyle w:val="Fett"/>
          <w:rFonts w:cs="Arial"/>
          <w:b/>
        </w:rPr>
      </w:pPr>
    </w:p>
    <w:p w14:paraId="6E326716" w14:textId="77777777" w:rsidR="009A6814" w:rsidRPr="00E90E28" w:rsidRDefault="009A6814" w:rsidP="008C3AB4">
      <w:pPr>
        <w:rPr>
          <w:rStyle w:val="Fett"/>
          <w:rFonts w:cs="Arial"/>
          <w:b/>
        </w:rPr>
      </w:pPr>
    </w:p>
    <w:p w14:paraId="6F9B0E45" w14:textId="77777777" w:rsidR="009A6814" w:rsidRPr="00E90E28" w:rsidRDefault="009A6814" w:rsidP="008C3AB4">
      <w:pPr>
        <w:rPr>
          <w:rStyle w:val="Fett"/>
          <w:rFonts w:cs="Arial"/>
          <w:b/>
        </w:rPr>
      </w:pPr>
    </w:p>
    <w:p w14:paraId="3657D38F" w14:textId="1EA9B540" w:rsidR="008C3AB4" w:rsidRPr="00E90E28" w:rsidRDefault="008C3AB4" w:rsidP="008C3AB4">
      <w:pPr>
        <w:rPr>
          <w:rStyle w:val="Fett"/>
          <w:rFonts w:cs="Arial"/>
          <w:b/>
        </w:rPr>
      </w:pPr>
      <w:r w:rsidRPr="00E90E28">
        <w:rPr>
          <w:rStyle w:val="Fett"/>
          <w:rFonts w:cs="Arial"/>
          <w:b/>
        </w:rPr>
        <w:t>Weitere Auskünfte erteilt:</w:t>
      </w:r>
    </w:p>
    <w:p w14:paraId="625BDC0E" w14:textId="77777777" w:rsidR="008C3AB4" w:rsidRPr="00E90E28" w:rsidRDefault="008C3AB4" w:rsidP="008C3AB4">
      <w:pPr>
        <w:pStyle w:val="Boilerpatebold"/>
        <w:rPr>
          <w:rStyle w:val="Fett"/>
          <w:b w:val="0"/>
        </w:rPr>
      </w:pPr>
      <w:r w:rsidRPr="00E90E28">
        <w:rPr>
          <w:rStyle w:val="Fett"/>
          <w:b w:val="0"/>
        </w:rPr>
        <w:t>Ansel &amp; Möllers GmbH</w:t>
      </w:r>
      <w:r w:rsidRPr="00E90E28">
        <w:rPr>
          <w:rStyle w:val="Fett"/>
          <w:b w:val="0"/>
        </w:rPr>
        <w:br/>
        <w:t>König-Karl-Straße 10, 70372 Stuttgart</w:t>
      </w:r>
      <w:r w:rsidRPr="00E90E28">
        <w:rPr>
          <w:rStyle w:val="Fett"/>
          <w:b w:val="0"/>
        </w:rPr>
        <w:br/>
        <w:t>Nathalie La Corte, Michaela Lang</w:t>
      </w:r>
      <w:r w:rsidRPr="00E90E28">
        <w:rPr>
          <w:rStyle w:val="Fett"/>
          <w:b w:val="0"/>
        </w:rPr>
        <w:br/>
        <w:t>Tel. +49 (0)711 92545-17</w:t>
      </w:r>
    </w:p>
    <w:p w14:paraId="7915ED62" w14:textId="77777777" w:rsidR="008C3AB4" w:rsidRPr="00E90E28" w:rsidRDefault="008C3AB4" w:rsidP="008C3AB4">
      <w:pPr>
        <w:pStyle w:val="Boilerpatebold"/>
        <w:rPr>
          <w:rStyle w:val="Fett"/>
          <w:b w:val="0"/>
        </w:rPr>
      </w:pPr>
      <w:r w:rsidRPr="00E90E28">
        <w:rPr>
          <w:rStyle w:val="Fett"/>
          <w:b w:val="0"/>
        </w:rPr>
        <w:t xml:space="preserve">Mail: n.lacorte@anselmoellers.de </w:t>
      </w:r>
    </w:p>
    <w:p w14:paraId="5940C2CF" w14:textId="77777777" w:rsidR="008C3AB4" w:rsidRPr="00E90E28" w:rsidRDefault="008C3AB4" w:rsidP="008C3AB4">
      <w:pPr>
        <w:pStyle w:val="Boilerpatebold"/>
        <w:rPr>
          <w:rStyle w:val="Fett"/>
          <w:b w:val="0"/>
        </w:rPr>
      </w:pPr>
    </w:p>
    <w:p w14:paraId="247E62EE" w14:textId="77777777" w:rsidR="008C3AB4" w:rsidRPr="00E90E28" w:rsidRDefault="008C3AB4" w:rsidP="008C3AB4">
      <w:pPr>
        <w:pStyle w:val="Boilerpatebold"/>
        <w:rPr>
          <w:rStyle w:val="Fett"/>
        </w:rPr>
      </w:pPr>
    </w:p>
    <w:p w14:paraId="75592431" w14:textId="77777777" w:rsidR="009A6814" w:rsidRPr="00E90E28" w:rsidRDefault="009A6814" w:rsidP="008C3AB4">
      <w:pPr>
        <w:pStyle w:val="Boilerpatebold"/>
        <w:rPr>
          <w:rStyle w:val="Fett"/>
        </w:rPr>
      </w:pPr>
    </w:p>
    <w:p w14:paraId="453D523F" w14:textId="77777777" w:rsidR="009A6814" w:rsidRPr="00E90E28" w:rsidRDefault="009A6814" w:rsidP="008C3AB4">
      <w:pPr>
        <w:pStyle w:val="Boilerpatebold"/>
        <w:rPr>
          <w:rStyle w:val="Fett"/>
        </w:rPr>
      </w:pPr>
    </w:p>
    <w:p w14:paraId="1FA6153C" w14:textId="77CE6D20" w:rsidR="008C3AB4" w:rsidRPr="00E90E28" w:rsidRDefault="008C3AB4" w:rsidP="008C3AB4">
      <w:pPr>
        <w:pStyle w:val="Boilerpatebold"/>
        <w:rPr>
          <w:rStyle w:val="Fett"/>
        </w:rPr>
      </w:pPr>
      <w:r w:rsidRPr="00E90E28">
        <w:rPr>
          <w:rStyle w:val="Fett"/>
        </w:rPr>
        <w:t>Über Geberit</w:t>
      </w:r>
    </w:p>
    <w:p w14:paraId="31FCB93C" w14:textId="44D8285D" w:rsidR="00062E23" w:rsidRPr="008C3AB4" w:rsidRDefault="008C3AB4" w:rsidP="008C3AB4">
      <w:pPr>
        <w:kinsoku w:val="0"/>
        <w:overflowPunct w:val="0"/>
        <w:textAlignment w:val="baseline"/>
        <w:rPr>
          <w:rFonts w:ascii="Arial" w:hAnsi="Arial" w:cs="Arial"/>
          <w:sz w:val="16"/>
          <w:szCs w:val="16"/>
        </w:rPr>
      </w:pPr>
      <w:r w:rsidRPr="00E90E28">
        <w:rPr>
          <w:rFonts w:ascii="Arial" w:hAnsi="Arial" w:cs="Arial"/>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sectPr w:rsidR="00062E23" w:rsidRPr="008C3AB4">
      <w:headerReference w:type="even" r:id="rId21"/>
      <w:headerReference w:type="default" r:id="rId22"/>
      <w:footerReference w:type="even" r:id="rId23"/>
      <w:footerReference w:type="default" r:id="rId24"/>
      <w:headerReference w:type="first" r:id="rId25"/>
      <w:footerReference w:type="first" r:id="rId2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DD2FC" w14:textId="77777777" w:rsidR="00B82D05" w:rsidRDefault="00B82D05" w:rsidP="00C0638B">
      <w:r>
        <w:separator/>
      </w:r>
    </w:p>
  </w:endnote>
  <w:endnote w:type="continuationSeparator" w:id="0">
    <w:p w14:paraId="72157053" w14:textId="77777777" w:rsidR="00B82D05" w:rsidRDefault="00B82D0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B1F3F" w14:textId="77777777" w:rsidR="00E74D5B" w:rsidRDefault="00E74D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505CB8D8" w:rsidR="00D8387E" w:rsidRDefault="00D8387E" w:rsidP="00C0638B">
    <w:pPr>
      <w:pStyle w:val="Fuzeile"/>
    </w:pPr>
    <w:r>
      <w:rPr>
        <w:snapToGrid w:val="0"/>
      </w:rPr>
      <w:fldChar w:fldCharType="begin"/>
    </w:r>
    <w:r>
      <w:rPr>
        <w:snapToGrid w:val="0"/>
      </w:rPr>
      <w:instrText xml:space="preserve"> PAGE </w:instrText>
    </w:r>
    <w:r>
      <w:rPr>
        <w:snapToGrid w:val="0"/>
      </w:rPr>
      <w:fldChar w:fldCharType="separate"/>
    </w:r>
    <w:r w:rsidR="009538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44FB2" w14:textId="77777777" w:rsidR="00E74D5B" w:rsidRDefault="00E74D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486AB" w14:textId="77777777" w:rsidR="00B82D05" w:rsidRDefault="00B82D05" w:rsidP="00C0638B">
      <w:r>
        <w:separator/>
      </w:r>
    </w:p>
  </w:footnote>
  <w:footnote w:type="continuationSeparator" w:id="0">
    <w:p w14:paraId="46140484" w14:textId="77777777" w:rsidR="00B82D05" w:rsidRDefault="00B82D05"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3AC79" w14:textId="77777777" w:rsidR="00E74D5B" w:rsidRDefault="00E74D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D8387E" w:rsidRDefault="00D8387E"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D8387E" w:rsidRDefault="00D8387E" w:rsidP="00C0638B">
    <w:pPr>
      <w:pStyle w:val="Kopfzeile"/>
    </w:pPr>
  </w:p>
  <w:p w14:paraId="3939F970" w14:textId="77777777" w:rsidR="00D8387E" w:rsidRDefault="00D8387E" w:rsidP="00C0638B">
    <w:pPr>
      <w:pStyle w:val="Kopfzeile"/>
    </w:pPr>
  </w:p>
  <w:p w14:paraId="1D10099C" w14:textId="77777777" w:rsidR="00D8387E" w:rsidRDefault="00D8387E" w:rsidP="00C0638B">
    <w:pPr>
      <w:pStyle w:val="Kopfzeile"/>
    </w:pPr>
  </w:p>
  <w:p w14:paraId="6BA002F4" w14:textId="77777777" w:rsidR="00D8387E" w:rsidRDefault="00D8387E"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D8387E" w:rsidRDefault="00D8387E"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82240"/>
    <w:multiLevelType w:val="hybridMultilevel"/>
    <w:tmpl w:val="EACC2F14"/>
    <w:lvl w:ilvl="0" w:tplc="0CCAEC5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8E1"/>
    <w:rsid w:val="00014B8E"/>
    <w:rsid w:val="00026415"/>
    <w:rsid w:val="0003118B"/>
    <w:rsid w:val="00031FB8"/>
    <w:rsid w:val="00033BB8"/>
    <w:rsid w:val="0004000A"/>
    <w:rsid w:val="00042CF6"/>
    <w:rsid w:val="000435CF"/>
    <w:rsid w:val="00044480"/>
    <w:rsid w:val="000453D6"/>
    <w:rsid w:val="00045C33"/>
    <w:rsid w:val="00046EDD"/>
    <w:rsid w:val="000501B5"/>
    <w:rsid w:val="00055A5C"/>
    <w:rsid w:val="00057FEB"/>
    <w:rsid w:val="000619F6"/>
    <w:rsid w:val="000628BD"/>
    <w:rsid w:val="00062E23"/>
    <w:rsid w:val="00063A9A"/>
    <w:rsid w:val="000649E4"/>
    <w:rsid w:val="00065CC2"/>
    <w:rsid w:val="00065EBD"/>
    <w:rsid w:val="00072D66"/>
    <w:rsid w:val="000738CF"/>
    <w:rsid w:val="00073E45"/>
    <w:rsid w:val="00075896"/>
    <w:rsid w:val="00076A04"/>
    <w:rsid w:val="00084B16"/>
    <w:rsid w:val="00085424"/>
    <w:rsid w:val="00086747"/>
    <w:rsid w:val="000877A9"/>
    <w:rsid w:val="00087AA3"/>
    <w:rsid w:val="000912B7"/>
    <w:rsid w:val="0009294D"/>
    <w:rsid w:val="00095958"/>
    <w:rsid w:val="0009617A"/>
    <w:rsid w:val="00096B04"/>
    <w:rsid w:val="00096E28"/>
    <w:rsid w:val="000A0DF8"/>
    <w:rsid w:val="000A20E7"/>
    <w:rsid w:val="000A268F"/>
    <w:rsid w:val="000A2B63"/>
    <w:rsid w:val="000A2D58"/>
    <w:rsid w:val="000A46CD"/>
    <w:rsid w:val="000A7415"/>
    <w:rsid w:val="000B1C5E"/>
    <w:rsid w:val="000B5A59"/>
    <w:rsid w:val="000B5D29"/>
    <w:rsid w:val="000B6FB7"/>
    <w:rsid w:val="000C1F40"/>
    <w:rsid w:val="000C34FB"/>
    <w:rsid w:val="000C3D80"/>
    <w:rsid w:val="000C60E7"/>
    <w:rsid w:val="000D0825"/>
    <w:rsid w:val="000D1568"/>
    <w:rsid w:val="000D185C"/>
    <w:rsid w:val="000D2273"/>
    <w:rsid w:val="000D6AE3"/>
    <w:rsid w:val="000E1440"/>
    <w:rsid w:val="000E2A22"/>
    <w:rsid w:val="000E3A8A"/>
    <w:rsid w:val="000E4EC4"/>
    <w:rsid w:val="000F081A"/>
    <w:rsid w:val="000F69A3"/>
    <w:rsid w:val="000F6A6E"/>
    <w:rsid w:val="000F6BD5"/>
    <w:rsid w:val="000F749D"/>
    <w:rsid w:val="001026A5"/>
    <w:rsid w:val="00104A11"/>
    <w:rsid w:val="0010640E"/>
    <w:rsid w:val="0011200D"/>
    <w:rsid w:val="00116DA1"/>
    <w:rsid w:val="00120AF2"/>
    <w:rsid w:val="00120C29"/>
    <w:rsid w:val="00120FA7"/>
    <w:rsid w:val="00121076"/>
    <w:rsid w:val="00122280"/>
    <w:rsid w:val="00126269"/>
    <w:rsid w:val="001265FF"/>
    <w:rsid w:val="0013130F"/>
    <w:rsid w:val="001313C2"/>
    <w:rsid w:val="00131DC1"/>
    <w:rsid w:val="0013303F"/>
    <w:rsid w:val="001359BB"/>
    <w:rsid w:val="001362ED"/>
    <w:rsid w:val="00136CA5"/>
    <w:rsid w:val="00137250"/>
    <w:rsid w:val="0014605A"/>
    <w:rsid w:val="00146652"/>
    <w:rsid w:val="001507F4"/>
    <w:rsid w:val="001508E5"/>
    <w:rsid w:val="00150D35"/>
    <w:rsid w:val="0015394B"/>
    <w:rsid w:val="00160863"/>
    <w:rsid w:val="001624FF"/>
    <w:rsid w:val="00163AA8"/>
    <w:rsid w:val="00163B4B"/>
    <w:rsid w:val="0017569E"/>
    <w:rsid w:val="0018186A"/>
    <w:rsid w:val="00182035"/>
    <w:rsid w:val="00182340"/>
    <w:rsid w:val="001828EB"/>
    <w:rsid w:val="00183BFC"/>
    <w:rsid w:val="00183DDD"/>
    <w:rsid w:val="00186683"/>
    <w:rsid w:val="00190F8C"/>
    <w:rsid w:val="00191A7E"/>
    <w:rsid w:val="00191CD9"/>
    <w:rsid w:val="001A00B2"/>
    <w:rsid w:val="001A014F"/>
    <w:rsid w:val="001A187F"/>
    <w:rsid w:val="001A27AB"/>
    <w:rsid w:val="001A3CD8"/>
    <w:rsid w:val="001A3D0A"/>
    <w:rsid w:val="001A4321"/>
    <w:rsid w:val="001A5E6F"/>
    <w:rsid w:val="001B13D9"/>
    <w:rsid w:val="001B14CA"/>
    <w:rsid w:val="001B2017"/>
    <w:rsid w:val="001B7B1D"/>
    <w:rsid w:val="001C23E4"/>
    <w:rsid w:val="001C78D1"/>
    <w:rsid w:val="001D359D"/>
    <w:rsid w:val="001D518D"/>
    <w:rsid w:val="001D5DD0"/>
    <w:rsid w:val="001D67CA"/>
    <w:rsid w:val="001E082C"/>
    <w:rsid w:val="001E18DB"/>
    <w:rsid w:val="001E4148"/>
    <w:rsid w:val="001E5133"/>
    <w:rsid w:val="001E5F11"/>
    <w:rsid w:val="001F0F8D"/>
    <w:rsid w:val="001F4E39"/>
    <w:rsid w:val="00201763"/>
    <w:rsid w:val="002033EB"/>
    <w:rsid w:val="00203563"/>
    <w:rsid w:val="00204CCF"/>
    <w:rsid w:val="00206C7C"/>
    <w:rsid w:val="00207636"/>
    <w:rsid w:val="002122B9"/>
    <w:rsid w:val="0021427B"/>
    <w:rsid w:val="002176F2"/>
    <w:rsid w:val="00217879"/>
    <w:rsid w:val="0022087C"/>
    <w:rsid w:val="002211CE"/>
    <w:rsid w:val="00221C19"/>
    <w:rsid w:val="00225C5E"/>
    <w:rsid w:val="00225F83"/>
    <w:rsid w:val="00231637"/>
    <w:rsid w:val="00232FBA"/>
    <w:rsid w:val="002378E4"/>
    <w:rsid w:val="002403F9"/>
    <w:rsid w:val="0024228F"/>
    <w:rsid w:val="00243D12"/>
    <w:rsid w:val="00243DCB"/>
    <w:rsid w:val="00243FCD"/>
    <w:rsid w:val="00244E1F"/>
    <w:rsid w:val="002452BC"/>
    <w:rsid w:val="002674B0"/>
    <w:rsid w:val="00270527"/>
    <w:rsid w:val="00271168"/>
    <w:rsid w:val="00272174"/>
    <w:rsid w:val="0027304F"/>
    <w:rsid w:val="00274BB0"/>
    <w:rsid w:val="002763A2"/>
    <w:rsid w:val="0027782E"/>
    <w:rsid w:val="002811C0"/>
    <w:rsid w:val="0028343A"/>
    <w:rsid w:val="00287544"/>
    <w:rsid w:val="002909BE"/>
    <w:rsid w:val="002916A7"/>
    <w:rsid w:val="002A06DE"/>
    <w:rsid w:val="002A2B4A"/>
    <w:rsid w:val="002A35EC"/>
    <w:rsid w:val="002A569F"/>
    <w:rsid w:val="002A68E4"/>
    <w:rsid w:val="002B2D9F"/>
    <w:rsid w:val="002B421D"/>
    <w:rsid w:val="002B4364"/>
    <w:rsid w:val="002B6538"/>
    <w:rsid w:val="002B766B"/>
    <w:rsid w:val="002C2375"/>
    <w:rsid w:val="002C2DDE"/>
    <w:rsid w:val="002C4F5E"/>
    <w:rsid w:val="002C5932"/>
    <w:rsid w:val="002D0013"/>
    <w:rsid w:val="002D07E9"/>
    <w:rsid w:val="002D429A"/>
    <w:rsid w:val="002D5B20"/>
    <w:rsid w:val="002D5E34"/>
    <w:rsid w:val="002D5E61"/>
    <w:rsid w:val="002D71A8"/>
    <w:rsid w:val="002E58A4"/>
    <w:rsid w:val="002F11DB"/>
    <w:rsid w:val="002F2F6F"/>
    <w:rsid w:val="002F4E16"/>
    <w:rsid w:val="00303B05"/>
    <w:rsid w:val="00305C12"/>
    <w:rsid w:val="0030682A"/>
    <w:rsid w:val="00311832"/>
    <w:rsid w:val="00315AE3"/>
    <w:rsid w:val="00320F8C"/>
    <w:rsid w:val="00323239"/>
    <w:rsid w:val="003240E8"/>
    <w:rsid w:val="00332870"/>
    <w:rsid w:val="003338B3"/>
    <w:rsid w:val="00334C49"/>
    <w:rsid w:val="003351CE"/>
    <w:rsid w:val="0034154B"/>
    <w:rsid w:val="00341EF5"/>
    <w:rsid w:val="00342C54"/>
    <w:rsid w:val="00351289"/>
    <w:rsid w:val="00354848"/>
    <w:rsid w:val="0035488D"/>
    <w:rsid w:val="0035586D"/>
    <w:rsid w:val="003602ED"/>
    <w:rsid w:val="00362513"/>
    <w:rsid w:val="00362553"/>
    <w:rsid w:val="00365322"/>
    <w:rsid w:val="00365FEE"/>
    <w:rsid w:val="00372DA0"/>
    <w:rsid w:val="00374C82"/>
    <w:rsid w:val="00374FDB"/>
    <w:rsid w:val="003754D1"/>
    <w:rsid w:val="003760E8"/>
    <w:rsid w:val="00381F40"/>
    <w:rsid w:val="00382304"/>
    <w:rsid w:val="00384DF0"/>
    <w:rsid w:val="0039283A"/>
    <w:rsid w:val="00393575"/>
    <w:rsid w:val="00393EDE"/>
    <w:rsid w:val="0039520C"/>
    <w:rsid w:val="003954E2"/>
    <w:rsid w:val="003A3EF3"/>
    <w:rsid w:val="003A4439"/>
    <w:rsid w:val="003A616D"/>
    <w:rsid w:val="003B100C"/>
    <w:rsid w:val="003B404E"/>
    <w:rsid w:val="003B59B8"/>
    <w:rsid w:val="003B6BCC"/>
    <w:rsid w:val="003C40A1"/>
    <w:rsid w:val="003C60C4"/>
    <w:rsid w:val="003D1222"/>
    <w:rsid w:val="003D1D4C"/>
    <w:rsid w:val="003D598C"/>
    <w:rsid w:val="003D6A1F"/>
    <w:rsid w:val="003E00DD"/>
    <w:rsid w:val="003E143B"/>
    <w:rsid w:val="003E1A1F"/>
    <w:rsid w:val="003E1CB8"/>
    <w:rsid w:val="003E2598"/>
    <w:rsid w:val="003E4F6A"/>
    <w:rsid w:val="003E6519"/>
    <w:rsid w:val="003F23BB"/>
    <w:rsid w:val="003F315B"/>
    <w:rsid w:val="003F3FF8"/>
    <w:rsid w:val="003F5DEC"/>
    <w:rsid w:val="003F6408"/>
    <w:rsid w:val="003F6604"/>
    <w:rsid w:val="003F6AF8"/>
    <w:rsid w:val="004001C9"/>
    <w:rsid w:val="00400327"/>
    <w:rsid w:val="00400425"/>
    <w:rsid w:val="004013B6"/>
    <w:rsid w:val="00401EAB"/>
    <w:rsid w:val="00402D0F"/>
    <w:rsid w:val="00404E1E"/>
    <w:rsid w:val="00405573"/>
    <w:rsid w:val="00406D59"/>
    <w:rsid w:val="0041037C"/>
    <w:rsid w:val="0041134C"/>
    <w:rsid w:val="0041193A"/>
    <w:rsid w:val="00417054"/>
    <w:rsid w:val="004200C1"/>
    <w:rsid w:val="00422996"/>
    <w:rsid w:val="004236FE"/>
    <w:rsid w:val="00424ED1"/>
    <w:rsid w:val="00426761"/>
    <w:rsid w:val="004302BF"/>
    <w:rsid w:val="00431757"/>
    <w:rsid w:val="0043776F"/>
    <w:rsid w:val="00444FB2"/>
    <w:rsid w:val="00447320"/>
    <w:rsid w:val="00450084"/>
    <w:rsid w:val="0045104B"/>
    <w:rsid w:val="0045394F"/>
    <w:rsid w:val="00456C11"/>
    <w:rsid w:val="00461BAF"/>
    <w:rsid w:val="0046327B"/>
    <w:rsid w:val="00463B2C"/>
    <w:rsid w:val="004677B1"/>
    <w:rsid w:val="00467C16"/>
    <w:rsid w:val="00475F90"/>
    <w:rsid w:val="004776C0"/>
    <w:rsid w:val="00477AC6"/>
    <w:rsid w:val="00480161"/>
    <w:rsid w:val="00481FA4"/>
    <w:rsid w:val="00482CF8"/>
    <w:rsid w:val="00482FAD"/>
    <w:rsid w:val="0048341C"/>
    <w:rsid w:val="0048421A"/>
    <w:rsid w:val="00486445"/>
    <w:rsid w:val="004911F8"/>
    <w:rsid w:val="004920F9"/>
    <w:rsid w:val="004929DA"/>
    <w:rsid w:val="004943AC"/>
    <w:rsid w:val="004A3EA4"/>
    <w:rsid w:val="004A5EC2"/>
    <w:rsid w:val="004A6420"/>
    <w:rsid w:val="004A75BE"/>
    <w:rsid w:val="004A75E5"/>
    <w:rsid w:val="004B02B7"/>
    <w:rsid w:val="004B214F"/>
    <w:rsid w:val="004B3FDC"/>
    <w:rsid w:val="004B40BA"/>
    <w:rsid w:val="004B44D5"/>
    <w:rsid w:val="004B53A1"/>
    <w:rsid w:val="004B6F7B"/>
    <w:rsid w:val="004C091B"/>
    <w:rsid w:val="004C17D2"/>
    <w:rsid w:val="004C3FDA"/>
    <w:rsid w:val="004C6ED7"/>
    <w:rsid w:val="004C7453"/>
    <w:rsid w:val="004D1990"/>
    <w:rsid w:val="004D1FC2"/>
    <w:rsid w:val="004D4A83"/>
    <w:rsid w:val="004D5B81"/>
    <w:rsid w:val="004D735E"/>
    <w:rsid w:val="004D7549"/>
    <w:rsid w:val="004E1CFB"/>
    <w:rsid w:val="004E1EFE"/>
    <w:rsid w:val="004E4339"/>
    <w:rsid w:val="004E6B3B"/>
    <w:rsid w:val="004E7DE8"/>
    <w:rsid w:val="004E7FBE"/>
    <w:rsid w:val="004F2ADC"/>
    <w:rsid w:val="004F43D1"/>
    <w:rsid w:val="004F5D18"/>
    <w:rsid w:val="004F712F"/>
    <w:rsid w:val="0050148C"/>
    <w:rsid w:val="005023AE"/>
    <w:rsid w:val="0050797E"/>
    <w:rsid w:val="005120AC"/>
    <w:rsid w:val="00513003"/>
    <w:rsid w:val="005158E4"/>
    <w:rsid w:val="00516EDD"/>
    <w:rsid w:val="00516F61"/>
    <w:rsid w:val="005203D6"/>
    <w:rsid w:val="00520D12"/>
    <w:rsid w:val="00520DD7"/>
    <w:rsid w:val="005232FC"/>
    <w:rsid w:val="00524099"/>
    <w:rsid w:val="005277DD"/>
    <w:rsid w:val="005326BE"/>
    <w:rsid w:val="005327E0"/>
    <w:rsid w:val="00535CF8"/>
    <w:rsid w:val="0054082F"/>
    <w:rsid w:val="00543EE4"/>
    <w:rsid w:val="0054513E"/>
    <w:rsid w:val="0054634D"/>
    <w:rsid w:val="00555E24"/>
    <w:rsid w:val="00557A6A"/>
    <w:rsid w:val="00560531"/>
    <w:rsid w:val="00563D79"/>
    <w:rsid w:val="005648A8"/>
    <w:rsid w:val="0056773A"/>
    <w:rsid w:val="00567A13"/>
    <w:rsid w:val="00572272"/>
    <w:rsid w:val="00572E53"/>
    <w:rsid w:val="005759A5"/>
    <w:rsid w:val="00575DD8"/>
    <w:rsid w:val="005816B0"/>
    <w:rsid w:val="00590C99"/>
    <w:rsid w:val="00591D43"/>
    <w:rsid w:val="0059323A"/>
    <w:rsid w:val="005941FC"/>
    <w:rsid w:val="00595428"/>
    <w:rsid w:val="0059661F"/>
    <w:rsid w:val="00597CCF"/>
    <w:rsid w:val="005A2759"/>
    <w:rsid w:val="005A45C4"/>
    <w:rsid w:val="005A5ABC"/>
    <w:rsid w:val="005A64D4"/>
    <w:rsid w:val="005A73CE"/>
    <w:rsid w:val="005B07EC"/>
    <w:rsid w:val="005B1082"/>
    <w:rsid w:val="005B4381"/>
    <w:rsid w:val="005B491D"/>
    <w:rsid w:val="005B6308"/>
    <w:rsid w:val="005C0D0F"/>
    <w:rsid w:val="005C394E"/>
    <w:rsid w:val="005C3DA7"/>
    <w:rsid w:val="005C40D0"/>
    <w:rsid w:val="005C4C92"/>
    <w:rsid w:val="005C54D8"/>
    <w:rsid w:val="005D279D"/>
    <w:rsid w:val="005D4FD9"/>
    <w:rsid w:val="005D5FCD"/>
    <w:rsid w:val="005E0088"/>
    <w:rsid w:val="005E528F"/>
    <w:rsid w:val="005E543B"/>
    <w:rsid w:val="005F1C10"/>
    <w:rsid w:val="005F4206"/>
    <w:rsid w:val="005F5B3B"/>
    <w:rsid w:val="005F5FBC"/>
    <w:rsid w:val="0060050B"/>
    <w:rsid w:val="006009D4"/>
    <w:rsid w:val="00601A09"/>
    <w:rsid w:val="006075F1"/>
    <w:rsid w:val="00610B6C"/>
    <w:rsid w:val="00611A0A"/>
    <w:rsid w:val="00612B9F"/>
    <w:rsid w:val="006139F6"/>
    <w:rsid w:val="00613F61"/>
    <w:rsid w:val="0061566D"/>
    <w:rsid w:val="00621B96"/>
    <w:rsid w:val="00622AC4"/>
    <w:rsid w:val="00630D22"/>
    <w:rsid w:val="00634009"/>
    <w:rsid w:val="00636E19"/>
    <w:rsid w:val="00637A5D"/>
    <w:rsid w:val="006430FD"/>
    <w:rsid w:val="00643A03"/>
    <w:rsid w:val="00644B8D"/>
    <w:rsid w:val="006518C9"/>
    <w:rsid w:val="00652C93"/>
    <w:rsid w:val="00655090"/>
    <w:rsid w:val="0065706F"/>
    <w:rsid w:val="0065771B"/>
    <w:rsid w:val="00657B88"/>
    <w:rsid w:val="00657CC5"/>
    <w:rsid w:val="006606A9"/>
    <w:rsid w:val="006641F5"/>
    <w:rsid w:val="00665EB3"/>
    <w:rsid w:val="006671CE"/>
    <w:rsid w:val="0067490E"/>
    <w:rsid w:val="00676F92"/>
    <w:rsid w:val="00682ECE"/>
    <w:rsid w:val="0068408A"/>
    <w:rsid w:val="00685137"/>
    <w:rsid w:val="00685809"/>
    <w:rsid w:val="00691A5F"/>
    <w:rsid w:val="00693B41"/>
    <w:rsid w:val="00696D99"/>
    <w:rsid w:val="006A01D0"/>
    <w:rsid w:val="006A3ABA"/>
    <w:rsid w:val="006A4EB4"/>
    <w:rsid w:val="006A608C"/>
    <w:rsid w:val="006B1A0B"/>
    <w:rsid w:val="006B1A89"/>
    <w:rsid w:val="006B47B6"/>
    <w:rsid w:val="006B51C6"/>
    <w:rsid w:val="006B5D24"/>
    <w:rsid w:val="006B6CAA"/>
    <w:rsid w:val="006B74FA"/>
    <w:rsid w:val="006C01CE"/>
    <w:rsid w:val="006C5CD9"/>
    <w:rsid w:val="006C6ED2"/>
    <w:rsid w:val="006D349A"/>
    <w:rsid w:val="006D3CFF"/>
    <w:rsid w:val="006D3E7D"/>
    <w:rsid w:val="006D5D36"/>
    <w:rsid w:val="006D6059"/>
    <w:rsid w:val="006D79B8"/>
    <w:rsid w:val="006E2F35"/>
    <w:rsid w:val="006E3B74"/>
    <w:rsid w:val="006E5951"/>
    <w:rsid w:val="006E5E17"/>
    <w:rsid w:val="006F1019"/>
    <w:rsid w:val="00700C7B"/>
    <w:rsid w:val="00703125"/>
    <w:rsid w:val="007031C6"/>
    <w:rsid w:val="00703BD0"/>
    <w:rsid w:val="0070520A"/>
    <w:rsid w:val="007124C6"/>
    <w:rsid w:val="00713837"/>
    <w:rsid w:val="0071437C"/>
    <w:rsid w:val="007143F0"/>
    <w:rsid w:val="007150BC"/>
    <w:rsid w:val="007171E8"/>
    <w:rsid w:val="0071793C"/>
    <w:rsid w:val="00717C9B"/>
    <w:rsid w:val="00720079"/>
    <w:rsid w:val="007215CC"/>
    <w:rsid w:val="00722C18"/>
    <w:rsid w:val="0072308A"/>
    <w:rsid w:val="00723E06"/>
    <w:rsid w:val="00727196"/>
    <w:rsid w:val="0072772D"/>
    <w:rsid w:val="0073029F"/>
    <w:rsid w:val="00730462"/>
    <w:rsid w:val="00731D95"/>
    <w:rsid w:val="00733A8E"/>
    <w:rsid w:val="00734B4D"/>
    <w:rsid w:val="00734E1B"/>
    <w:rsid w:val="00742FBF"/>
    <w:rsid w:val="0074431C"/>
    <w:rsid w:val="007448C0"/>
    <w:rsid w:val="00745B3E"/>
    <w:rsid w:val="00751290"/>
    <w:rsid w:val="0075387D"/>
    <w:rsid w:val="00754B58"/>
    <w:rsid w:val="00755C48"/>
    <w:rsid w:val="007626CF"/>
    <w:rsid w:val="007711C4"/>
    <w:rsid w:val="00771BDE"/>
    <w:rsid w:val="007739FF"/>
    <w:rsid w:val="00780972"/>
    <w:rsid w:val="00782DDC"/>
    <w:rsid w:val="00784D7F"/>
    <w:rsid w:val="00785B70"/>
    <w:rsid w:val="00786257"/>
    <w:rsid w:val="0078777A"/>
    <w:rsid w:val="00791AD2"/>
    <w:rsid w:val="0079351C"/>
    <w:rsid w:val="00793E41"/>
    <w:rsid w:val="007A53AE"/>
    <w:rsid w:val="007A5790"/>
    <w:rsid w:val="007A62E5"/>
    <w:rsid w:val="007B0082"/>
    <w:rsid w:val="007B10AF"/>
    <w:rsid w:val="007B3D37"/>
    <w:rsid w:val="007B4ACF"/>
    <w:rsid w:val="007B5333"/>
    <w:rsid w:val="007C08D8"/>
    <w:rsid w:val="007C17D6"/>
    <w:rsid w:val="007C2A12"/>
    <w:rsid w:val="007C2E96"/>
    <w:rsid w:val="007C484A"/>
    <w:rsid w:val="007C4859"/>
    <w:rsid w:val="007D28DB"/>
    <w:rsid w:val="007E2497"/>
    <w:rsid w:val="007E30EF"/>
    <w:rsid w:val="007E3501"/>
    <w:rsid w:val="007E3F40"/>
    <w:rsid w:val="007E4885"/>
    <w:rsid w:val="007E6A89"/>
    <w:rsid w:val="007E6B4A"/>
    <w:rsid w:val="007F4A2A"/>
    <w:rsid w:val="007F5990"/>
    <w:rsid w:val="007F5FF9"/>
    <w:rsid w:val="00801A89"/>
    <w:rsid w:val="00801F0C"/>
    <w:rsid w:val="008023B0"/>
    <w:rsid w:val="008034A7"/>
    <w:rsid w:val="008040EF"/>
    <w:rsid w:val="0080783B"/>
    <w:rsid w:val="00810F98"/>
    <w:rsid w:val="008123B6"/>
    <w:rsid w:val="00813137"/>
    <w:rsid w:val="00815000"/>
    <w:rsid w:val="00815BF9"/>
    <w:rsid w:val="008165C6"/>
    <w:rsid w:val="008223D1"/>
    <w:rsid w:val="00827C4B"/>
    <w:rsid w:val="0083151A"/>
    <w:rsid w:val="00834DE2"/>
    <w:rsid w:val="008359F8"/>
    <w:rsid w:val="008368DC"/>
    <w:rsid w:val="00840490"/>
    <w:rsid w:val="008434F0"/>
    <w:rsid w:val="00843B1F"/>
    <w:rsid w:val="00843DB6"/>
    <w:rsid w:val="00851843"/>
    <w:rsid w:val="008531EE"/>
    <w:rsid w:val="00853976"/>
    <w:rsid w:val="0085670B"/>
    <w:rsid w:val="00862688"/>
    <w:rsid w:val="00866A19"/>
    <w:rsid w:val="008674E4"/>
    <w:rsid w:val="008707E8"/>
    <w:rsid w:val="00871F6B"/>
    <w:rsid w:val="00873AED"/>
    <w:rsid w:val="00874F7B"/>
    <w:rsid w:val="00882E5E"/>
    <w:rsid w:val="00891099"/>
    <w:rsid w:val="00891D20"/>
    <w:rsid w:val="00892E4F"/>
    <w:rsid w:val="008937EA"/>
    <w:rsid w:val="00893845"/>
    <w:rsid w:val="00893E14"/>
    <w:rsid w:val="008967E8"/>
    <w:rsid w:val="0089699F"/>
    <w:rsid w:val="00897E58"/>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1C4"/>
    <w:rsid w:val="008B76DF"/>
    <w:rsid w:val="008C149D"/>
    <w:rsid w:val="008C2A76"/>
    <w:rsid w:val="008C374A"/>
    <w:rsid w:val="008C3AB4"/>
    <w:rsid w:val="008C40D9"/>
    <w:rsid w:val="008C416B"/>
    <w:rsid w:val="008C49C0"/>
    <w:rsid w:val="008C5654"/>
    <w:rsid w:val="008C621A"/>
    <w:rsid w:val="008C6E0C"/>
    <w:rsid w:val="008D1461"/>
    <w:rsid w:val="008D2B5C"/>
    <w:rsid w:val="008D397A"/>
    <w:rsid w:val="008D445D"/>
    <w:rsid w:val="008D592C"/>
    <w:rsid w:val="008D5FEF"/>
    <w:rsid w:val="008E2009"/>
    <w:rsid w:val="008E4C71"/>
    <w:rsid w:val="008F0959"/>
    <w:rsid w:val="008F12BD"/>
    <w:rsid w:val="008F5DDF"/>
    <w:rsid w:val="008F6053"/>
    <w:rsid w:val="009014FD"/>
    <w:rsid w:val="009056CA"/>
    <w:rsid w:val="00906A35"/>
    <w:rsid w:val="00911DE2"/>
    <w:rsid w:val="00921352"/>
    <w:rsid w:val="0092151D"/>
    <w:rsid w:val="00922B14"/>
    <w:rsid w:val="00923CF1"/>
    <w:rsid w:val="00925849"/>
    <w:rsid w:val="00932508"/>
    <w:rsid w:val="00932D40"/>
    <w:rsid w:val="009330AA"/>
    <w:rsid w:val="00934FF8"/>
    <w:rsid w:val="009475B3"/>
    <w:rsid w:val="00947AA6"/>
    <w:rsid w:val="0095297A"/>
    <w:rsid w:val="00953887"/>
    <w:rsid w:val="00955FC3"/>
    <w:rsid w:val="009568DE"/>
    <w:rsid w:val="00960D3B"/>
    <w:rsid w:val="00962DA2"/>
    <w:rsid w:val="00964EDB"/>
    <w:rsid w:val="00977A82"/>
    <w:rsid w:val="00977B90"/>
    <w:rsid w:val="009813E1"/>
    <w:rsid w:val="00993C15"/>
    <w:rsid w:val="00996D56"/>
    <w:rsid w:val="009A22E3"/>
    <w:rsid w:val="009A36B5"/>
    <w:rsid w:val="009A5282"/>
    <w:rsid w:val="009A54D2"/>
    <w:rsid w:val="009A6814"/>
    <w:rsid w:val="009B00C2"/>
    <w:rsid w:val="009B0E0F"/>
    <w:rsid w:val="009B1ADE"/>
    <w:rsid w:val="009B2712"/>
    <w:rsid w:val="009B3358"/>
    <w:rsid w:val="009B596C"/>
    <w:rsid w:val="009B6849"/>
    <w:rsid w:val="009B7477"/>
    <w:rsid w:val="009C03E3"/>
    <w:rsid w:val="009C2996"/>
    <w:rsid w:val="009C54D0"/>
    <w:rsid w:val="009C5CE6"/>
    <w:rsid w:val="009D2F1B"/>
    <w:rsid w:val="009D4618"/>
    <w:rsid w:val="009D6C08"/>
    <w:rsid w:val="009E024D"/>
    <w:rsid w:val="009E0312"/>
    <w:rsid w:val="009E0D22"/>
    <w:rsid w:val="009E47D9"/>
    <w:rsid w:val="009E6A9E"/>
    <w:rsid w:val="009E7B3B"/>
    <w:rsid w:val="009F20CF"/>
    <w:rsid w:val="009F5D86"/>
    <w:rsid w:val="009F6EC8"/>
    <w:rsid w:val="00A026D7"/>
    <w:rsid w:val="00A03763"/>
    <w:rsid w:val="00A06BF0"/>
    <w:rsid w:val="00A14A0C"/>
    <w:rsid w:val="00A15926"/>
    <w:rsid w:val="00A17E7F"/>
    <w:rsid w:val="00A20F70"/>
    <w:rsid w:val="00A245DD"/>
    <w:rsid w:val="00A258F5"/>
    <w:rsid w:val="00A3212E"/>
    <w:rsid w:val="00A3549D"/>
    <w:rsid w:val="00A40382"/>
    <w:rsid w:val="00A40FD3"/>
    <w:rsid w:val="00A41554"/>
    <w:rsid w:val="00A41A99"/>
    <w:rsid w:val="00A4503E"/>
    <w:rsid w:val="00A475A9"/>
    <w:rsid w:val="00A50D0D"/>
    <w:rsid w:val="00A51C53"/>
    <w:rsid w:val="00A52F7C"/>
    <w:rsid w:val="00A543BB"/>
    <w:rsid w:val="00A549AB"/>
    <w:rsid w:val="00A56A46"/>
    <w:rsid w:val="00A65FFC"/>
    <w:rsid w:val="00A71391"/>
    <w:rsid w:val="00A8501E"/>
    <w:rsid w:val="00A86AFB"/>
    <w:rsid w:val="00A87863"/>
    <w:rsid w:val="00A969B2"/>
    <w:rsid w:val="00AA520B"/>
    <w:rsid w:val="00AA566F"/>
    <w:rsid w:val="00AA6F46"/>
    <w:rsid w:val="00AB1712"/>
    <w:rsid w:val="00AB322E"/>
    <w:rsid w:val="00AB33C5"/>
    <w:rsid w:val="00AB7E1B"/>
    <w:rsid w:val="00AC12EA"/>
    <w:rsid w:val="00AC1784"/>
    <w:rsid w:val="00AC2780"/>
    <w:rsid w:val="00AC5865"/>
    <w:rsid w:val="00AC5AC2"/>
    <w:rsid w:val="00AC661A"/>
    <w:rsid w:val="00AD414F"/>
    <w:rsid w:val="00AE0074"/>
    <w:rsid w:val="00AE0CB1"/>
    <w:rsid w:val="00AE2E08"/>
    <w:rsid w:val="00AE59F7"/>
    <w:rsid w:val="00AE6945"/>
    <w:rsid w:val="00AE6B88"/>
    <w:rsid w:val="00AF03BD"/>
    <w:rsid w:val="00AF3789"/>
    <w:rsid w:val="00AF3FF5"/>
    <w:rsid w:val="00AF4040"/>
    <w:rsid w:val="00AF43A4"/>
    <w:rsid w:val="00AF7233"/>
    <w:rsid w:val="00B00460"/>
    <w:rsid w:val="00B024FE"/>
    <w:rsid w:val="00B03573"/>
    <w:rsid w:val="00B03EF9"/>
    <w:rsid w:val="00B06CF2"/>
    <w:rsid w:val="00B132B1"/>
    <w:rsid w:val="00B238F1"/>
    <w:rsid w:val="00B242EF"/>
    <w:rsid w:val="00B24CE8"/>
    <w:rsid w:val="00B30AA6"/>
    <w:rsid w:val="00B33A78"/>
    <w:rsid w:val="00B360D1"/>
    <w:rsid w:val="00B36EA7"/>
    <w:rsid w:val="00B378EC"/>
    <w:rsid w:val="00B406FE"/>
    <w:rsid w:val="00B44A37"/>
    <w:rsid w:val="00B4524F"/>
    <w:rsid w:val="00B458FA"/>
    <w:rsid w:val="00B50B68"/>
    <w:rsid w:val="00B52AC9"/>
    <w:rsid w:val="00B537EC"/>
    <w:rsid w:val="00B5407E"/>
    <w:rsid w:val="00B652A2"/>
    <w:rsid w:val="00B660CD"/>
    <w:rsid w:val="00B7341B"/>
    <w:rsid w:val="00B74C2D"/>
    <w:rsid w:val="00B7560D"/>
    <w:rsid w:val="00B77255"/>
    <w:rsid w:val="00B77B01"/>
    <w:rsid w:val="00B823BC"/>
    <w:rsid w:val="00B82D05"/>
    <w:rsid w:val="00B830F1"/>
    <w:rsid w:val="00B84557"/>
    <w:rsid w:val="00B86A72"/>
    <w:rsid w:val="00B90E4B"/>
    <w:rsid w:val="00B939D2"/>
    <w:rsid w:val="00B9424A"/>
    <w:rsid w:val="00BA0DF1"/>
    <w:rsid w:val="00BA54E5"/>
    <w:rsid w:val="00BA62D6"/>
    <w:rsid w:val="00BB0C32"/>
    <w:rsid w:val="00BB29BD"/>
    <w:rsid w:val="00BB6685"/>
    <w:rsid w:val="00BB7C4F"/>
    <w:rsid w:val="00BC0947"/>
    <w:rsid w:val="00BC4F8C"/>
    <w:rsid w:val="00BC5D53"/>
    <w:rsid w:val="00BC7EC4"/>
    <w:rsid w:val="00BD0207"/>
    <w:rsid w:val="00BD4958"/>
    <w:rsid w:val="00BD5DDC"/>
    <w:rsid w:val="00BD76A4"/>
    <w:rsid w:val="00BD77F5"/>
    <w:rsid w:val="00BE45A3"/>
    <w:rsid w:val="00BF106A"/>
    <w:rsid w:val="00BF264E"/>
    <w:rsid w:val="00BF2D7E"/>
    <w:rsid w:val="00BF5C1E"/>
    <w:rsid w:val="00BF6AF0"/>
    <w:rsid w:val="00C01CB4"/>
    <w:rsid w:val="00C02790"/>
    <w:rsid w:val="00C03DCB"/>
    <w:rsid w:val="00C0638B"/>
    <w:rsid w:val="00C06693"/>
    <w:rsid w:val="00C11714"/>
    <w:rsid w:val="00C15593"/>
    <w:rsid w:val="00C15DFE"/>
    <w:rsid w:val="00C15FED"/>
    <w:rsid w:val="00C16220"/>
    <w:rsid w:val="00C201B7"/>
    <w:rsid w:val="00C20BE1"/>
    <w:rsid w:val="00C2107F"/>
    <w:rsid w:val="00C219BC"/>
    <w:rsid w:val="00C248C0"/>
    <w:rsid w:val="00C24B92"/>
    <w:rsid w:val="00C24CF4"/>
    <w:rsid w:val="00C24D76"/>
    <w:rsid w:val="00C24E58"/>
    <w:rsid w:val="00C316DA"/>
    <w:rsid w:val="00C31E71"/>
    <w:rsid w:val="00C32405"/>
    <w:rsid w:val="00C37712"/>
    <w:rsid w:val="00C40E0A"/>
    <w:rsid w:val="00C4690A"/>
    <w:rsid w:val="00C46E05"/>
    <w:rsid w:val="00C51523"/>
    <w:rsid w:val="00C5234E"/>
    <w:rsid w:val="00C55CC7"/>
    <w:rsid w:val="00C55F77"/>
    <w:rsid w:val="00C6015B"/>
    <w:rsid w:val="00C62899"/>
    <w:rsid w:val="00C62A96"/>
    <w:rsid w:val="00C73EEA"/>
    <w:rsid w:val="00C75166"/>
    <w:rsid w:val="00C8003B"/>
    <w:rsid w:val="00C81D0D"/>
    <w:rsid w:val="00C82FAE"/>
    <w:rsid w:val="00C84706"/>
    <w:rsid w:val="00C8579B"/>
    <w:rsid w:val="00C93FEB"/>
    <w:rsid w:val="00CA5031"/>
    <w:rsid w:val="00CA59E4"/>
    <w:rsid w:val="00CB00DC"/>
    <w:rsid w:val="00CB19F6"/>
    <w:rsid w:val="00CB3CDF"/>
    <w:rsid w:val="00CB5126"/>
    <w:rsid w:val="00CB5339"/>
    <w:rsid w:val="00CB5B2B"/>
    <w:rsid w:val="00CB7A24"/>
    <w:rsid w:val="00CC146D"/>
    <w:rsid w:val="00CC1C38"/>
    <w:rsid w:val="00CC277B"/>
    <w:rsid w:val="00CC6242"/>
    <w:rsid w:val="00CD395E"/>
    <w:rsid w:val="00CD64CB"/>
    <w:rsid w:val="00CE39EE"/>
    <w:rsid w:val="00CE7857"/>
    <w:rsid w:val="00CF463A"/>
    <w:rsid w:val="00CF5AF1"/>
    <w:rsid w:val="00CF6418"/>
    <w:rsid w:val="00D000AA"/>
    <w:rsid w:val="00D0714C"/>
    <w:rsid w:val="00D127E3"/>
    <w:rsid w:val="00D15029"/>
    <w:rsid w:val="00D206D2"/>
    <w:rsid w:val="00D20F07"/>
    <w:rsid w:val="00D224F2"/>
    <w:rsid w:val="00D32099"/>
    <w:rsid w:val="00D365D8"/>
    <w:rsid w:val="00D37AB0"/>
    <w:rsid w:val="00D4103B"/>
    <w:rsid w:val="00D4309E"/>
    <w:rsid w:val="00D43A9E"/>
    <w:rsid w:val="00D461DA"/>
    <w:rsid w:val="00D46C10"/>
    <w:rsid w:val="00D5092A"/>
    <w:rsid w:val="00D50E51"/>
    <w:rsid w:val="00D512B4"/>
    <w:rsid w:val="00D56C97"/>
    <w:rsid w:val="00D56CE7"/>
    <w:rsid w:val="00D57EF7"/>
    <w:rsid w:val="00D642AC"/>
    <w:rsid w:val="00D65318"/>
    <w:rsid w:val="00D665C8"/>
    <w:rsid w:val="00D750FF"/>
    <w:rsid w:val="00D814A2"/>
    <w:rsid w:val="00D82246"/>
    <w:rsid w:val="00D8387E"/>
    <w:rsid w:val="00D869C8"/>
    <w:rsid w:val="00D87D5F"/>
    <w:rsid w:val="00DA009D"/>
    <w:rsid w:val="00DA2369"/>
    <w:rsid w:val="00DA3953"/>
    <w:rsid w:val="00DA5778"/>
    <w:rsid w:val="00DA68DA"/>
    <w:rsid w:val="00DB1CFF"/>
    <w:rsid w:val="00DB2A79"/>
    <w:rsid w:val="00DB36C0"/>
    <w:rsid w:val="00DB3EBE"/>
    <w:rsid w:val="00DB3ECA"/>
    <w:rsid w:val="00DB4124"/>
    <w:rsid w:val="00DB459F"/>
    <w:rsid w:val="00DC55B6"/>
    <w:rsid w:val="00DC6426"/>
    <w:rsid w:val="00DC7319"/>
    <w:rsid w:val="00DD0B55"/>
    <w:rsid w:val="00DD17CE"/>
    <w:rsid w:val="00DD3920"/>
    <w:rsid w:val="00DD4DA9"/>
    <w:rsid w:val="00DD54A5"/>
    <w:rsid w:val="00DE50B0"/>
    <w:rsid w:val="00DE6B2F"/>
    <w:rsid w:val="00DF0236"/>
    <w:rsid w:val="00DF23F6"/>
    <w:rsid w:val="00DF2F60"/>
    <w:rsid w:val="00DF4612"/>
    <w:rsid w:val="00DF78D1"/>
    <w:rsid w:val="00DF7919"/>
    <w:rsid w:val="00E01FF1"/>
    <w:rsid w:val="00E02862"/>
    <w:rsid w:val="00E05D0A"/>
    <w:rsid w:val="00E05FD3"/>
    <w:rsid w:val="00E07613"/>
    <w:rsid w:val="00E20286"/>
    <w:rsid w:val="00E23D46"/>
    <w:rsid w:val="00E243EA"/>
    <w:rsid w:val="00E246E3"/>
    <w:rsid w:val="00E2523B"/>
    <w:rsid w:val="00E26812"/>
    <w:rsid w:val="00E2701D"/>
    <w:rsid w:val="00E31A27"/>
    <w:rsid w:val="00E3490A"/>
    <w:rsid w:val="00E34FF7"/>
    <w:rsid w:val="00E36A7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5A94"/>
    <w:rsid w:val="00E66699"/>
    <w:rsid w:val="00E72297"/>
    <w:rsid w:val="00E73C30"/>
    <w:rsid w:val="00E74D5B"/>
    <w:rsid w:val="00E767C3"/>
    <w:rsid w:val="00E82C52"/>
    <w:rsid w:val="00E83FC2"/>
    <w:rsid w:val="00E856F2"/>
    <w:rsid w:val="00E874A5"/>
    <w:rsid w:val="00E90E28"/>
    <w:rsid w:val="00E91AD6"/>
    <w:rsid w:val="00E921B0"/>
    <w:rsid w:val="00E93554"/>
    <w:rsid w:val="00E96146"/>
    <w:rsid w:val="00E977D1"/>
    <w:rsid w:val="00EA286E"/>
    <w:rsid w:val="00EA6795"/>
    <w:rsid w:val="00EB085A"/>
    <w:rsid w:val="00EB3813"/>
    <w:rsid w:val="00EB3875"/>
    <w:rsid w:val="00EB5816"/>
    <w:rsid w:val="00EB659F"/>
    <w:rsid w:val="00EB77A9"/>
    <w:rsid w:val="00EB7D61"/>
    <w:rsid w:val="00EC1DBC"/>
    <w:rsid w:val="00EC3A5A"/>
    <w:rsid w:val="00EC3BD8"/>
    <w:rsid w:val="00EC4486"/>
    <w:rsid w:val="00EC463D"/>
    <w:rsid w:val="00EC68F1"/>
    <w:rsid w:val="00EC6904"/>
    <w:rsid w:val="00EC6CAD"/>
    <w:rsid w:val="00EC7445"/>
    <w:rsid w:val="00ED16E1"/>
    <w:rsid w:val="00ED22D1"/>
    <w:rsid w:val="00ED51B8"/>
    <w:rsid w:val="00ED68DF"/>
    <w:rsid w:val="00EE10CF"/>
    <w:rsid w:val="00EE2849"/>
    <w:rsid w:val="00EE51A3"/>
    <w:rsid w:val="00EE679B"/>
    <w:rsid w:val="00EF0CF9"/>
    <w:rsid w:val="00EF12B3"/>
    <w:rsid w:val="00EF1BA8"/>
    <w:rsid w:val="00EF2815"/>
    <w:rsid w:val="00EF3556"/>
    <w:rsid w:val="00EF69A1"/>
    <w:rsid w:val="00EF6C48"/>
    <w:rsid w:val="00EF75A8"/>
    <w:rsid w:val="00F02398"/>
    <w:rsid w:val="00F02A16"/>
    <w:rsid w:val="00F034B4"/>
    <w:rsid w:val="00F0661C"/>
    <w:rsid w:val="00F120CA"/>
    <w:rsid w:val="00F1550B"/>
    <w:rsid w:val="00F16969"/>
    <w:rsid w:val="00F22B6C"/>
    <w:rsid w:val="00F2324B"/>
    <w:rsid w:val="00F256D3"/>
    <w:rsid w:val="00F31C10"/>
    <w:rsid w:val="00F339C2"/>
    <w:rsid w:val="00F345A0"/>
    <w:rsid w:val="00F36135"/>
    <w:rsid w:val="00F40EF4"/>
    <w:rsid w:val="00F417CC"/>
    <w:rsid w:val="00F42E02"/>
    <w:rsid w:val="00F44E81"/>
    <w:rsid w:val="00F4514A"/>
    <w:rsid w:val="00F46C12"/>
    <w:rsid w:val="00F47016"/>
    <w:rsid w:val="00F5697D"/>
    <w:rsid w:val="00F6243E"/>
    <w:rsid w:val="00F6349A"/>
    <w:rsid w:val="00F64395"/>
    <w:rsid w:val="00F65C46"/>
    <w:rsid w:val="00F7365E"/>
    <w:rsid w:val="00F75DC0"/>
    <w:rsid w:val="00F768AF"/>
    <w:rsid w:val="00F77459"/>
    <w:rsid w:val="00F800C7"/>
    <w:rsid w:val="00F84324"/>
    <w:rsid w:val="00F851DD"/>
    <w:rsid w:val="00F85233"/>
    <w:rsid w:val="00F86DE1"/>
    <w:rsid w:val="00F87881"/>
    <w:rsid w:val="00F933A2"/>
    <w:rsid w:val="00F94023"/>
    <w:rsid w:val="00F95A03"/>
    <w:rsid w:val="00F97312"/>
    <w:rsid w:val="00FA0C1F"/>
    <w:rsid w:val="00FA22A5"/>
    <w:rsid w:val="00FA2B47"/>
    <w:rsid w:val="00FA2FBC"/>
    <w:rsid w:val="00FB259D"/>
    <w:rsid w:val="00FB280F"/>
    <w:rsid w:val="00FB2BFC"/>
    <w:rsid w:val="00FB5563"/>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95AD35F-3CE5-AD4D-A139-0BEC1FD23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F2815"/>
    <w:rPr>
      <w:sz w:val="24"/>
      <w:szCs w:val="24"/>
      <w:lang w:val="de-DE" w:eastAsia="de-DE" w:bidi="ar-SA"/>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062E23"/>
    <w:pPr>
      <w:keepNext/>
      <w:keepLines/>
      <w:spacing w:before="40" w:line="320" w:lineRule="exact"/>
      <w:outlineLvl w:val="1"/>
    </w:pPr>
    <w:rPr>
      <w:rFonts w:asciiTheme="majorHAnsi" w:eastAsiaTheme="majorEastAsia" w:hAnsiTheme="majorHAnsi" w:cstheme="majorBidi"/>
      <w:color w:val="365F91" w:themeColor="accent1" w:themeShade="BF"/>
      <w:sz w:val="26"/>
      <w:szCs w:val="26"/>
      <w:lang w:eastAsia="en-US" w:bidi="en-US"/>
    </w:rPr>
  </w:style>
  <w:style w:type="paragraph" w:styleId="berschrift4">
    <w:name w:val="heading 4"/>
    <w:basedOn w:val="Standard"/>
    <w:next w:val="Standard"/>
    <w:link w:val="berschrift4Zchn"/>
    <w:semiHidden/>
    <w:unhideWhenUsed/>
    <w:qFormat/>
    <w:rsid w:val="00062E23"/>
    <w:pPr>
      <w:keepNext/>
      <w:keepLines/>
      <w:spacing w:before="40" w:line="320" w:lineRule="exact"/>
      <w:outlineLvl w:val="3"/>
    </w:pPr>
    <w:rPr>
      <w:rFonts w:asciiTheme="majorHAnsi" w:eastAsiaTheme="majorEastAsia" w:hAnsiTheme="majorHAnsi" w:cstheme="majorBidi"/>
      <w:i/>
      <w:iCs/>
      <w:color w:val="365F91" w:themeColor="accent1" w:themeShade="BF"/>
      <w:sz w:val="20"/>
      <w:szCs w:val="22"/>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240" w:line="320" w:lineRule="exact"/>
    </w:pPr>
    <w:rPr>
      <w:rFonts w:ascii="Arial" w:hAnsi="Arial" w:cs="Arial"/>
      <w:sz w:val="20"/>
      <w:szCs w:val="22"/>
      <w:lang w:eastAsia="en-US" w:bidi="en-US"/>
    </w:rPr>
  </w:style>
  <w:style w:type="paragraph" w:styleId="Fuzeile">
    <w:name w:val="footer"/>
    <w:basedOn w:val="Standard"/>
    <w:pPr>
      <w:tabs>
        <w:tab w:val="center" w:pos="4536"/>
        <w:tab w:val="right" w:pos="9072"/>
      </w:tabs>
      <w:spacing w:after="240" w:line="320" w:lineRule="exact"/>
    </w:pPr>
    <w:rPr>
      <w:rFonts w:ascii="Arial" w:hAnsi="Arial" w:cs="Arial"/>
      <w:sz w:val="20"/>
      <w:szCs w:val="22"/>
      <w:lang w:eastAsia="en-US" w:bidi="en-US"/>
    </w:rPr>
  </w:style>
  <w:style w:type="paragraph" w:customStyle="1" w:styleId="Fliesstext">
    <w:name w:val="Fliesstext"/>
    <w:basedOn w:val="Standard"/>
    <w:pPr>
      <w:spacing w:after="240" w:line="320" w:lineRule="exact"/>
    </w:pPr>
    <w:rPr>
      <w:rFonts w:ascii="Arial" w:hAnsi="Arial" w:cs="Arial"/>
      <w:sz w:val="20"/>
      <w:szCs w:val="22"/>
      <w:lang w:eastAsia="en-US" w:bidi="en-US"/>
    </w:rPr>
  </w:style>
  <w:style w:type="paragraph" w:styleId="Verzeichnis1">
    <w:name w:val="toc 1"/>
    <w:basedOn w:val="Standard"/>
    <w:next w:val="Standard"/>
    <w:autoRedefine/>
    <w:semiHidden/>
    <w:pPr>
      <w:tabs>
        <w:tab w:val="right" w:leader="dot" w:pos="420"/>
        <w:tab w:val="left" w:pos="1316"/>
      </w:tabs>
      <w:spacing w:after="240" w:line="320" w:lineRule="exact"/>
    </w:pPr>
    <w:rPr>
      <w:rFonts w:ascii="Arial" w:hAnsi="Arial" w:cs="Arial"/>
      <w:sz w:val="20"/>
      <w:lang w:eastAsia="en-US" w:bidi="en-US"/>
    </w:rPr>
  </w:style>
  <w:style w:type="paragraph" w:styleId="Sprechblasentext">
    <w:name w:val="Balloon Text"/>
    <w:basedOn w:val="Standard"/>
    <w:link w:val="SprechblasentextZchn"/>
    <w:rsid w:val="00745B3E"/>
    <w:pPr>
      <w:spacing w:after="240" w:line="320" w:lineRule="exact"/>
    </w:pPr>
    <w:rPr>
      <w:rFonts w:ascii="Tahoma" w:hAnsi="Tahoma" w:cs="Tahoma"/>
      <w:sz w:val="16"/>
      <w:szCs w:val="16"/>
      <w:lang w:eastAsia="en-US" w:bidi="en-US"/>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pPr>
      <w:spacing w:after="240" w:line="320" w:lineRule="exact"/>
    </w:pPr>
    <w:rPr>
      <w:rFonts w:ascii="Arial" w:hAnsi="Arial" w:cs="Arial"/>
      <w:sz w:val="20"/>
      <w:szCs w:val="22"/>
      <w:lang w:eastAsia="en-US" w:bidi="en-US"/>
    </w:rPr>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line="360" w:lineRule="auto"/>
    </w:pPr>
    <w:rPr>
      <w:rFonts w:ascii="Arial" w:hAnsi="Arial" w:cs="Arial"/>
      <w:b/>
      <w:szCs w:val="22"/>
      <w:lang w:val="de-CH" w:eastAsia="en-US" w:bidi="en-US"/>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line="320" w:lineRule="exact"/>
    </w:pPr>
    <w:rPr>
      <w:rFonts w:ascii="Arial" w:hAnsi="Arial" w:cs="Arial"/>
      <w:sz w:val="20"/>
      <w:szCs w:val="22"/>
      <w:lang w:val="de-CH" w:eastAsia="de-CH"/>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line="320" w:lineRule="exact"/>
    </w:pPr>
    <w:rPr>
      <w:rFonts w:ascii="Arial" w:hAnsi="Arial" w:cs="Arial"/>
      <w:b/>
      <w:sz w:val="20"/>
      <w:szCs w:val="22"/>
      <w:lang w:eastAsia="en-US" w:bidi="en-US"/>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rPr>
      <w:rFonts w:ascii="Arial" w:hAnsi="Arial" w:cs="Arial"/>
      <w:b/>
      <w:sz w:val="16"/>
      <w:szCs w:val="22"/>
      <w:lang w:eastAsia="en-US" w:bidi="en-US"/>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spacing w:after="240" w:line="320" w:lineRule="exact"/>
      <w:ind w:left="720"/>
      <w:contextualSpacing/>
    </w:pPr>
    <w:rPr>
      <w:rFonts w:ascii="Arial" w:hAnsi="Arial" w:cs="Arial"/>
      <w:sz w:val="20"/>
      <w:szCs w:val="22"/>
      <w:lang w:eastAsia="en-US" w:bidi="en-US"/>
    </w:rPr>
  </w:style>
  <w:style w:type="character" w:customStyle="1" w:styleId="st">
    <w:name w:val="st"/>
    <w:basedOn w:val="Absatz-Standardschriftart"/>
    <w:rsid w:val="00EE51A3"/>
  </w:style>
  <w:style w:type="paragraph" w:styleId="StandardWeb">
    <w:name w:val="Normal (Web)"/>
    <w:basedOn w:val="Standard"/>
    <w:uiPriority w:val="99"/>
    <w:semiHidden/>
    <w:unhideWhenUsed/>
    <w:rsid w:val="00BD0207"/>
    <w:pPr>
      <w:spacing w:before="100" w:beforeAutospacing="1" w:after="100" w:afterAutospacing="1"/>
    </w:pPr>
  </w:style>
  <w:style w:type="character" w:customStyle="1" w:styleId="berschrift4Zchn">
    <w:name w:val="Überschrift 4 Zchn"/>
    <w:basedOn w:val="Absatz-Standardschriftart"/>
    <w:link w:val="berschrift4"/>
    <w:semiHidden/>
    <w:rsid w:val="00062E23"/>
    <w:rPr>
      <w:rFonts w:asciiTheme="majorHAnsi" w:eastAsiaTheme="majorEastAsia" w:hAnsiTheme="majorHAnsi" w:cstheme="majorBidi"/>
      <w:i/>
      <w:iCs/>
      <w:color w:val="365F91" w:themeColor="accent1" w:themeShade="BF"/>
      <w:szCs w:val="22"/>
      <w:lang w:val="de-DE"/>
    </w:rPr>
  </w:style>
  <w:style w:type="character" w:customStyle="1" w:styleId="berschrift2Zchn">
    <w:name w:val="Überschrift 2 Zchn"/>
    <w:basedOn w:val="Absatz-Standardschriftart"/>
    <w:link w:val="berschrift2"/>
    <w:semiHidden/>
    <w:rsid w:val="00062E23"/>
    <w:rPr>
      <w:rFonts w:asciiTheme="majorHAnsi" w:eastAsiaTheme="majorEastAsia" w:hAnsiTheme="majorHAnsi" w:cstheme="majorBidi"/>
      <w:color w:val="365F91" w:themeColor="accent1" w:themeShade="BF"/>
      <w:sz w:val="26"/>
      <w:szCs w:val="26"/>
      <w:lang w:val="de-DE"/>
    </w:rPr>
  </w:style>
  <w:style w:type="paragraph" w:customStyle="1" w:styleId="marginq-top">
    <w:name w:val="marginq-top"/>
    <w:basedOn w:val="Standard"/>
    <w:rsid w:val="00062E23"/>
    <w:pPr>
      <w:spacing w:before="100" w:beforeAutospacing="1" w:after="100" w:afterAutospacing="1"/>
    </w:pPr>
  </w:style>
  <w:style w:type="paragraph" w:styleId="berarbeitung">
    <w:name w:val="Revision"/>
    <w:hidden/>
    <w:uiPriority w:val="99"/>
    <w:semiHidden/>
    <w:rsid w:val="003C60C4"/>
    <w:rPr>
      <w:sz w:val="24"/>
      <w:szCs w:val="24"/>
      <w:lang w:val="de-DE" w:eastAsia="de-DE" w:bidi="ar-SA"/>
    </w:rPr>
  </w:style>
  <w:style w:type="character" w:styleId="NichtaufgelsteErwhnung">
    <w:name w:val="Unresolved Mention"/>
    <w:basedOn w:val="Absatz-Standardschriftart"/>
    <w:uiPriority w:val="99"/>
    <w:unhideWhenUsed/>
    <w:rsid w:val="00131DC1"/>
    <w:rPr>
      <w:color w:val="605E5C"/>
      <w:shd w:val="clear" w:color="auto" w:fill="E1DFDD"/>
    </w:rPr>
  </w:style>
  <w:style w:type="character" w:styleId="Erwhnung">
    <w:name w:val="Mention"/>
    <w:basedOn w:val="Absatz-Standardschriftart"/>
    <w:uiPriority w:val="99"/>
    <w:unhideWhenUsed/>
    <w:rsid w:val="00131D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895062">
      <w:bodyDiv w:val="1"/>
      <w:marLeft w:val="0"/>
      <w:marRight w:val="0"/>
      <w:marTop w:val="0"/>
      <w:marBottom w:val="0"/>
      <w:divBdr>
        <w:top w:val="none" w:sz="0" w:space="0" w:color="auto"/>
        <w:left w:val="none" w:sz="0" w:space="0" w:color="auto"/>
        <w:bottom w:val="none" w:sz="0" w:space="0" w:color="auto"/>
        <w:right w:val="none" w:sz="0" w:space="0" w:color="auto"/>
      </w:divBdr>
    </w:div>
    <w:div w:id="224070642">
      <w:bodyDiv w:val="1"/>
      <w:marLeft w:val="0"/>
      <w:marRight w:val="0"/>
      <w:marTop w:val="0"/>
      <w:marBottom w:val="0"/>
      <w:divBdr>
        <w:top w:val="none" w:sz="0" w:space="0" w:color="auto"/>
        <w:left w:val="none" w:sz="0" w:space="0" w:color="auto"/>
        <w:bottom w:val="none" w:sz="0" w:space="0" w:color="auto"/>
        <w:right w:val="none" w:sz="0" w:space="0" w:color="auto"/>
      </w:divBdr>
    </w:div>
    <w:div w:id="314064586">
      <w:bodyDiv w:val="1"/>
      <w:marLeft w:val="0"/>
      <w:marRight w:val="0"/>
      <w:marTop w:val="0"/>
      <w:marBottom w:val="0"/>
      <w:divBdr>
        <w:top w:val="none" w:sz="0" w:space="0" w:color="auto"/>
        <w:left w:val="none" w:sz="0" w:space="0" w:color="auto"/>
        <w:bottom w:val="none" w:sz="0" w:space="0" w:color="auto"/>
        <w:right w:val="none" w:sz="0" w:space="0" w:color="auto"/>
      </w:divBdr>
    </w:div>
    <w:div w:id="489177668">
      <w:bodyDiv w:val="1"/>
      <w:marLeft w:val="0"/>
      <w:marRight w:val="0"/>
      <w:marTop w:val="0"/>
      <w:marBottom w:val="0"/>
      <w:divBdr>
        <w:top w:val="none" w:sz="0" w:space="0" w:color="auto"/>
        <w:left w:val="none" w:sz="0" w:space="0" w:color="auto"/>
        <w:bottom w:val="none" w:sz="0" w:space="0" w:color="auto"/>
        <w:right w:val="none" w:sz="0" w:space="0" w:color="auto"/>
      </w:divBdr>
    </w:div>
    <w:div w:id="4915998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16855533">
      <w:bodyDiv w:val="1"/>
      <w:marLeft w:val="0"/>
      <w:marRight w:val="0"/>
      <w:marTop w:val="0"/>
      <w:marBottom w:val="0"/>
      <w:divBdr>
        <w:top w:val="none" w:sz="0" w:space="0" w:color="auto"/>
        <w:left w:val="none" w:sz="0" w:space="0" w:color="auto"/>
        <w:bottom w:val="none" w:sz="0" w:space="0" w:color="auto"/>
        <w:right w:val="none" w:sz="0" w:space="0" w:color="auto"/>
      </w:divBdr>
    </w:div>
    <w:div w:id="746652811">
      <w:bodyDiv w:val="1"/>
      <w:marLeft w:val="0"/>
      <w:marRight w:val="0"/>
      <w:marTop w:val="0"/>
      <w:marBottom w:val="0"/>
      <w:divBdr>
        <w:top w:val="none" w:sz="0" w:space="0" w:color="auto"/>
        <w:left w:val="none" w:sz="0" w:space="0" w:color="auto"/>
        <w:bottom w:val="none" w:sz="0" w:space="0" w:color="auto"/>
        <w:right w:val="none" w:sz="0" w:space="0" w:color="auto"/>
      </w:divBdr>
    </w:div>
    <w:div w:id="798911221">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75970481">
      <w:bodyDiv w:val="1"/>
      <w:marLeft w:val="0"/>
      <w:marRight w:val="0"/>
      <w:marTop w:val="0"/>
      <w:marBottom w:val="0"/>
      <w:divBdr>
        <w:top w:val="none" w:sz="0" w:space="0" w:color="auto"/>
        <w:left w:val="none" w:sz="0" w:space="0" w:color="auto"/>
        <w:bottom w:val="none" w:sz="0" w:space="0" w:color="auto"/>
        <w:right w:val="none" w:sz="0" w:space="0" w:color="auto"/>
      </w:divBdr>
    </w:div>
    <w:div w:id="896625923">
      <w:bodyDiv w:val="1"/>
      <w:marLeft w:val="0"/>
      <w:marRight w:val="0"/>
      <w:marTop w:val="0"/>
      <w:marBottom w:val="0"/>
      <w:divBdr>
        <w:top w:val="none" w:sz="0" w:space="0" w:color="auto"/>
        <w:left w:val="none" w:sz="0" w:space="0" w:color="auto"/>
        <w:bottom w:val="none" w:sz="0" w:space="0" w:color="auto"/>
        <w:right w:val="none" w:sz="0" w:space="0" w:color="auto"/>
      </w:divBdr>
    </w:div>
    <w:div w:id="1016618638">
      <w:bodyDiv w:val="1"/>
      <w:marLeft w:val="0"/>
      <w:marRight w:val="0"/>
      <w:marTop w:val="0"/>
      <w:marBottom w:val="0"/>
      <w:divBdr>
        <w:top w:val="none" w:sz="0" w:space="0" w:color="auto"/>
        <w:left w:val="none" w:sz="0" w:space="0" w:color="auto"/>
        <w:bottom w:val="none" w:sz="0" w:space="0" w:color="auto"/>
        <w:right w:val="none" w:sz="0" w:space="0" w:color="auto"/>
      </w:divBdr>
    </w:div>
    <w:div w:id="1231237553">
      <w:bodyDiv w:val="1"/>
      <w:marLeft w:val="0"/>
      <w:marRight w:val="0"/>
      <w:marTop w:val="0"/>
      <w:marBottom w:val="0"/>
      <w:divBdr>
        <w:top w:val="none" w:sz="0" w:space="0" w:color="auto"/>
        <w:left w:val="none" w:sz="0" w:space="0" w:color="auto"/>
        <w:bottom w:val="none" w:sz="0" w:space="0" w:color="auto"/>
        <w:right w:val="none" w:sz="0" w:space="0" w:color="auto"/>
      </w:divBdr>
    </w:div>
    <w:div w:id="1258517452">
      <w:bodyDiv w:val="1"/>
      <w:marLeft w:val="0"/>
      <w:marRight w:val="0"/>
      <w:marTop w:val="0"/>
      <w:marBottom w:val="0"/>
      <w:divBdr>
        <w:top w:val="none" w:sz="0" w:space="0" w:color="auto"/>
        <w:left w:val="none" w:sz="0" w:space="0" w:color="auto"/>
        <w:bottom w:val="none" w:sz="0" w:space="0" w:color="auto"/>
        <w:right w:val="none" w:sz="0" w:space="0" w:color="auto"/>
      </w:divBdr>
    </w:div>
    <w:div w:id="1269855768">
      <w:bodyDiv w:val="1"/>
      <w:marLeft w:val="0"/>
      <w:marRight w:val="0"/>
      <w:marTop w:val="0"/>
      <w:marBottom w:val="0"/>
      <w:divBdr>
        <w:top w:val="none" w:sz="0" w:space="0" w:color="auto"/>
        <w:left w:val="none" w:sz="0" w:space="0" w:color="auto"/>
        <w:bottom w:val="none" w:sz="0" w:space="0" w:color="auto"/>
        <w:right w:val="none" w:sz="0" w:space="0" w:color="auto"/>
      </w:divBdr>
    </w:div>
    <w:div w:id="1392652367">
      <w:bodyDiv w:val="1"/>
      <w:marLeft w:val="0"/>
      <w:marRight w:val="0"/>
      <w:marTop w:val="0"/>
      <w:marBottom w:val="0"/>
      <w:divBdr>
        <w:top w:val="none" w:sz="0" w:space="0" w:color="auto"/>
        <w:left w:val="none" w:sz="0" w:space="0" w:color="auto"/>
        <w:bottom w:val="none" w:sz="0" w:space="0" w:color="auto"/>
        <w:right w:val="none" w:sz="0" w:space="0" w:color="auto"/>
      </w:divBdr>
    </w:div>
    <w:div w:id="1423332607">
      <w:bodyDiv w:val="1"/>
      <w:marLeft w:val="0"/>
      <w:marRight w:val="0"/>
      <w:marTop w:val="0"/>
      <w:marBottom w:val="0"/>
      <w:divBdr>
        <w:top w:val="none" w:sz="0" w:space="0" w:color="auto"/>
        <w:left w:val="none" w:sz="0" w:space="0" w:color="auto"/>
        <w:bottom w:val="none" w:sz="0" w:space="0" w:color="auto"/>
        <w:right w:val="none" w:sz="0" w:space="0" w:color="auto"/>
      </w:divBdr>
    </w:div>
    <w:div w:id="1435318696">
      <w:bodyDiv w:val="1"/>
      <w:marLeft w:val="0"/>
      <w:marRight w:val="0"/>
      <w:marTop w:val="0"/>
      <w:marBottom w:val="0"/>
      <w:divBdr>
        <w:top w:val="none" w:sz="0" w:space="0" w:color="auto"/>
        <w:left w:val="none" w:sz="0" w:space="0" w:color="auto"/>
        <w:bottom w:val="none" w:sz="0" w:space="0" w:color="auto"/>
        <w:right w:val="none" w:sz="0" w:space="0" w:color="auto"/>
      </w:divBdr>
    </w:div>
    <w:div w:id="1438333883">
      <w:bodyDiv w:val="1"/>
      <w:marLeft w:val="0"/>
      <w:marRight w:val="0"/>
      <w:marTop w:val="0"/>
      <w:marBottom w:val="0"/>
      <w:divBdr>
        <w:top w:val="none" w:sz="0" w:space="0" w:color="auto"/>
        <w:left w:val="none" w:sz="0" w:space="0" w:color="auto"/>
        <w:bottom w:val="none" w:sz="0" w:space="0" w:color="auto"/>
        <w:right w:val="none" w:sz="0" w:space="0" w:color="auto"/>
      </w:divBdr>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87474918">
      <w:bodyDiv w:val="1"/>
      <w:marLeft w:val="0"/>
      <w:marRight w:val="0"/>
      <w:marTop w:val="0"/>
      <w:marBottom w:val="0"/>
      <w:divBdr>
        <w:top w:val="none" w:sz="0" w:space="0" w:color="auto"/>
        <w:left w:val="none" w:sz="0" w:space="0" w:color="auto"/>
        <w:bottom w:val="none" w:sz="0" w:space="0" w:color="auto"/>
        <w:right w:val="none" w:sz="0" w:space="0" w:color="auto"/>
      </w:divBdr>
    </w:div>
    <w:div w:id="1509980179">
      <w:bodyDiv w:val="1"/>
      <w:marLeft w:val="0"/>
      <w:marRight w:val="0"/>
      <w:marTop w:val="0"/>
      <w:marBottom w:val="0"/>
      <w:divBdr>
        <w:top w:val="none" w:sz="0" w:space="0" w:color="auto"/>
        <w:left w:val="none" w:sz="0" w:space="0" w:color="auto"/>
        <w:bottom w:val="none" w:sz="0" w:space="0" w:color="auto"/>
        <w:right w:val="none" w:sz="0" w:space="0" w:color="auto"/>
      </w:divBdr>
    </w:div>
    <w:div w:id="1776748815">
      <w:bodyDiv w:val="1"/>
      <w:marLeft w:val="0"/>
      <w:marRight w:val="0"/>
      <w:marTop w:val="0"/>
      <w:marBottom w:val="0"/>
      <w:divBdr>
        <w:top w:val="none" w:sz="0" w:space="0" w:color="auto"/>
        <w:left w:val="none" w:sz="0" w:space="0" w:color="auto"/>
        <w:bottom w:val="none" w:sz="0" w:space="0" w:color="auto"/>
        <w:right w:val="none" w:sz="0" w:space="0" w:color="auto"/>
      </w:divBdr>
    </w:div>
    <w:div w:id="1777555643">
      <w:bodyDiv w:val="1"/>
      <w:marLeft w:val="0"/>
      <w:marRight w:val="0"/>
      <w:marTop w:val="0"/>
      <w:marBottom w:val="0"/>
      <w:divBdr>
        <w:top w:val="none" w:sz="0" w:space="0" w:color="auto"/>
        <w:left w:val="none" w:sz="0" w:space="0" w:color="auto"/>
        <w:bottom w:val="none" w:sz="0" w:space="0" w:color="auto"/>
        <w:right w:val="none" w:sz="0" w:space="0" w:color="auto"/>
      </w:divBdr>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849977375">
      <w:bodyDiv w:val="1"/>
      <w:marLeft w:val="0"/>
      <w:marRight w:val="0"/>
      <w:marTop w:val="0"/>
      <w:marBottom w:val="0"/>
      <w:divBdr>
        <w:top w:val="none" w:sz="0" w:space="0" w:color="auto"/>
        <w:left w:val="none" w:sz="0" w:space="0" w:color="auto"/>
        <w:bottom w:val="none" w:sz="0" w:space="0" w:color="auto"/>
        <w:right w:val="none" w:sz="0" w:space="0" w:color="auto"/>
      </w:divBdr>
    </w:div>
    <w:div w:id="1859274000">
      <w:bodyDiv w:val="1"/>
      <w:marLeft w:val="0"/>
      <w:marRight w:val="0"/>
      <w:marTop w:val="0"/>
      <w:marBottom w:val="0"/>
      <w:divBdr>
        <w:top w:val="none" w:sz="0" w:space="0" w:color="auto"/>
        <w:left w:val="none" w:sz="0" w:space="0" w:color="auto"/>
        <w:bottom w:val="none" w:sz="0" w:space="0" w:color="auto"/>
        <w:right w:val="none" w:sz="0" w:space="0" w:color="auto"/>
      </w:divBdr>
    </w:div>
    <w:div w:id="1890653815">
      <w:bodyDiv w:val="1"/>
      <w:marLeft w:val="0"/>
      <w:marRight w:val="0"/>
      <w:marTop w:val="0"/>
      <w:marBottom w:val="0"/>
      <w:divBdr>
        <w:top w:val="none" w:sz="0" w:space="0" w:color="auto"/>
        <w:left w:val="none" w:sz="0" w:space="0" w:color="auto"/>
        <w:bottom w:val="none" w:sz="0" w:space="0" w:color="auto"/>
        <w:right w:val="none" w:sz="0" w:space="0" w:color="auto"/>
      </w:divBdr>
    </w:div>
    <w:div w:id="1957715986">
      <w:bodyDiv w:val="1"/>
      <w:marLeft w:val="0"/>
      <w:marRight w:val="0"/>
      <w:marTop w:val="0"/>
      <w:marBottom w:val="0"/>
      <w:divBdr>
        <w:top w:val="none" w:sz="0" w:space="0" w:color="auto"/>
        <w:left w:val="none" w:sz="0" w:space="0" w:color="auto"/>
        <w:bottom w:val="none" w:sz="0" w:space="0" w:color="auto"/>
        <w:right w:val="none" w:sz="0" w:space="0" w:color="auto"/>
      </w:divBdr>
    </w:div>
    <w:div w:id="2074037267">
      <w:bodyDiv w:val="1"/>
      <w:marLeft w:val="0"/>
      <w:marRight w:val="0"/>
      <w:marTop w:val="0"/>
      <w:marBottom w:val="0"/>
      <w:divBdr>
        <w:top w:val="none" w:sz="0" w:space="0" w:color="auto"/>
        <w:left w:val="none" w:sz="0" w:space="0" w:color="auto"/>
        <w:bottom w:val="none" w:sz="0" w:space="0" w:color="auto"/>
        <w:right w:val="none" w:sz="0" w:space="0" w:color="auto"/>
      </w:divBdr>
    </w:div>
    <w:div w:id="2077243172">
      <w:bodyDiv w:val="1"/>
      <w:marLeft w:val="0"/>
      <w:marRight w:val="0"/>
      <w:marTop w:val="0"/>
      <w:marBottom w:val="0"/>
      <w:divBdr>
        <w:top w:val="none" w:sz="0" w:space="0" w:color="auto"/>
        <w:left w:val="none" w:sz="0" w:space="0" w:color="auto"/>
        <w:bottom w:val="none" w:sz="0" w:space="0" w:color="auto"/>
        <w:right w:val="none" w:sz="0" w:space="0" w:color="auto"/>
      </w:divBdr>
    </w:div>
    <w:div w:id="2084716396">
      <w:bodyDiv w:val="1"/>
      <w:marLeft w:val="0"/>
      <w:marRight w:val="0"/>
      <w:marTop w:val="0"/>
      <w:marBottom w:val="0"/>
      <w:divBdr>
        <w:top w:val="none" w:sz="0" w:space="0" w:color="auto"/>
        <w:left w:val="none" w:sz="0" w:space="0" w:color="auto"/>
        <w:bottom w:val="none" w:sz="0" w:space="0" w:color="auto"/>
        <w:right w:val="none" w:sz="0" w:space="0" w:color="auto"/>
      </w:divBdr>
      <w:divsChild>
        <w:div w:id="1791701776">
          <w:marLeft w:val="0"/>
          <w:marRight w:val="0"/>
          <w:marTop w:val="0"/>
          <w:marBottom w:val="0"/>
          <w:divBdr>
            <w:top w:val="none" w:sz="0" w:space="0" w:color="auto"/>
            <w:left w:val="none" w:sz="0" w:space="0" w:color="auto"/>
            <w:bottom w:val="none" w:sz="0" w:space="0" w:color="auto"/>
            <w:right w:val="none" w:sz="0" w:space="0" w:color="auto"/>
          </w:divBdr>
          <w:divsChild>
            <w:div w:id="231504490">
              <w:marLeft w:val="0"/>
              <w:marRight w:val="0"/>
              <w:marTop w:val="0"/>
              <w:marBottom w:val="0"/>
              <w:divBdr>
                <w:top w:val="none" w:sz="0" w:space="0" w:color="auto"/>
                <w:left w:val="none" w:sz="0" w:space="0" w:color="auto"/>
                <w:bottom w:val="none" w:sz="0" w:space="0" w:color="auto"/>
                <w:right w:val="none" w:sz="0" w:space="0" w:color="auto"/>
              </w:divBdr>
            </w:div>
          </w:divsChild>
        </w:div>
        <w:div w:id="2129619709">
          <w:marLeft w:val="-225"/>
          <w:marRight w:val="-225"/>
          <w:marTop w:val="0"/>
          <w:marBottom w:val="0"/>
          <w:divBdr>
            <w:top w:val="none" w:sz="0" w:space="0" w:color="auto"/>
            <w:left w:val="none" w:sz="0" w:space="0" w:color="auto"/>
            <w:bottom w:val="none" w:sz="0" w:space="0" w:color="auto"/>
            <w:right w:val="none" w:sz="0" w:space="0" w:color="auto"/>
          </w:divBdr>
          <w:divsChild>
            <w:div w:id="1010526205">
              <w:marLeft w:val="0"/>
              <w:marRight w:val="0"/>
              <w:marTop w:val="0"/>
              <w:marBottom w:val="0"/>
              <w:divBdr>
                <w:top w:val="none" w:sz="0" w:space="0" w:color="auto"/>
                <w:left w:val="none" w:sz="0" w:space="0" w:color="auto"/>
                <w:bottom w:val="none" w:sz="0" w:space="0" w:color="auto"/>
                <w:right w:val="none" w:sz="0" w:space="0" w:color="auto"/>
              </w:divBdr>
              <w:divsChild>
                <w:div w:id="830604787">
                  <w:marLeft w:val="0"/>
                  <w:marRight w:val="0"/>
                  <w:marTop w:val="0"/>
                  <w:marBottom w:val="0"/>
                  <w:divBdr>
                    <w:top w:val="none" w:sz="0" w:space="0" w:color="auto"/>
                    <w:left w:val="none" w:sz="0" w:space="0" w:color="auto"/>
                    <w:bottom w:val="none" w:sz="0" w:space="0" w:color="auto"/>
                    <w:right w:val="none" w:sz="0" w:space="0" w:color="auto"/>
                  </w:divBdr>
                </w:div>
                <w:div w:id="9487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D5E5760-0BB3-43DE-ADFB-4FEEB255B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1C9043-C81D-9F4C-BB03-87D7EFCD13C1}">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1919</Words>
  <Characters>12091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13983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3</cp:revision>
  <cp:lastPrinted>2018-12-06T14:36:00Z</cp:lastPrinted>
  <dcterms:created xsi:type="dcterms:W3CDTF">2020-06-24T15:46:00Z</dcterms:created>
  <dcterms:modified xsi:type="dcterms:W3CDTF">2020-06-25T13:37:00Z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