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9B3E00" w14:textId="0541C09A" w:rsidR="00713837" w:rsidRPr="001F6AEA" w:rsidRDefault="00697073" w:rsidP="00713837">
      <w:pPr>
        <w:pStyle w:val="KeinLeerraum"/>
        <w:rPr>
          <w:noProof/>
          <w:lang w:val="de-DE"/>
        </w:rPr>
      </w:pPr>
      <w:r w:rsidRPr="001F6AEA">
        <w:rPr>
          <w:noProof/>
          <w:lang w:val="de-DE"/>
        </w:rPr>
        <w:t>Das Bad als Bühne</w:t>
      </w:r>
    </w:p>
    <w:p w14:paraId="4E475648" w14:textId="40A4F876" w:rsidR="006C01CE" w:rsidRPr="001F6AEA" w:rsidRDefault="0012475F" w:rsidP="00E767C3">
      <w:pPr>
        <w:pStyle w:val="berschrift1"/>
      </w:pPr>
      <w:r w:rsidRPr="001F6AEA">
        <w:t xml:space="preserve">Drei Tipps von </w:t>
      </w:r>
      <w:r w:rsidR="008C62F3" w:rsidRPr="001F6AEA">
        <w:t xml:space="preserve">Produktmanagerin </w:t>
      </w:r>
      <w:r w:rsidRPr="001F6AEA">
        <w:t>Tina Neuber für eine gelunge</w:t>
      </w:r>
      <w:r w:rsidR="008C62F3" w:rsidRPr="001F6AEA">
        <w:t>ne</w:t>
      </w:r>
      <w:r w:rsidRPr="001F6AEA">
        <w:t xml:space="preserve"> Badgestaltung </w:t>
      </w:r>
    </w:p>
    <w:p w14:paraId="30DDB1A5" w14:textId="01231374" w:rsidR="00922B14" w:rsidRPr="001F6AEA" w:rsidRDefault="00B4524F" w:rsidP="00C9504F">
      <w:pPr>
        <w:pStyle w:val="Kopfzeile"/>
        <w:rPr>
          <w:szCs w:val="20"/>
        </w:rPr>
      </w:pPr>
      <w:r w:rsidRPr="001F6AEA">
        <w:rPr>
          <w:rStyle w:val="Herausstellen"/>
          <w:szCs w:val="20"/>
        </w:rPr>
        <w:t xml:space="preserve">Geberit </w:t>
      </w:r>
      <w:r w:rsidR="005B491D" w:rsidRPr="001F6AEA">
        <w:rPr>
          <w:rStyle w:val="Herausstellen"/>
          <w:szCs w:val="20"/>
        </w:rPr>
        <w:t>Vertriebs GmbH</w:t>
      </w:r>
      <w:r w:rsidRPr="001F6AEA">
        <w:rPr>
          <w:rStyle w:val="Herausstellen"/>
          <w:szCs w:val="20"/>
        </w:rPr>
        <w:t xml:space="preserve">, </w:t>
      </w:r>
      <w:r w:rsidR="005B491D" w:rsidRPr="001F6AEA">
        <w:rPr>
          <w:rStyle w:val="Herausstellen"/>
          <w:szCs w:val="20"/>
        </w:rPr>
        <w:t>Pfullendorf</w:t>
      </w:r>
      <w:r w:rsidRPr="001F6AEA">
        <w:rPr>
          <w:rStyle w:val="Herausstellen"/>
          <w:szCs w:val="20"/>
        </w:rPr>
        <w:t xml:space="preserve">, </w:t>
      </w:r>
      <w:r w:rsidR="00C055A2" w:rsidRPr="001F6AEA">
        <w:rPr>
          <w:rStyle w:val="Herausstellen"/>
          <w:szCs w:val="20"/>
        </w:rPr>
        <w:t xml:space="preserve">November </w:t>
      </w:r>
      <w:r w:rsidR="00E65269" w:rsidRPr="001F6AEA">
        <w:rPr>
          <w:rStyle w:val="Herausstellen"/>
          <w:szCs w:val="20"/>
        </w:rPr>
        <w:t>201</w:t>
      </w:r>
      <w:r w:rsidR="00C9504F" w:rsidRPr="001F6AEA">
        <w:rPr>
          <w:rStyle w:val="Herausstellen"/>
          <w:szCs w:val="20"/>
        </w:rPr>
        <w:t>9</w:t>
      </w:r>
      <w:r w:rsidR="00C201B7" w:rsidRPr="001F6AEA">
        <w:rPr>
          <w:rStyle w:val="Herausstellen"/>
          <w:szCs w:val="20"/>
        </w:rPr>
        <w:t xml:space="preserve"> </w:t>
      </w:r>
    </w:p>
    <w:p w14:paraId="31BE8CE3" w14:textId="0066DDF6" w:rsidR="00697073" w:rsidRPr="001F6AEA" w:rsidRDefault="00C9504F" w:rsidP="008F4993">
      <w:pPr>
        <w:rPr>
          <w:b/>
        </w:rPr>
      </w:pPr>
      <w:r w:rsidRPr="001F6AEA">
        <w:rPr>
          <w:b/>
        </w:rPr>
        <w:t xml:space="preserve">Ein einzelnes Möbelstück in der Wohnung ist schnell ausgetauscht, wenn es nicht mehr gefällt. Ganz anders das Bad: Fliesen und Sanitärkeramik werden </w:t>
      </w:r>
      <w:r w:rsidR="00697073" w:rsidRPr="001F6AEA">
        <w:rPr>
          <w:b/>
        </w:rPr>
        <w:t xml:space="preserve">meist </w:t>
      </w:r>
      <w:proofErr w:type="spellStart"/>
      <w:r w:rsidR="00697073" w:rsidRPr="001F6AEA">
        <w:rPr>
          <w:b/>
        </w:rPr>
        <w:t>j</w:t>
      </w:r>
      <w:r w:rsidRPr="001F6AEA">
        <w:rPr>
          <w:b/>
        </w:rPr>
        <w:t>ahr</w:t>
      </w:r>
      <w:r w:rsidR="00697073" w:rsidRPr="001F6AEA">
        <w:rPr>
          <w:b/>
        </w:rPr>
        <w:t>e</w:t>
      </w:r>
      <w:proofErr w:type="spellEnd"/>
      <w:r w:rsidR="00697073" w:rsidRPr="001F6AEA">
        <w:rPr>
          <w:b/>
        </w:rPr>
        <w:t>- oder sogar jahr</w:t>
      </w:r>
      <w:r w:rsidRPr="001F6AEA">
        <w:rPr>
          <w:b/>
        </w:rPr>
        <w:t>zehnte</w:t>
      </w:r>
      <w:r w:rsidR="00697073" w:rsidRPr="001F6AEA">
        <w:rPr>
          <w:b/>
        </w:rPr>
        <w:t>lang</w:t>
      </w:r>
      <w:r w:rsidRPr="001F6AEA">
        <w:rPr>
          <w:b/>
        </w:rPr>
        <w:t xml:space="preserve"> </w:t>
      </w:r>
      <w:r w:rsidR="0012475F" w:rsidRPr="001F6AEA">
        <w:rPr>
          <w:b/>
        </w:rPr>
        <w:t>g</w:t>
      </w:r>
      <w:r w:rsidRPr="001F6AEA">
        <w:rPr>
          <w:b/>
        </w:rPr>
        <w:t xml:space="preserve">enutzt. </w:t>
      </w:r>
      <w:r w:rsidR="00A454C2" w:rsidRPr="001F6AEA">
        <w:rPr>
          <w:b/>
        </w:rPr>
        <w:t>Um sich so lange darin wohlzufühlen, sind Qualität und Stil</w:t>
      </w:r>
      <w:r w:rsidRPr="001F6AEA">
        <w:rPr>
          <w:b/>
        </w:rPr>
        <w:t xml:space="preserve"> der Einrichtung entscheidend.</w:t>
      </w:r>
      <w:r w:rsidR="00502330" w:rsidRPr="001F6AEA">
        <w:rPr>
          <w:b/>
        </w:rPr>
        <w:t xml:space="preserve"> </w:t>
      </w:r>
      <w:r w:rsidR="00FA4EF1" w:rsidRPr="001F6AEA">
        <w:rPr>
          <w:b/>
        </w:rPr>
        <w:t>Tina Neuber, Produktmanagerin bei Geberit</w:t>
      </w:r>
      <w:r w:rsidR="008F4993">
        <w:rPr>
          <w:b/>
        </w:rPr>
        <w:t>,</w:t>
      </w:r>
      <w:r w:rsidR="00FA4EF1" w:rsidRPr="001F6AEA">
        <w:rPr>
          <w:b/>
        </w:rPr>
        <w:t xml:space="preserve"> empfiehlt: „</w:t>
      </w:r>
      <w:r w:rsidRPr="001F6AEA">
        <w:rPr>
          <w:b/>
        </w:rPr>
        <w:t>Eine ruhige, neutrale Basis schafft Gestaltungsspielraum</w:t>
      </w:r>
      <w:r w:rsidR="00A454C2" w:rsidRPr="001F6AEA">
        <w:rPr>
          <w:b/>
        </w:rPr>
        <w:t xml:space="preserve">, um </w:t>
      </w:r>
      <w:r w:rsidRPr="001F6AEA">
        <w:rPr>
          <w:b/>
        </w:rPr>
        <w:t>die persönliche Wohlfühloase</w:t>
      </w:r>
      <w:r w:rsidR="00A454C2" w:rsidRPr="001F6AEA">
        <w:rPr>
          <w:b/>
        </w:rPr>
        <w:t xml:space="preserve"> immer wieder neu zu erfinden</w:t>
      </w:r>
      <w:r w:rsidR="00FA4EF1" w:rsidRPr="001F6AEA">
        <w:rPr>
          <w:b/>
        </w:rPr>
        <w:t xml:space="preserve">. So wird das Bad zu einer Bühne, auf der aktuelle Trends und persönliche Vorlieben ausgelebt werden können.“ Hier gibt sie Tipps, worauf es sonst noch ankommt, damit die Badeinrichtung lange Freude bereitet. </w:t>
      </w:r>
    </w:p>
    <w:p w14:paraId="77710D6B" w14:textId="18A63C1F" w:rsidR="007F3499" w:rsidRPr="001F6AEA" w:rsidRDefault="00FA4EF1" w:rsidP="008F4993">
      <w:pPr>
        <w:rPr>
          <w:szCs w:val="20"/>
          <w:lang w:bidi="ar-SA"/>
        </w:rPr>
      </w:pPr>
      <w:r w:rsidRPr="001F6AEA">
        <w:rPr>
          <w:b/>
          <w:szCs w:val="20"/>
          <w:lang w:bidi="ar-SA"/>
        </w:rPr>
        <w:t>1. Ruhe ins Bad bringen</w:t>
      </w:r>
      <w:r w:rsidR="008F4993">
        <w:rPr>
          <w:szCs w:val="20"/>
          <w:lang w:bidi="ar-SA"/>
        </w:rPr>
        <w:br/>
      </w:r>
      <w:r w:rsidR="00431ED9" w:rsidRPr="001F6AEA">
        <w:rPr>
          <w:szCs w:val="20"/>
          <w:lang w:bidi="ar-SA"/>
        </w:rPr>
        <w:t>„</w:t>
      </w:r>
      <w:r w:rsidR="00012DC8" w:rsidRPr="001F6AEA">
        <w:rPr>
          <w:szCs w:val="20"/>
          <w:lang w:bidi="ar-SA"/>
        </w:rPr>
        <w:t>Sch</w:t>
      </w:r>
      <w:r w:rsidR="00F8005C" w:rsidRPr="001F6AEA">
        <w:rPr>
          <w:szCs w:val="20"/>
          <w:lang w:bidi="ar-SA"/>
        </w:rPr>
        <w:t>l</w:t>
      </w:r>
      <w:r w:rsidR="00012DC8" w:rsidRPr="001F6AEA">
        <w:rPr>
          <w:szCs w:val="20"/>
          <w:lang w:bidi="ar-SA"/>
        </w:rPr>
        <w:t xml:space="preserve">ichte Eleganz ist die </w:t>
      </w:r>
      <w:r w:rsidR="00A454C2" w:rsidRPr="001F6AEA">
        <w:rPr>
          <w:szCs w:val="20"/>
          <w:lang w:bidi="ar-SA"/>
        </w:rPr>
        <w:t xml:space="preserve">optimale </w:t>
      </w:r>
      <w:r w:rsidR="00012DC8" w:rsidRPr="001F6AEA">
        <w:rPr>
          <w:szCs w:val="20"/>
          <w:lang w:bidi="ar-SA"/>
        </w:rPr>
        <w:t xml:space="preserve">Grundlage für kreativen Spielraum. </w:t>
      </w:r>
      <w:r w:rsidR="00F8005C" w:rsidRPr="001F6AEA">
        <w:rPr>
          <w:szCs w:val="20"/>
          <w:lang w:bidi="ar-SA"/>
        </w:rPr>
        <w:t xml:space="preserve">Ein Spiel mit den </w:t>
      </w:r>
      <w:proofErr w:type="spellStart"/>
      <w:r w:rsidR="00F8005C" w:rsidRPr="001F6AEA">
        <w:rPr>
          <w:szCs w:val="20"/>
          <w:lang w:bidi="ar-SA"/>
        </w:rPr>
        <w:t>unterschiedichen</w:t>
      </w:r>
      <w:proofErr w:type="spellEnd"/>
      <w:r w:rsidR="00F8005C" w:rsidRPr="001F6AEA">
        <w:rPr>
          <w:szCs w:val="20"/>
          <w:lang w:bidi="ar-SA"/>
        </w:rPr>
        <w:t xml:space="preserve"> Nuancen von schneeweiß bis champagnerfarben </w:t>
      </w:r>
      <w:r w:rsidR="00A454C2" w:rsidRPr="001F6AEA">
        <w:rPr>
          <w:szCs w:val="20"/>
          <w:lang w:bidi="ar-SA"/>
        </w:rPr>
        <w:t>nimmt dem R</w:t>
      </w:r>
      <w:r w:rsidR="00130BB8" w:rsidRPr="001F6AEA">
        <w:rPr>
          <w:szCs w:val="20"/>
          <w:lang w:bidi="ar-SA"/>
        </w:rPr>
        <w:t>aum die S</w:t>
      </w:r>
      <w:r w:rsidR="00FE32BC" w:rsidRPr="001F6AEA">
        <w:rPr>
          <w:szCs w:val="20"/>
          <w:lang w:bidi="ar-SA"/>
        </w:rPr>
        <w:t xml:space="preserve">trenge, ohne aufgeregt zu wirken. </w:t>
      </w:r>
      <w:r w:rsidR="00012DC8" w:rsidRPr="001F6AEA">
        <w:rPr>
          <w:szCs w:val="20"/>
          <w:lang w:bidi="ar-SA"/>
        </w:rPr>
        <w:t xml:space="preserve">Die </w:t>
      </w:r>
      <w:r w:rsidR="00697073" w:rsidRPr="001F6AEA">
        <w:rPr>
          <w:szCs w:val="20"/>
          <w:lang w:bidi="ar-SA"/>
        </w:rPr>
        <w:t xml:space="preserve">unverzichtbaren Funktionseinheiten </w:t>
      </w:r>
      <w:r w:rsidR="00012DC8" w:rsidRPr="001F6AEA">
        <w:rPr>
          <w:szCs w:val="20"/>
          <w:lang w:bidi="ar-SA"/>
        </w:rPr>
        <w:t xml:space="preserve">wie Waschtisch, WC und </w:t>
      </w:r>
      <w:r w:rsidR="00697073" w:rsidRPr="001F6AEA">
        <w:rPr>
          <w:szCs w:val="20"/>
          <w:lang w:bidi="ar-SA"/>
        </w:rPr>
        <w:t xml:space="preserve">Dusche </w:t>
      </w:r>
      <w:r w:rsidR="00F8005C" w:rsidRPr="001F6AEA">
        <w:rPr>
          <w:szCs w:val="20"/>
          <w:lang w:bidi="ar-SA"/>
        </w:rPr>
        <w:t xml:space="preserve">oder Wanne </w:t>
      </w:r>
      <w:r w:rsidR="00697073" w:rsidRPr="001F6AEA">
        <w:rPr>
          <w:szCs w:val="20"/>
          <w:lang w:bidi="ar-SA"/>
        </w:rPr>
        <w:t>sollte</w:t>
      </w:r>
      <w:r w:rsidR="00012DC8" w:rsidRPr="001F6AEA">
        <w:rPr>
          <w:szCs w:val="20"/>
          <w:lang w:bidi="ar-SA"/>
        </w:rPr>
        <w:t>n</w:t>
      </w:r>
      <w:r w:rsidR="00697073" w:rsidRPr="001F6AEA">
        <w:rPr>
          <w:szCs w:val="20"/>
          <w:lang w:bidi="ar-SA"/>
        </w:rPr>
        <w:t xml:space="preserve"> so </w:t>
      </w:r>
      <w:r w:rsidR="00A454C2" w:rsidRPr="001F6AEA">
        <w:rPr>
          <w:szCs w:val="20"/>
          <w:lang w:bidi="ar-SA"/>
        </w:rPr>
        <w:t>im Bad</w:t>
      </w:r>
      <w:r w:rsidR="00012DC8" w:rsidRPr="001F6AEA">
        <w:rPr>
          <w:szCs w:val="20"/>
          <w:lang w:bidi="ar-SA"/>
        </w:rPr>
        <w:t xml:space="preserve"> platziert sein, dass </w:t>
      </w:r>
      <w:r w:rsidR="00697073" w:rsidRPr="001F6AEA">
        <w:rPr>
          <w:szCs w:val="20"/>
          <w:lang w:bidi="ar-SA"/>
        </w:rPr>
        <w:t xml:space="preserve">der Raum ruhig, geräumig und neutral wirkt. </w:t>
      </w:r>
      <w:r w:rsidR="00FE32BC" w:rsidRPr="001F6AEA">
        <w:rPr>
          <w:szCs w:val="20"/>
          <w:lang w:bidi="ar-SA"/>
        </w:rPr>
        <w:t>Optimal für ein wandelbares Bad sind Keramiken mit einer klaren Formensprache</w:t>
      </w:r>
      <w:r w:rsidR="00130BB8" w:rsidRPr="001F6AEA">
        <w:rPr>
          <w:szCs w:val="20"/>
          <w:lang w:bidi="ar-SA"/>
        </w:rPr>
        <w:t>.</w:t>
      </w:r>
      <w:r w:rsidR="00C33949" w:rsidRPr="001F6AEA">
        <w:rPr>
          <w:szCs w:val="20"/>
          <w:lang w:bidi="ar-SA"/>
        </w:rPr>
        <w:t xml:space="preserve"> </w:t>
      </w:r>
      <w:r w:rsidR="00D60944" w:rsidRPr="001F6AEA">
        <w:rPr>
          <w:szCs w:val="20"/>
          <w:lang w:bidi="ar-SA"/>
        </w:rPr>
        <w:t>Die organischen Formen der Komplettbad</w:t>
      </w:r>
      <w:r w:rsidR="008F4993">
        <w:rPr>
          <w:szCs w:val="20"/>
          <w:lang w:bidi="ar-SA"/>
        </w:rPr>
        <w:t>-S</w:t>
      </w:r>
      <w:r w:rsidR="00D60944" w:rsidRPr="001F6AEA">
        <w:rPr>
          <w:szCs w:val="20"/>
          <w:lang w:bidi="ar-SA"/>
        </w:rPr>
        <w:t xml:space="preserve">erie </w:t>
      </w:r>
      <w:r w:rsidRPr="001F6AEA">
        <w:rPr>
          <w:szCs w:val="20"/>
          <w:lang w:bidi="ar-SA"/>
        </w:rPr>
        <w:t xml:space="preserve">Geberit </w:t>
      </w:r>
      <w:r w:rsidR="00D60944" w:rsidRPr="001F6AEA">
        <w:rPr>
          <w:szCs w:val="20"/>
          <w:lang w:bidi="ar-SA"/>
        </w:rPr>
        <w:t xml:space="preserve">Acanto bilden </w:t>
      </w:r>
      <w:r w:rsidR="00B277CC" w:rsidRPr="001F6AEA">
        <w:rPr>
          <w:szCs w:val="20"/>
          <w:lang w:bidi="ar-SA"/>
        </w:rPr>
        <w:t xml:space="preserve">etwa </w:t>
      </w:r>
      <w:r w:rsidR="00D60944" w:rsidRPr="001F6AEA">
        <w:rPr>
          <w:szCs w:val="20"/>
          <w:lang w:bidi="ar-SA"/>
        </w:rPr>
        <w:t xml:space="preserve">ein zeitloses Bühnenbild für neue </w:t>
      </w:r>
      <w:r w:rsidR="00A454C2" w:rsidRPr="001F6AEA">
        <w:rPr>
          <w:szCs w:val="20"/>
          <w:lang w:bidi="ar-SA"/>
        </w:rPr>
        <w:t>T</w:t>
      </w:r>
      <w:r w:rsidR="00D60944" w:rsidRPr="001F6AEA">
        <w:rPr>
          <w:szCs w:val="20"/>
          <w:lang w:bidi="ar-SA"/>
        </w:rPr>
        <w:t>rends</w:t>
      </w:r>
      <w:r w:rsidR="00A454C2" w:rsidRPr="001F6AEA">
        <w:rPr>
          <w:szCs w:val="20"/>
          <w:lang w:bidi="ar-SA"/>
        </w:rPr>
        <w:t xml:space="preserve"> und persönliche Akzente</w:t>
      </w:r>
      <w:r w:rsidR="00D60944" w:rsidRPr="001F6AEA">
        <w:rPr>
          <w:szCs w:val="20"/>
          <w:lang w:bidi="ar-SA"/>
        </w:rPr>
        <w:t>.</w:t>
      </w:r>
      <w:r w:rsidR="007F3499" w:rsidRPr="001F6AEA">
        <w:rPr>
          <w:szCs w:val="20"/>
          <w:lang w:bidi="ar-SA"/>
        </w:rPr>
        <w:t xml:space="preserve"> Zeitgleich bieten die Möbel genügend Stauraum für Pflegeprodukte, Reinigungsmittel und Badutensilien aller Art. Wandschränke, Spiegelschränke oder auch ein Apothekerschrank können individuell nach Bedarf kombiniert werden. Sichtbar bleiben nur dekorative Elemente, die dem Bad seinen Charme verleihen.</w:t>
      </w:r>
      <w:r w:rsidR="00AD6302" w:rsidRPr="001F6AEA">
        <w:rPr>
          <w:szCs w:val="20"/>
          <w:lang w:bidi="ar-SA"/>
        </w:rPr>
        <w:t>“</w:t>
      </w:r>
    </w:p>
    <w:p w14:paraId="47CA1CFD" w14:textId="055956FE" w:rsidR="00E05D0A" w:rsidRPr="001F6AEA" w:rsidRDefault="00FA4EF1" w:rsidP="008F4993">
      <w:pPr>
        <w:rPr>
          <w:bCs/>
        </w:rPr>
      </w:pPr>
      <w:r w:rsidRPr="001F6AEA">
        <w:rPr>
          <w:b/>
          <w:bCs/>
        </w:rPr>
        <w:t xml:space="preserve">2. </w:t>
      </w:r>
      <w:r w:rsidR="00317460" w:rsidRPr="001F6AEA">
        <w:rPr>
          <w:b/>
          <w:bCs/>
        </w:rPr>
        <w:t>Individuelle Note setzen</w:t>
      </w:r>
      <w:bookmarkStart w:id="0" w:name="_GoBack"/>
      <w:bookmarkEnd w:id="0"/>
      <w:r w:rsidR="008F4993">
        <w:rPr>
          <w:bCs/>
        </w:rPr>
        <w:br/>
      </w:r>
      <w:r w:rsidR="00431ED9" w:rsidRPr="001F6AEA">
        <w:rPr>
          <w:bCs/>
        </w:rPr>
        <w:t>„Eine</w:t>
      </w:r>
      <w:r w:rsidR="00130BB8" w:rsidRPr="001F6AEA">
        <w:rPr>
          <w:bCs/>
        </w:rPr>
        <w:t xml:space="preserve"> zeitlos elegante Grundausstattung wirkt für sich allein und schafft </w:t>
      </w:r>
      <w:r w:rsidR="00955DE7" w:rsidRPr="001F6AEA">
        <w:rPr>
          <w:bCs/>
        </w:rPr>
        <w:t xml:space="preserve">zugleich </w:t>
      </w:r>
      <w:r w:rsidR="00130BB8" w:rsidRPr="001F6AEA">
        <w:rPr>
          <w:bCs/>
        </w:rPr>
        <w:t xml:space="preserve">Platz für Dinge, die das Lebensgefühl des Nutzers widerspiegeln. Auf </w:t>
      </w:r>
      <w:r w:rsidR="00955DE7" w:rsidRPr="001F6AEA">
        <w:rPr>
          <w:bCs/>
        </w:rPr>
        <w:t>einer solch</w:t>
      </w:r>
      <w:r w:rsidR="00130BB8" w:rsidRPr="001F6AEA">
        <w:rPr>
          <w:bCs/>
        </w:rPr>
        <w:t xml:space="preserve"> </w:t>
      </w:r>
      <w:r w:rsidR="00B277CC" w:rsidRPr="001F6AEA">
        <w:rPr>
          <w:bCs/>
        </w:rPr>
        <w:t>„</w:t>
      </w:r>
      <w:r w:rsidR="001A3357" w:rsidRPr="001F6AEA">
        <w:rPr>
          <w:bCs/>
        </w:rPr>
        <w:t>cleanen</w:t>
      </w:r>
      <w:r w:rsidR="00B277CC" w:rsidRPr="001F6AEA">
        <w:rPr>
          <w:bCs/>
        </w:rPr>
        <w:t>“</w:t>
      </w:r>
      <w:r w:rsidR="001A3357" w:rsidRPr="001F6AEA">
        <w:rPr>
          <w:bCs/>
        </w:rPr>
        <w:t xml:space="preserve"> </w:t>
      </w:r>
      <w:r w:rsidR="00130BB8" w:rsidRPr="001F6AEA">
        <w:rPr>
          <w:bCs/>
        </w:rPr>
        <w:t xml:space="preserve">Bühne können zum Beispiel </w:t>
      </w:r>
      <w:r w:rsidR="001A3357" w:rsidRPr="001F6AEA">
        <w:rPr>
          <w:bCs/>
        </w:rPr>
        <w:t xml:space="preserve">die liebsten </w:t>
      </w:r>
      <w:r w:rsidR="00130BB8" w:rsidRPr="001F6AEA">
        <w:rPr>
          <w:bCs/>
        </w:rPr>
        <w:t>Kosmetikprodukte in Szene gesetzt werden oder kleine Möbel oder Dekorationsstücke in</w:t>
      </w:r>
      <w:r w:rsidR="001A3357" w:rsidRPr="001F6AEA">
        <w:rPr>
          <w:bCs/>
        </w:rPr>
        <w:t xml:space="preserve"> den Fokus</w:t>
      </w:r>
      <w:r w:rsidR="00130BB8" w:rsidRPr="001F6AEA">
        <w:rPr>
          <w:bCs/>
        </w:rPr>
        <w:t xml:space="preserve"> rücken. </w:t>
      </w:r>
      <w:r w:rsidR="00C33949" w:rsidRPr="001F6AEA">
        <w:rPr>
          <w:bCs/>
        </w:rPr>
        <w:t>Auch Pflanzen</w:t>
      </w:r>
      <w:r w:rsidR="00317460" w:rsidRPr="001F6AEA">
        <w:rPr>
          <w:bCs/>
        </w:rPr>
        <w:t>, Fotos der Familie</w:t>
      </w:r>
      <w:r w:rsidR="00C33949" w:rsidRPr="001F6AEA">
        <w:rPr>
          <w:bCs/>
        </w:rPr>
        <w:t xml:space="preserve"> oder ein großes Wandbild eignen sich, um aus einem hellen, zeitlosen Bad eine persönliche und indiv</w:t>
      </w:r>
      <w:r w:rsidR="001A3357" w:rsidRPr="001F6AEA">
        <w:rPr>
          <w:bCs/>
        </w:rPr>
        <w:t>iduelle Wohlfühloase zu machen, die sich bei Bedarf schnell wieder verändern lässt.</w:t>
      </w:r>
      <w:r w:rsidR="00B277CC" w:rsidRPr="001F6AEA">
        <w:rPr>
          <w:bCs/>
        </w:rPr>
        <w:t xml:space="preserve"> </w:t>
      </w:r>
      <w:r w:rsidR="00F93414" w:rsidRPr="001F6AEA">
        <w:rPr>
          <w:bCs/>
        </w:rPr>
        <w:t>E</w:t>
      </w:r>
      <w:r w:rsidR="007F3499" w:rsidRPr="001F6AEA">
        <w:rPr>
          <w:bCs/>
        </w:rPr>
        <w:t>mpfehlenswert</w:t>
      </w:r>
      <w:r w:rsidR="00F93414" w:rsidRPr="001F6AEA">
        <w:rPr>
          <w:bCs/>
        </w:rPr>
        <w:t xml:space="preserve"> ist es</w:t>
      </w:r>
      <w:r w:rsidR="007F3499" w:rsidRPr="001F6AEA">
        <w:rPr>
          <w:bCs/>
        </w:rPr>
        <w:t>, sich</w:t>
      </w:r>
      <w:r w:rsidR="00B277CC" w:rsidRPr="001F6AEA">
        <w:rPr>
          <w:bCs/>
        </w:rPr>
        <w:t xml:space="preserve"> auf </w:t>
      </w:r>
      <w:r w:rsidR="00AD6302" w:rsidRPr="001F6AEA">
        <w:rPr>
          <w:bCs/>
        </w:rPr>
        <w:t>wenige</w:t>
      </w:r>
      <w:r w:rsidR="00B277CC" w:rsidRPr="001F6AEA">
        <w:rPr>
          <w:bCs/>
        </w:rPr>
        <w:t xml:space="preserve"> Lieblingsstücke </w:t>
      </w:r>
      <w:r w:rsidR="007F3499" w:rsidRPr="001F6AEA">
        <w:rPr>
          <w:bCs/>
        </w:rPr>
        <w:t xml:space="preserve">zu fokussieren </w:t>
      </w:r>
      <w:r w:rsidR="00B277CC" w:rsidRPr="001F6AEA">
        <w:rPr>
          <w:bCs/>
        </w:rPr>
        <w:t>– den</w:t>
      </w:r>
      <w:r w:rsidR="00AD6302" w:rsidRPr="001F6AEA">
        <w:rPr>
          <w:bCs/>
        </w:rPr>
        <w:t>n</w:t>
      </w:r>
      <w:r w:rsidR="00B277CC" w:rsidRPr="001F6AEA">
        <w:rPr>
          <w:bCs/>
        </w:rPr>
        <w:t xml:space="preserve"> alles, was </w:t>
      </w:r>
      <w:r w:rsidR="007F3499" w:rsidRPr="001F6AEA">
        <w:rPr>
          <w:bCs/>
        </w:rPr>
        <w:t>offen präsentiert wird</w:t>
      </w:r>
      <w:r w:rsidR="00B277CC" w:rsidRPr="001F6AEA">
        <w:rPr>
          <w:bCs/>
        </w:rPr>
        <w:t xml:space="preserve">, bietet </w:t>
      </w:r>
      <w:r w:rsidR="00F93414" w:rsidRPr="001F6AEA">
        <w:rPr>
          <w:bCs/>
        </w:rPr>
        <w:t xml:space="preserve">Staub und Schmutz eine </w:t>
      </w:r>
      <w:r w:rsidR="00B277CC" w:rsidRPr="001F6AEA">
        <w:rPr>
          <w:bCs/>
        </w:rPr>
        <w:t>Angriffsfläche.</w:t>
      </w:r>
      <w:r w:rsidR="00431ED9" w:rsidRPr="001F6AEA">
        <w:rPr>
          <w:bCs/>
        </w:rPr>
        <w:t>“</w:t>
      </w:r>
    </w:p>
    <w:p w14:paraId="04CB3B5D" w14:textId="7E78C7E3" w:rsidR="00A20F70" w:rsidRPr="001F6AEA" w:rsidRDefault="00431ED9" w:rsidP="008F4993">
      <w:r w:rsidRPr="001F6AEA">
        <w:rPr>
          <w:b/>
        </w:rPr>
        <w:t xml:space="preserve">3. </w:t>
      </w:r>
      <w:r w:rsidR="00317460" w:rsidRPr="001F6AEA">
        <w:rPr>
          <w:b/>
        </w:rPr>
        <w:t>Platz für aktuelle Trends schaffen</w:t>
      </w:r>
      <w:r w:rsidR="00A20F70" w:rsidRPr="001F6AEA">
        <w:rPr>
          <w:b/>
        </w:rPr>
        <w:t xml:space="preserve"> </w:t>
      </w:r>
      <w:r w:rsidR="00D15029" w:rsidRPr="001F6AEA">
        <w:rPr>
          <w:bCs/>
        </w:rPr>
        <w:br/>
      </w:r>
      <w:r w:rsidRPr="001F6AEA">
        <w:t>„</w:t>
      </w:r>
      <w:r w:rsidR="009A0984" w:rsidRPr="001F6AEA">
        <w:t xml:space="preserve">Das schlichte Bad als Bühne kann </w:t>
      </w:r>
      <w:r w:rsidR="001A3357" w:rsidRPr="001F6AEA">
        <w:t xml:space="preserve">auf diese Weise </w:t>
      </w:r>
      <w:r w:rsidR="009A0984" w:rsidRPr="001F6AEA">
        <w:t xml:space="preserve">immer wieder neu bespielt werden. Vorhänge, Kerzen und Handtücher in Trendfarben </w:t>
      </w:r>
      <w:r w:rsidR="00D65923" w:rsidRPr="001F6AEA">
        <w:t xml:space="preserve">lassen den Raum </w:t>
      </w:r>
      <w:r w:rsidR="00401DF2" w:rsidRPr="001F6AEA">
        <w:t>im Handumdrehen</w:t>
      </w:r>
      <w:r w:rsidR="001A3357" w:rsidRPr="001F6AEA">
        <w:t xml:space="preserve"> in einem </w:t>
      </w:r>
      <w:r w:rsidR="00D65923" w:rsidRPr="001F6AEA">
        <w:t xml:space="preserve">neuen Licht erscheinen. Hat man sich an </w:t>
      </w:r>
      <w:r w:rsidR="001A3357" w:rsidRPr="001F6AEA">
        <w:t xml:space="preserve">einer </w:t>
      </w:r>
      <w:r w:rsidR="00D65923" w:rsidRPr="001F6AEA">
        <w:t xml:space="preserve">Farbe oder </w:t>
      </w:r>
      <w:r w:rsidR="00401DF2" w:rsidRPr="001F6AEA">
        <w:t>ein</w:t>
      </w:r>
      <w:r w:rsidR="001A3357" w:rsidRPr="001F6AEA">
        <w:t xml:space="preserve">em </w:t>
      </w:r>
      <w:r w:rsidR="00D65923" w:rsidRPr="001F6AEA">
        <w:t>Muster sattgesehen, können die</w:t>
      </w:r>
      <w:r w:rsidR="00C33949" w:rsidRPr="001F6AEA">
        <w:t>se</w:t>
      </w:r>
      <w:r w:rsidR="00D65923" w:rsidRPr="001F6AEA">
        <w:t xml:space="preserve"> Accessoires schnell und einfach ausgetauscht werden und die Bühne ist bereit für </w:t>
      </w:r>
      <w:r w:rsidR="00F93414" w:rsidRPr="001F6AEA">
        <w:t>die nächste Inszenierung</w:t>
      </w:r>
      <w:r w:rsidR="00D65923" w:rsidRPr="001F6AEA">
        <w:t>.</w:t>
      </w:r>
      <w:r w:rsidRPr="001F6AEA">
        <w:t>“</w:t>
      </w:r>
      <w:r w:rsidR="00D65923" w:rsidRPr="001F6AEA">
        <w:t xml:space="preserve"> </w:t>
      </w:r>
    </w:p>
    <w:p w14:paraId="2EA13377" w14:textId="53CCA1DB" w:rsidR="00A51C53" w:rsidRPr="001F6AEA" w:rsidRDefault="00C2107F" w:rsidP="00A51C53">
      <w:pPr>
        <w:pStyle w:val="Untertitel"/>
      </w:pPr>
      <w:r w:rsidRPr="001F6AEA">
        <w:t>B</w:t>
      </w:r>
      <w:r w:rsidR="005B491D" w:rsidRPr="001F6AEA">
        <w:t>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431ED9" w:rsidRPr="001F6AEA" w14:paraId="68BA5338" w14:textId="77777777" w:rsidTr="00CC7B48">
        <w:tc>
          <w:tcPr>
            <w:tcW w:w="4747" w:type="dxa"/>
          </w:tcPr>
          <w:p w14:paraId="73805657" w14:textId="26FFFFE9" w:rsidR="00431ED9" w:rsidRPr="001F6AEA" w:rsidRDefault="00431ED9" w:rsidP="003F7CBC">
            <w:pPr>
              <w:rPr>
                <w:noProof/>
                <w:lang w:eastAsia="de-DE"/>
              </w:rPr>
            </w:pPr>
            <w:r w:rsidRPr="001F6AEA">
              <w:rPr>
                <w:noProof/>
                <w:lang w:eastAsia="de-DE"/>
              </w:rPr>
              <w:lastRenderedPageBreak/>
              <w:drawing>
                <wp:anchor distT="0" distB="0" distL="114300" distR="114300" simplePos="0" relativeHeight="251661312" behindDoc="0" locked="0" layoutInCell="1" allowOverlap="1" wp14:anchorId="21601F13" wp14:editId="0CF18150">
                  <wp:simplePos x="0" y="0"/>
                  <wp:positionH relativeFrom="column">
                    <wp:posOffset>13970</wp:posOffset>
                  </wp:positionH>
                  <wp:positionV relativeFrom="paragraph">
                    <wp:posOffset>0</wp:posOffset>
                  </wp:positionV>
                  <wp:extent cx="1700530" cy="1882140"/>
                  <wp:effectExtent l="0" t="0" r="1270" b="0"/>
                  <wp:wrapTight wrapText="bothSides">
                    <wp:wrapPolygon edited="0">
                      <wp:start x="0" y="0"/>
                      <wp:lineTo x="0" y="21279"/>
                      <wp:lineTo x="21294" y="21279"/>
                      <wp:lineTo x="21294" y="0"/>
                      <wp:lineTo x="0" y="0"/>
                    </wp:wrapPolygon>
                  </wp:wrapTight>
                  <wp:docPr id="4" name="Bild 4" descr="Daten:Kunden:GEBERIT:Bilder:3_Personen:*Geberit_Mitarbeiter:Tina Neuber:2019:Profilbild_Neuber T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GEBERIT:Bilder:3_Personen:*Geberit_Mitarbeiter:Tina Neuber:2019:Profilbild_Neuber Tin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00530" cy="188214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4747" w:type="dxa"/>
          </w:tcPr>
          <w:p w14:paraId="533D8375" w14:textId="18039B2C" w:rsidR="00431ED9" w:rsidRPr="001F6AEA" w:rsidRDefault="00431ED9" w:rsidP="00431ED9">
            <w:r w:rsidRPr="001F6AEA">
              <w:rPr>
                <w:b/>
                <w:color w:val="000000"/>
              </w:rPr>
              <w:t>[Geberit_Tina_Neuber</w:t>
            </w:r>
            <w:r w:rsidRPr="001F6AEA">
              <w:rPr>
                <w:rFonts w:eastAsia="MS Mincho"/>
                <w:b/>
                <w:lang w:eastAsia="ja-JP"/>
              </w:rPr>
              <w:t>.jpg</w:t>
            </w:r>
            <w:r w:rsidRPr="001F6AEA">
              <w:rPr>
                <w:b/>
                <w:color w:val="000000"/>
              </w:rPr>
              <w:t>]</w:t>
            </w:r>
            <w:r w:rsidRPr="001F6AEA">
              <w:rPr>
                <w:b/>
                <w:color w:val="000000"/>
              </w:rPr>
              <w:br/>
            </w:r>
            <w:r w:rsidRPr="001F6AEA">
              <w:rPr>
                <w:color w:val="000000"/>
                <w:szCs w:val="20"/>
              </w:rPr>
              <w:t xml:space="preserve">Tina Neuber, Produktmanagerin bei </w:t>
            </w:r>
            <w:r w:rsidR="006A571F">
              <w:rPr>
                <w:color w:val="000000"/>
                <w:szCs w:val="20"/>
              </w:rPr>
              <w:t xml:space="preserve">der </w:t>
            </w:r>
            <w:r w:rsidRPr="001F6AEA">
              <w:rPr>
                <w:color w:val="000000"/>
                <w:szCs w:val="20"/>
              </w:rPr>
              <w:t>Geberit Vertriebs GmbH, gibt Tipps zur optimalen Badgestaltung.</w:t>
            </w:r>
            <w:r w:rsidRPr="001F6AEA">
              <w:rPr>
                <w:color w:val="000000"/>
              </w:rPr>
              <w:br/>
              <w:t>Foto: Geberit</w:t>
            </w:r>
            <w:r w:rsidRPr="001F6AEA">
              <w:rPr>
                <w:noProof/>
                <w:lang w:eastAsia="de-DE"/>
              </w:rPr>
              <w:t xml:space="preserve"> </w:t>
            </w:r>
          </w:p>
          <w:p w14:paraId="1D7D3DD8" w14:textId="77777777" w:rsidR="00431ED9" w:rsidRPr="001F6AEA" w:rsidRDefault="00431ED9" w:rsidP="00CC7B48">
            <w:pPr>
              <w:rPr>
                <w:b/>
                <w:color w:val="000000"/>
              </w:rPr>
            </w:pPr>
          </w:p>
        </w:tc>
      </w:tr>
      <w:tr w:rsidR="00CC7B48" w:rsidRPr="001F6AEA" w14:paraId="5D23CD7B" w14:textId="77777777" w:rsidTr="00CC7B48">
        <w:tc>
          <w:tcPr>
            <w:tcW w:w="4747" w:type="dxa"/>
          </w:tcPr>
          <w:p w14:paraId="757B5EB4" w14:textId="054F9130" w:rsidR="00CC7B48" w:rsidRPr="001F6AEA" w:rsidRDefault="00CC7B48" w:rsidP="003F7CBC">
            <w:r w:rsidRPr="001F6AEA">
              <w:rPr>
                <w:noProof/>
                <w:lang w:eastAsia="de-DE"/>
              </w:rPr>
              <w:drawing>
                <wp:anchor distT="0" distB="0" distL="114300" distR="114300" simplePos="0" relativeHeight="251660288" behindDoc="0" locked="0" layoutInCell="1" allowOverlap="1" wp14:anchorId="30FCF8A3" wp14:editId="55423434">
                  <wp:simplePos x="0" y="0"/>
                  <wp:positionH relativeFrom="column">
                    <wp:posOffset>45720</wp:posOffset>
                  </wp:positionH>
                  <wp:positionV relativeFrom="paragraph">
                    <wp:posOffset>228600</wp:posOffset>
                  </wp:positionV>
                  <wp:extent cx="1783080" cy="1259840"/>
                  <wp:effectExtent l="0" t="0" r="0" b="10160"/>
                  <wp:wrapTight wrapText="bothSides">
                    <wp:wrapPolygon edited="0">
                      <wp:start x="0" y="0"/>
                      <wp:lineTo x="0" y="21339"/>
                      <wp:lineTo x="21231" y="21339"/>
                      <wp:lineTo x="21231" y="0"/>
                      <wp:lineTo x="0" y="0"/>
                    </wp:wrapPolygon>
                  </wp:wrapTight>
                  <wp:docPr id="3" name="Bild 3" descr="Daten:Kunden:GEBERIT:Bilder:7_Fotoshootings_Verlage:Aufnahmen_2019:CASA:Acanto:Final:jpg_klein_nutzbar_ab_20062019:7189_01_01_01_72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GEBERIT:Bilder:7_Fotoshootings_Verlage:Aufnahmen_2019:CASA:Acanto:Final:jpg_klein_nutzbar_ab_20062019:7189_01_01_01_72dpi.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83080" cy="125984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4747" w:type="dxa"/>
          </w:tcPr>
          <w:p w14:paraId="18ED27FD" w14:textId="7B40C799" w:rsidR="00CC7B48" w:rsidRPr="001F6AEA" w:rsidRDefault="00CC7B48" w:rsidP="00C80B2A">
            <w:r w:rsidRPr="001F6AEA">
              <w:rPr>
                <w:b/>
                <w:color w:val="000000"/>
              </w:rPr>
              <w:t>[Geberit_Bad-als-Buehne</w:t>
            </w:r>
            <w:r w:rsidRPr="001F6AEA">
              <w:rPr>
                <w:rFonts w:eastAsia="MS Mincho"/>
                <w:b/>
                <w:szCs w:val="20"/>
                <w:lang w:eastAsia="ja-JP"/>
              </w:rPr>
              <w:t>_1</w:t>
            </w:r>
            <w:r w:rsidRPr="001F6AEA">
              <w:rPr>
                <w:rFonts w:eastAsia="MS Mincho"/>
                <w:b/>
                <w:lang w:eastAsia="ja-JP"/>
              </w:rPr>
              <w:t>.jpg</w:t>
            </w:r>
            <w:r w:rsidRPr="001F6AEA">
              <w:rPr>
                <w:b/>
                <w:color w:val="000000"/>
              </w:rPr>
              <w:t>]</w:t>
            </w:r>
            <w:r w:rsidRPr="001F6AEA">
              <w:rPr>
                <w:b/>
                <w:color w:val="000000"/>
              </w:rPr>
              <w:br/>
            </w:r>
            <w:r w:rsidRPr="001F6AEA">
              <w:rPr>
                <w:color w:val="000000"/>
                <w:szCs w:val="20"/>
              </w:rPr>
              <w:t>Schlichte Möbelfarben und zeitlose Sanitärkerami</w:t>
            </w:r>
            <w:r w:rsidR="006A571F">
              <w:rPr>
                <w:color w:val="000000"/>
                <w:szCs w:val="20"/>
              </w:rPr>
              <w:t>ken aus der Geberit Komplettbad-S</w:t>
            </w:r>
            <w:r w:rsidRPr="001F6AEA">
              <w:rPr>
                <w:color w:val="000000"/>
                <w:szCs w:val="20"/>
              </w:rPr>
              <w:t xml:space="preserve">erie Acanto bilden die </w:t>
            </w:r>
            <w:proofErr w:type="spellStart"/>
            <w:r w:rsidRPr="001F6AEA">
              <w:rPr>
                <w:color w:val="000000"/>
                <w:szCs w:val="20"/>
              </w:rPr>
              <w:t>Bais</w:t>
            </w:r>
            <w:proofErr w:type="spellEnd"/>
            <w:r w:rsidRPr="001F6AEA">
              <w:rPr>
                <w:color w:val="000000"/>
                <w:szCs w:val="20"/>
              </w:rPr>
              <w:t xml:space="preserve"> für ein wandelbares Bad.</w:t>
            </w:r>
            <w:r w:rsidRPr="001F6AEA">
              <w:rPr>
                <w:color w:val="000000"/>
              </w:rPr>
              <w:br/>
              <w:t>Foto: Geberit</w:t>
            </w:r>
            <w:r w:rsidRPr="001F6AEA">
              <w:rPr>
                <w:noProof/>
                <w:lang w:eastAsia="de-DE"/>
              </w:rPr>
              <w:t xml:space="preserve"> </w:t>
            </w:r>
          </w:p>
        </w:tc>
      </w:tr>
      <w:tr w:rsidR="00CC7B48" w:rsidRPr="001F6AEA" w14:paraId="4A4BCB52" w14:textId="77777777" w:rsidTr="00CC7B48">
        <w:tc>
          <w:tcPr>
            <w:tcW w:w="4747" w:type="dxa"/>
          </w:tcPr>
          <w:p w14:paraId="418EC6D8" w14:textId="21222AF1" w:rsidR="00CC7B48" w:rsidRPr="001F6AEA" w:rsidRDefault="00CC7B48" w:rsidP="003F7CBC">
            <w:r w:rsidRPr="001F6AEA">
              <w:rPr>
                <w:noProof/>
                <w:lang w:eastAsia="de-DE"/>
              </w:rPr>
              <w:drawing>
                <wp:anchor distT="0" distB="0" distL="114300" distR="114300" simplePos="0" relativeHeight="251659264" behindDoc="0" locked="0" layoutInCell="1" allowOverlap="1" wp14:anchorId="59ECD639" wp14:editId="11E86B9A">
                  <wp:simplePos x="0" y="0"/>
                  <wp:positionH relativeFrom="column">
                    <wp:posOffset>45720</wp:posOffset>
                  </wp:positionH>
                  <wp:positionV relativeFrom="paragraph">
                    <wp:posOffset>161925</wp:posOffset>
                  </wp:positionV>
                  <wp:extent cx="1783080" cy="1334135"/>
                  <wp:effectExtent l="0" t="0" r="0" b="12065"/>
                  <wp:wrapTight wrapText="bothSides">
                    <wp:wrapPolygon edited="0">
                      <wp:start x="0" y="0"/>
                      <wp:lineTo x="0" y="21384"/>
                      <wp:lineTo x="21231" y="21384"/>
                      <wp:lineTo x="21231" y="0"/>
                      <wp:lineTo x="0" y="0"/>
                    </wp:wrapPolygon>
                  </wp:wrapTight>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189_01_10_72dpi.jpg"/>
                          <pic:cNvPicPr/>
                        </pic:nvPicPr>
                        <pic:blipFill>
                          <a:blip r:embed="rId14">
                            <a:extLst>
                              <a:ext uri="{28A0092B-C50C-407E-A947-70E740481C1C}">
                                <a14:useLocalDpi xmlns:a14="http://schemas.microsoft.com/office/drawing/2010/main" val="0"/>
                              </a:ext>
                            </a:extLst>
                          </a:blip>
                          <a:stretch>
                            <a:fillRect/>
                          </a:stretch>
                        </pic:blipFill>
                        <pic:spPr>
                          <a:xfrm>
                            <a:off x="0" y="0"/>
                            <a:ext cx="1783080" cy="1334135"/>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4747" w:type="dxa"/>
          </w:tcPr>
          <w:p w14:paraId="3967F8AB" w14:textId="6BEB676A" w:rsidR="00CC7B48" w:rsidRPr="001F6AEA" w:rsidRDefault="00CC7B48" w:rsidP="00CC7B48">
            <w:pPr>
              <w:widowControl w:val="0"/>
              <w:autoSpaceDE w:val="0"/>
              <w:autoSpaceDN w:val="0"/>
              <w:adjustRightInd w:val="0"/>
              <w:rPr>
                <w:color w:val="000000"/>
              </w:rPr>
            </w:pPr>
            <w:r w:rsidRPr="001F6AEA">
              <w:rPr>
                <w:b/>
                <w:color w:val="000000"/>
              </w:rPr>
              <w:t>[Geberit_Bad-als-Buehne</w:t>
            </w:r>
            <w:r w:rsidRPr="001F6AEA">
              <w:rPr>
                <w:rFonts w:eastAsia="MS Mincho"/>
                <w:b/>
                <w:szCs w:val="20"/>
                <w:lang w:eastAsia="ja-JP"/>
              </w:rPr>
              <w:t>_2</w:t>
            </w:r>
            <w:r w:rsidRPr="001F6AEA">
              <w:rPr>
                <w:rFonts w:eastAsia="MS Mincho"/>
                <w:b/>
                <w:lang w:eastAsia="ja-JP"/>
              </w:rPr>
              <w:t>.jpg</w:t>
            </w:r>
            <w:r w:rsidRPr="001F6AEA">
              <w:rPr>
                <w:b/>
                <w:color w:val="000000"/>
              </w:rPr>
              <w:t>]</w:t>
            </w:r>
            <w:r w:rsidRPr="001F6AEA">
              <w:rPr>
                <w:b/>
                <w:color w:val="000000"/>
              </w:rPr>
              <w:br/>
            </w:r>
            <w:r w:rsidRPr="001F6AEA">
              <w:rPr>
                <w:color w:val="000000"/>
                <w:szCs w:val="20"/>
              </w:rPr>
              <w:t>Pflanzen, Fotos und Bilder setzen im Bad individuelle Akzente. Mit der Fa</w:t>
            </w:r>
            <w:r w:rsidR="00FA4EF1" w:rsidRPr="001F6AEA">
              <w:rPr>
                <w:color w:val="000000"/>
                <w:szCs w:val="20"/>
              </w:rPr>
              <w:t>rbe der Handtücher lassen sich aktuelle T</w:t>
            </w:r>
            <w:r w:rsidRPr="001F6AEA">
              <w:rPr>
                <w:color w:val="000000"/>
                <w:szCs w:val="20"/>
              </w:rPr>
              <w:t>rendfarben ins Bad holen.</w:t>
            </w:r>
            <w:r w:rsidRPr="001F6AEA">
              <w:rPr>
                <w:color w:val="000000"/>
              </w:rPr>
              <w:br/>
              <w:t>Foto: Geberit</w:t>
            </w:r>
          </w:p>
          <w:p w14:paraId="1D6F1A2C" w14:textId="77777777" w:rsidR="00CC7B48" w:rsidRPr="001F6AEA" w:rsidRDefault="00CC7B48" w:rsidP="003F7CBC"/>
        </w:tc>
      </w:tr>
      <w:tr w:rsidR="00C80B2A" w14:paraId="231303FF" w14:textId="77777777" w:rsidTr="00CC7B48">
        <w:tc>
          <w:tcPr>
            <w:tcW w:w="4747" w:type="dxa"/>
          </w:tcPr>
          <w:p w14:paraId="257D0AB7" w14:textId="6E35476E" w:rsidR="00C80B2A" w:rsidRPr="001F6AEA" w:rsidRDefault="00C80B2A" w:rsidP="003F7CBC">
            <w:pPr>
              <w:rPr>
                <w:noProof/>
                <w:lang w:eastAsia="de-DE"/>
              </w:rPr>
            </w:pPr>
            <w:r w:rsidRPr="001F6AEA">
              <w:rPr>
                <w:noProof/>
                <w:lang w:eastAsia="de-DE"/>
              </w:rPr>
              <w:drawing>
                <wp:anchor distT="0" distB="0" distL="114300" distR="114300" simplePos="0" relativeHeight="251662336" behindDoc="0" locked="0" layoutInCell="1" allowOverlap="1" wp14:anchorId="72F33F3A" wp14:editId="453D8B15">
                  <wp:simplePos x="0" y="0"/>
                  <wp:positionH relativeFrom="column">
                    <wp:posOffset>54610</wp:posOffset>
                  </wp:positionH>
                  <wp:positionV relativeFrom="paragraph">
                    <wp:posOffset>0</wp:posOffset>
                  </wp:positionV>
                  <wp:extent cx="1316990" cy="1755140"/>
                  <wp:effectExtent l="0" t="0" r="3810" b="0"/>
                  <wp:wrapTight wrapText="bothSides">
                    <wp:wrapPolygon edited="0">
                      <wp:start x="0" y="0"/>
                      <wp:lineTo x="0" y="21256"/>
                      <wp:lineTo x="21246" y="21256"/>
                      <wp:lineTo x="21246" y="0"/>
                      <wp:lineTo x="0" y="0"/>
                    </wp:wrapPolygon>
                  </wp:wrapTight>
                  <wp:docPr id="7" name="Grafik 7" descr="Daten:Kunden:GEBERIT:Bilder:7_Fotoshootings_Verlage:Aufnahmen_2019:CASA:Acanto:Final:jpg_klein_nutzbar_ab_20062019:7189_01_26_72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en:Kunden:GEBERIT:Bilder:7_Fotoshootings_Verlage:Aufnahmen_2019:CASA:Acanto:Final:jpg_klein_nutzbar_ab_20062019:7189_01_26_72dpi.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16990" cy="175514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4747" w:type="dxa"/>
          </w:tcPr>
          <w:p w14:paraId="5ED78005" w14:textId="28E06EC6" w:rsidR="00C80B2A" w:rsidRDefault="00C80B2A" w:rsidP="00C80B2A">
            <w:pPr>
              <w:widowControl w:val="0"/>
              <w:autoSpaceDE w:val="0"/>
              <w:autoSpaceDN w:val="0"/>
              <w:adjustRightInd w:val="0"/>
              <w:rPr>
                <w:color w:val="000000"/>
              </w:rPr>
            </w:pPr>
            <w:r w:rsidRPr="001F6AEA">
              <w:rPr>
                <w:b/>
                <w:color w:val="000000"/>
              </w:rPr>
              <w:t>[Geberit_Bad-als-Buehne</w:t>
            </w:r>
            <w:r w:rsidRPr="001F6AEA">
              <w:rPr>
                <w:rFonts w:eastAsia="MS Mincho"/>
                <w:b/>
                <w:szCs w:val="20"/>
                <w:lang w:eastAsia="ja-JP"/>
              </w:rPr>
              <w:t>_3</w:t>
            </w:r>
            <w:r w:rsidRPr="001F6AEA">
              <w:rPr>
                <w:rFonts w:eastAsia="MS Mincho"/>
                <w:b/>
                <w:lang w:eastAsia="ja-JP"/>
              </w:rPr>
              <w:t>.jpg</w:t>
            </w:r>
            <w:r w:rsidRPr="001F6AEA">
              <w:rPr>
                <w:b/>
                <w:color w:val="000000"/>
              </w:rPr>
              <w:t>]</w:t>
            </w:r>
            <w:r w:rsidRPr="001F6AEA">
              <w:rPr>
                <w:b/>
                <w:color w:val="000000"/>
              </w:rPr>
              <w:br/>
            </w:r>
            <w:r w:rsidR="009C1C25" w:rsidRPr="001F6AEA">
              <w:rPr>
                <w:color w:val="000000"/>
              </w:rPr>
              <w:t xml:space="preserve">Funktionale </w:t>
            </w:r>
            <w:r w:rsidRPr="001F6AEA">
              <w:rPr>
                <w:color w:val="000000"/>
              </w:rPr>
              <w:t xml:space="preserve">Badmöbel </w:t>
            </w:r>
            <w:r w:rsidR="009C1C25" w:rsidRPr="001F6AEA">
              <w:rPr>
                <w:color w:val="000000"/>
              </w:rPr>
              <w:t>wie der Hochschrank</w:t>
            </w:r>
            <w:r w:rsidR="004B0120" w:rsidRPr="001F6AEA">
              <w:rPr>
                <w:color w:val="000000"/>
              </w:rPr>
              <w:t xml:space="preserve"> mit Apothekerauszug</w:t>
            </w:r>
            <w:r w:rsidR="009C1C25" w:rsidRPr="001F6AEA">
              <w:rPr>
                <w:color w:val="000000"/>
              </w:rPr>
              <w:t xml:space="preserve"> der Serie Geberit Acanto </w:t>
            </w:r>
            <w:r w:rsidRPr="001F6AEA">
              <w:rPr>
                <w:color w:val="000000"/>
              </w:rPr>
              <w:t xml:space="preserve">liefern viel Stauraum für Dinge des täglichen Bedarfs. So ist alles immer dort griffbereit, wo es benötigt wird. </w:t>
            </w:r>
            <w:r w:rsidRPr="001F6AEA">
              <w:rPr>
                <w:color w:val="000000"/>
              </w:rPr>
              <w:br/>
              <w:t>Foto: Geberit</w:t>
            </w:r>
          </w:p>
          <w:p w14:paraId="4910C2EE" w14:textId="77777777" w:rsidR="00C80B2A" w:rsidRPr="005F7702" w:rsidRDefault="00C80B2A" w:rsidP="00CC7B48">
            <w:pPr>
              <w:widowControl w:val="0"/>
              <w:autoSpaceDE w:val="0"/>
              <w:autoSpaceDN w:val="0"/>
              <w:adjustRightInd w:val="0"/>
              <w:rPr>
                <w:b/>
                <w:color w:val="000000"/>
              </w:rPr>
            </w:pPr>
          </w:p>
        </w:tc>
      </w:tr>
    </w:tbl>
    <w:p w14:paraId="778A82D7" w14:textId="77777777" w:rsidR="00461BAF" w:rsidRDefault="00461BAF" w:rsidP="00085424">
      <w:pPr>
        <w:spacing w:after="0" w:line="240" w:lineRule="auto"/>
        <w:rPr>
          <w:rStyle w:val="Betont"/>
          <w:b/>
        </w:rPr>
      </w:pPr>
    </w:p>
    <w:p w14:paraId="49E87DCA" w14:textId="77777777" w:rsidR="00CC7B48" w:rsidRDefault="00CC7B48" w:rsidP="00085424">
      <w:pPr>
        <w:spacing w:after="0" w:line="240" w:lineRule="auto"/>
        <w:rPr>
          <w:rStyle w:val="Betont"/>
          <w:b/>
        </w:rPr>
      </w:pPr>
    </w:p>
    <w:p w14:paraId="772E85D2" w14:textId="77777777" w:rsidR="00CC7B48" w:rsidRDefault="00CC7B48" w:rsidP="00085424">
      <w:pPr>
        <w:spacing w:after="0" w:line="240" w:lineRule="auto"/>
        <w:rPr>
          <w:rStyle w:val="Betont"/>
          <w:b/>
        </w:rPr>
      </w:pPr>
    </w:p>
    <w:p w14:paraId="4ED0C884" w14:textId="77777777" w:rsidR="00CC7B48" w:rsidRDefault="00CC7B48" w:rsidP="00085424">
      <w:pPr>
        <w:spacing w:after="0" w:line="240" w:lineRule="auto"/>
        <w:rPr>
          <w:rStyle w:val="Betont"/>
          <w:b/>
        </w:rPr>
      </w:pPr>
    </w:p>
    <w:p w14:paraId="00B2C1B8" w14:textId="77777777" w:rsidR="00431ED9" w:rsidRDefault="00431ED9" w:rsidP="00085424">
      <w:pPr>
        <w:spacing w:after="0" w:line="240" w:lineRule="auto"/>
        <w:rPr>
          <w:rStyle w:val="Betont"/>
          <w:b/>
        </w:rPr>
      </w:pPr>
    </w:p>
    <w:p w14:paraId="64BE595A" w14:textId="77777777" w:rsidR="00431ED9" w:rsidRDefault="00431ED9" w:rsidP="00085424">
      <w:pPr>
        <w:spacing w:after="0" w:line="240" w:lineRule="auto"/>
        <w:rPr>
          <w:rStyle w:val="Betont"/>
          <w:b/>
        </w:rPr>
      </w:pPr>
    </w:p>
    <w:p w14:paraId="32B2EA99" w14:textId="0E58C92A" w:rsidR="008D397A" w:rsidRPr="00CC6242" w:rsidRDefault="00CC6242" w:rsidP="00085424">
      <w:pPr>
        <w:spacing w:after="0" w:line="240" w:lineRule="auto"/>
        <w:rPr>
          <w:rStyle w:val="Betont"/>
          <w:b/>
        </w:rPr>
      </w:pPr>
      <w:r w:rsidRPr="00CC6242">
        <w:rPr>
          <w:rStyle w:val="Betont"/>
          <w:b/>
        </w:rPr>
        <w:t>Weitere Auskünfte erteilt:</w:t>
      </w:r>
    </w:p>
    <w:p w14:paraId="63280DF3" w14:textId="10DE7513" w:rsidR="00F02A16" w:rsidRPr="00CC6242" w:rsidRDefault="00CC6242" w:rsidP="00055A5C">
      <w:pPr>
        <w:pStyle w:val="Boilerpatebold"/>
        <w:rPr>
          <w:rStyle w:val="Betont"/>
          <w:b w:val="0"/>
        </w:rPr>
      </w:pPr>
      <w:r w:rsidRPr="00CC6242">
        <w:rPr>
          <w:rStyle w:val="Betont"/>
          <w:b w:val="0"/>
          <w:lang w:val="fr-CH"/>
        </w:rPr>
        <w:lastRenderedPageBreak/>
        <w:t>Ansel &amp; Möllers GmbH</w:t>
      </w:r>
      <w:r w:rsidR="00055A5C" w:rsidRPr="00CC6242">
        <w:rPr>
          <w:rStyle w:val="Betont"/>
          <w:b w:val="0"/>
          <w:lang w:val="fr-CH"/>
        </w:rPr>
        <w:br/>
      </w:r>
      <w:r w:rsidRPr="00CC6242">
        <w:rPr>
          <w:rStyle w:val="Betont"/>
          <w:b w:val="0"/>
          <w:lang w:val="fr-CH"/>
        </w:rPr>
        <w:t>König-Karl-Straße 10, 70372 Stuttgart</w:t>
      </w:r>
      <w:r w:rsidR="00AB7E1B" w:rsidRPr="00CC6242">
        <w:rPr>
          <w:rStyle w:val="Betont"/>
          <w:b w:val="0"/>
          <w:lang w:val="fr-CH"/>
        </w:rPr>
        <w:br/>
      </w:r>
      <w:r w:rsidR="00572E53">
        <w:rPr>
          <w:rStyle w:val="Betont"/>
          <w:b w:val="0"/>
          <w:lang w:val="fr-CH"/>
        </w:rPr>
        <w:t>Nathalie La Corte</w:t>
      </w:r>
      <w:r w:rsidR="006E5E17">
        <w:rPr>
          <w:rStyle w:val="Betont"/>
          <w:b w:val="0"/>
          <w:lang w:val="fr-CH"/>
        </w:rPr>
        <w:t xml:space="preserve">, </w:t>
      </w:r>
      <w:r w:rsidR="005120AC">
        <w:rPr>
          <w:rStyle w:val="Betont"/>
          <w:b w:val="0"/>
          <w:lang w:val="fr-CH"/>
        </w:rPr>
        <w:t>Michaela Lang</w:t>
      </w:r>
      <w:r w:rsidR="00AB7E1B" w:rsidRPr="00CC6242">
        <w:rPr>
          <w:rStyle w:val="Betont"/>
          <w:b w:val="0"/>
          <w:lang w:val="fr-CH"/>
        </w:rPr>
        <w:br/>
        <w:t xml:space="preserve">Tel. </w:t>
      </w:r>
      <w:r w:rsidR="00AB7E1B" w:rsidRPr="00CC6242">
        <w:rPr>
          <w:rStyle w:val="Betont"/>
          <w:b w:val="0"/>
        </w:rPr>
        <w:t>+4</w:t>
      </w:r>
      <w:r w:rsidRPr="00CC6242">
        <w:rPr>
          <w:rStyle w:val="Betont"/>
          <w:b w:val="0"/>
        </w:rPr>
        <w:t>9</w:t>
      </w:r>
      <w:r w:rsidR="00AB7E1B" w:rsidRPr="00CC6242">
        <w:rPr>
          <w:rStyle w:val="Betont"/>
          <w:b w:val="0"/>
        </w:rPr>
        <w:t xml:space="preserve"> (0)</w:t>
      </w:r>
      <w:r w:rsidRPr="00CC6242">
        <w:rPr>
          <w:rStyle w:val="Betont"/>
          <w:b w:val="0"/>
        </w:rPr>
        <w:t>711 92545-1</w:t>
      </w:r>
      <w:r w:rsidR="006E5E17">
        <w:rPr>
          <w:rStyle w:val="Betont"/>
          <w:b w:val="0"/>
        </w:rPr>
        <w:t>7</w:t>
      </w:r>
    </w:p>
    <w:p w14:paraId="740EE9C4" w14:textId="2F967FE6" w:rsidR="00CC6242" w:rsidRPr="00CC6242" w:rsidRDefault="00CC6242" w:rsidP="00055A5C">
      <w:pPr>
        <w:pStyle w:val="Boilerpatebold"/>
        <w:rPr>
          <w:rStyle w:val="Betont"/>
          <w:b w:val="0"/>
        </w:rPr>
      </w:pPr>
      <w:r w:rsidRPr="00CC6242">
        <w:rPr>
          <w:rStyle w:val="Betont"/>
          <w:b w:val="0"/>
        </w:rPr>
        <w:t xml:space="preserve">Mail: </w:t>
      </w:r>
      <w:r w:rsidR="006E5E17">
        <w:rPr>
          <w:rStyle w:val="Betont"/>
          <w:b w:val="0"/>
        </w:rPr>
        <w:t>n.lacorte</w:t>
      </w:r>
      <w:r w:rsidRPr="00CC6242">
        <w:rPr>
          <w:rStyle w:val="Betont"/>
          <w:b w:val="0"/>
        </w:rPr>
        <w:t xml:space="preserve">@anselmoellers.de </w:t>
      </w:r>
    </w:p>
    <w:p w14:paraId="32AA1E14" w14:textId="77777777" w:rsidR="00055A5C" w:rsidRDefault="00055A5C" w:rsidP="00055A5C">
      <w:pPr>
        <w:pStyle w:val="Boilerpatebold"/>
        <w:rPr>
          <w:rStyle w:val="Betont"/>
          <w:b w:val="0"/>
          <w:highlight w:val="yellow"/>
        </w:rPr>
      </w:pPr>
    </w:p>
    <w:p w14:paraId="3BDBBA65" w14:textId="77777777" w:rsidR="00461BAF" w:rsidRDefault="00461BAF" w:rsidP="00055A5C">
      <w:pPr>
        <w:pStyle w:val="Boilerpatebold"/>
        <w:rPr>
          <w:rStyle w:val="Betont"/>
        </w:rPr>
      </w:pPr>
    </w:p>
    <w:p w14:paraId="20E4B2F9" w14:textId="77777777" w:rsidR="00431ED9" w:rsidRDefault="00431ED9" w:rsidP="00055A5C">
      <w:pPr>
        <w:pStyle w:val="Boilerpatebold"/>
        <w:rPr>
          <w:rStyle w:val="Betont"/>
        </w:rPr>
      </w:pPr>
    </w:p>
    <w:p w14:paraId="424B40DF" w14:textId="61F547B2" w:rsidR="00AB7E1B" w:rsidRPr="00055A5C" w:rsidRDefault="00225C5E" w:rsidP="00055A5C">
      <w:pPr>
        <w:pStyle w:val="Boilerpatebold"/>
        <w:rPr>
          <w:rStyle w:val="Betont"/>
        </w:rPr>
      </w:pPr>
      <w:r>
        <w:rPr>
          <w:rStyle w:val="Betont"/>
        </w:rPr>
        <w:t>Über Geberit</w:t>
      </w:r>
    </w:p>
    <w:p w14:paraId="3450E36D" w14:textId="775FF123" w:rsidR="006B47B6" w:rsidRDefault="001F6AEA" w:rsidP="001F6AEA">
      <w:pPr>
        <w:kinsoku w:val="0"/>
        <w:overflowPunct w:val="0"/>
        <w:spacing w:before="2" w:line="276" w:lineRule="auto"/>
        <w:textAlignment w:val="baseline"/>
        <w:rPr>
          <w:b/>
        </w:rPr>
      </w:pPr>
      <w:r w:rsidRPr="001F6AEA">
        <w:rPr>
          <w:sz w:val="16"/>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2018 einen Umsatz von CHF 3,1 Milliarden. Die Geberit Aktien sind an der SIX Swiss Exchange kotiert und seit 2012 Bestandteil des SMI (Swiss Market Index).</w:t>
      </w:r>
    </w:p>
    <w:sectPr w:rsidR="006B47B6">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560" w:right="851" w:bottom="1400" w:left="1701" w:header="560" w:footer="560" w:gutter="0"/>
      <w:pgNumType w:start="1"/>
      <w:cols w:space="720"/>
      <w:formProt w:val="0"/>
      <w:titlePg/>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B231776" w15:done="0"/>
  <w15:commentEx w15:paraId="2689F4DE" w15:done="0"/>
  <w15:commentEx w15:paraId="1552BB3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B231776" w16cid:durableId="212F5F07"/>
  <w16cid:commentId w16cid:paraId="2689F4DE" w16cid:durableId="212F5E5C"/>
  <w16cid:commentId w16cid:paraId="1552BB34" w16cid:durableId="212F5EB2"/>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0CCB803" w14:textId="77777777" w:rsidR="008F4993" w:rsidRDefault="008F4993" w:rsidP="00C0638B">
      <w:r>
        <w:separator/>
      </w:r>
    </w:p>
  </w:endnote>
  <w:endnote w:type="continuationSeparator" w:id="0">
    <w:p w14:paraId="0049E508" w14:textId="77777777" w:rsidR="008F4993" w:rsidRDefault="008F4993"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MS Mincho">
    <w:altName w:val="ＭＳ 明朝"/>
    <w:charset w:val="80"/>
    <w:family w:val="modern"/>
    <w:pitch w:val="fixed"/>
    <w:sig w:usb0="E00002FF" w:usb1="6AC7FDFB" w:usb2="08000012" w:usb3="00000000" w:csb0="000200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1CF5EE" w14:textId="77777777" w:rsidR="008F4993" w:rsidRDefault="008F4993">
    <w:pPr>
      <w:pStyle w:val="Fuzeil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DC3A9A" w14:textId="0B712D2A" w:rsidR="008F4993" w:rsidRDefault="008F4993" w:rsidP="00C0638B">
    <w:pPr>
      <w:pStyle w:val="Fuzeile"/>
    </w:pPr>
    <w:r>
      <w:rPr>
        <w:snapToGrid w:val="0"/>
      </w:rPr>
      <w:fldChar w:fldCharType="begin"/>
    </w:r>
    <w:r>
      <w:rPr>
        <w:snapToGrid w:val="0"/>
      </w:rPr>
      <w:instrText xml:space="preserve"> PAGE </w:instrText>
    </w:r>
    <w:r>
      <w:rPr>
        <w:snapToGrid w:val="0"/>
      </w:rPr>
      <w:fldChar w:fldCharType="separate"/>
    </w:r>
    <w:r w:rsidR="006A571F">
      <w:rPr>
        <w:noProof/>
        <w:snapToGrid w:val="0"/>
      </w:rPr>
      <w:t>2</w:t>
    </w:r>
    <w:r>
      <w:rPr>
        <w:snapToGrid w:val="0"/>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F08C84" w14:textId="77777777" w:rsidR="008F4993" w:rsidRDefault="008F4993">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BDD04CB" w14:textId="77777777" w:rsidR="008F4993" w:rsidRDefault="008F4993" w:rsidP="00C0638B">
      <w:r>
        <w:separator/>
      </w:r>
    </w:p>
  </w:footnote>
  <w:footnote w:type="continuationSeparator" w:id="0">
    <w:p w14:paraId="0AD84C3C" w14:textId="77777777" w:rsidR="008F4993" w:rsidRDefault="008F4993" w:rsidP="00C0638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28C3AB" w14:textId="77777777" w:rsidR="008F4993" w:rsidRDefault="008F4993">
    <w:pPr>
      <w:pStyle w:val="Kopfzeil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8595F7" w14:textId="00244FC6" w:rsidR="008F4993" w:rsidRDefault="008F4993" w:rsidP="00C0638B">
    <w:pPr>
      <w:pStyle w:val="Kopfzeile"/>
    </w:pPr>
    <w:r>
      <w:t>MEDIA RELEASE</w:t>
    </w:r>
    <w:r>
      <w:rPr>
        <w:noProof/>
      </w:rPr>
      <w:t xml:space="preserve"> </w:t>
    </w:r>
    <w:r>
      <w:rPr>
        <w:noProof/>
        <w:lang w:eastAsia="de-DE" w:bidi="ar-SA"/>
      </w:rPr>
      <w:drawing>
        <wp:anchor distT="0" distB="0" distL="114300" distR="114300" simplePos="0" relativeHeight="251657216"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8F4993" w:rsidRDefault="008F4993" w:rsidP="00C0638B">
    <w:pPr>
      <w:pStyle w:val="Kopfzeile"/>
    </w:pPr>
  </w:p>
  <w:p w14:paraId="3939F970" w14:textId="77777777" w:rsidR="008F4993" w:rsidRDefault="008F4993" w:rsidP="00C0638B">
    <w:pPr>
      <w:pStyle w:val="Kopfzeile"/>
    </w:pPr>
  </w:p>
  <w:p w14:paraId="1D10099C" w14:textId="77777777" w:rsidR="008F4993" w:rsidRDefault="008F4993" w:rsidP="00C0638B">
    <w:pPr>
      <w:pStyle w:val="Kopfzeile"/>
    </w:pPr>
  </w:p>
  <w:p w14:paraId="6BA002F4" w14:textId="77777777" w:rsidR="008F4993" w:rsidRDefault="008F4993" w:rsidP="00C0638B">
    <w:pPr>
      <w:pStyle w:val="Kopfzeile"/>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1393C9" w14:textId="27114C82" w:rsidR="008F4993" w:rsidRDefault="008F4993" w:rsidP="00C0638B">
    <w:pPr>
      <w:pStyle w:val="Kopfzeile"/>
    </w:pPr>
    <w:r>
      <w:rPr>
        <w:noProof/>
        <w:lang w:eastAsia="de-DE" w:bidi="ar-SA"/>
      </w:rPr>
      <w:drawing>
        <wp:anchor distT="0" distB="0" distL="114300" distR="114300" simplePos="0" relativeHeight="251658240"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ristin Echle">
    <w15:presenceInfo w15:providerId="AD" w15:userId="S-1-5-21-2802412508-3495135876-4201757327-14067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hideSpellingErrors/>
  <w:hideGrammaticalErrors/>
  <w:activeWritingStyle w:appName="MSWord" w:lang="de-DE" w:vendorID="64" w:dllVersion="0" w:nlCheck="1" w:checkStyle="0"/>
  <w:activeWritingStyle w:appName="MSWord" w:lang="de-CH" w:vendorID="64" w:dllVersion="0" w:nlCheck="1" w:checkStyle="0"/>
  <w:activeWritingStyle w:appName="MSWord" w:lang="en-US" w:vendorID="64" w:dllVersion="0" w:nlCheck="1" w:checkStyle="1"/>
  <w:activeWritingStyle w:appName="MSWord" w:lang="fr-CH" w:vendorID="64" w:dllVersion="0" w:nlCheck="1" w:checkStyle="0"/>
  <w:activeWritingStyle w:appName="MSWord" w:lang="de-DE" w:vendorID="64" w:dllVersion="6" w:nlCheck="1" w:checkStyle="1"/>
  <w:activeWritingStyle w:appName="MSWord" w:lang="de-CH" w:vendorID="64" w:dllVersion="6" w:nlCheck="1" w:checkStyle="1"/>
  <w:activeWritingStyle w:appName="MSWord" w:lang="de-CH" w:vendorID="64" w:dllVersion="4096" w:nlCheck="1" w:checkStyle="0"/>
  <w:activeWritingStyle w:appName="MSWord" w:lang="de-DE" w:vendorID="64" w:dllVersion="4096" w:nlCheck="1" w:checkStyle="0"/>
  <w:activeWritingStyle w:appName="MSWord" w:lang="de-DE" w:vendorID="64" w:dllVersion="131078" w:nlCheck="1" w:checkStyle="1"/>
  <w:activeWritingStyle w:appName="MSWord" w:lang="de-CH" w:vendorID="64" w:dllVersion="131078" w:nlCheck="1" w:checkStyle="1"/>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5A5C"/>
    <w:rsid w:val="000016BF"/>
    <w:rsid w:val="000035FF"/>
    <w:rsid w:val="00004A20"/>
    <w:rsid w:val="00006036"/>
    <w:rsid w:val="00012DC8"/>
    <w:rsid w:val="00014B8E"/>
    <w:rsid w:val="00031FB8"/>
    <w:rsid w:val="00033BB8"/>
    <w:rsid w:val="000435CF"/>
    <w:rsid w:val="00044480"/>
    <w:rsid w:val="00045C33"/>
    <w:rsid w:val="00055A5C"/>
    <w:rsid w:val="000628BD"/>
    <w:rsid w:val="00063A9A"/>
    <w:rsid w:val="000649E4"/>
    <w:rsid w:val="00065EBD"/>
    <w:rsid w:val="000738CF"/>
    <w:rsid w:val="00073E45"/>
    <w:rsid w:val="00076A04"/>
    <w:rsid w:val="00084B16"/>
    <w:rsid w:val="00085424"/>
    <w:rsid w:val="000912B7"/>
    <w:rsid w:val="0009294D"/>
    <w:rsid w:val="00095958"/>
    <w:rsid w:val="0009617A"/>
    <w:rsid w:val="00096B04"/>
    <w:rsid w:val="00096E28"/>
    <w:rsid w:val="000A0DF8"/>
    <w:rsid w:val="000A20E7"/>
    <w:rsid w:val="000A2D58"/>
    <w:rsid w:val="000A46CD"/>
    <w:rsid w:val="000A7415"/>
    <w:rsid w:val="000B5D29"/>
    <w:rsid w:val="000C34FB"/>
    <w:rsid w:val="000D0825"/>
    <w:rsid w:val="000D1568"/>
    <w:rsid w:val="000D2273"/>
    <w:rsid w:val="000E4EC4"/>
    <w:rsid w:val="000F69A3"/>
    <w:rsid w:val="000F6A6E"/>
    <w:rsid w:val="000F6BD5"/>
    <w:rsid w:val="000F749D"/>
    <w:rsid w:val="0010640E"/>
    <w:rsid w:val="0011200D"/>
    <w:rsid w:val="00120AF2"/>
    <w:rsid w:val="00120FA7"/>
    <w:rsid w:val="0012475F"/>
    <w:rsid w:val="001265FF"/>
    <w:rsid w:val="00130BB8"/>
    <w:rsid w:val="0013303F"/>
    <w:rsid w:val="001362ED"/>
    <w:rsid w:val="00136CA5"/>
    <w:rsid w:val="00137250"/>
    <w:rsid w:val="00141AC8"/>
    <w:rsid w:val="00146652"/>
    <w:rsid w:val="001507F4"/>
    <w:rsid w:val="00150D35"/>
    <w:rsid w:val="0015394B"/>
    <w:rsid w:val="00160863"/>
    <w:rsid w:val="00163AA8"/>
    <w:rsid w:val="00163B4B"/>
    <w:rsid w:val="0017569E"/>
    <w:rsid w:val="0018186A"/>
    <w:rsid w:val="00182035"/>
    <w:rsid w:val="001828EB"/>
    <w:rsid w:val="00191A7E"/>
    <w:rsid w:val="00191CD9"/>
    <w:rsid w:val="001A00B2"/>
    <w:rsid w:val="001A014F"/>
    <w:rsid w:val="001A27AB"/>
    <w:rsid w:val="001A3357"/>
    <w:rsid w:val="001A3CD8"/>
    <w:rsid w:val="001A3D0A"/>
    <w:rsid w:val="001A4321"/>
    <w:rsid w:val="001A5AFB"/>
    <w:rsid w:val="001A5E6F"/>
    <w:rsid w:val="001B14CA"/>
    <w:rsid w:val="001C23E4"/>
    <w:rsid w:val="001D359D"/>
    <w:rsid w:val="001D67CA"/>
    <w:rsid w:val="001E18DB"/>
    <w:rsid w:val="001E4148"/>
    <w:rsid w:val="001E5F11"/>
    <w:rsid w:val="001F0F8D"/>
    <w:rsid w:val="001F6AEA"/>
    <w:rsid w:val="00201A63"/>
    <w:rsid w:val="00203563"/>
    <w:rsid w:val="00204CCF"/>
    <w:rsid w:val="00206C7C"/>
    <w:rsid w:val="002122B9"/>
    <w:rsid w:val="0021427B"/>
    <w:rsid w:val="002176F2"/>
    <w:rsid w:val="0022087C"/>
    <w:rsid w:val="002211CE"/>
    <w:rsid w:val="00221C19"/>
    <w:rsid w:val="00225C5E"/>
    <w:rsid w:val="00231637"/>
    <w:rsid w:val="002378E4"/>
    <w:rsid w:val="002403F9"/>
    <w:rsid w:val="0024228F"/>
    <w:rsid w:val="00243DCB"/>
    <w:rsid w:val="00255660"/>
    <w:rsid w:val="00270527"/>
    <w:rsid w:val="0027304F"/>
    <w:rsid w:val="00274BB0"/>
    <w:rsid w:val="0027782E"/>
    <w:rsid w:val="0028343A"/>
    <w:rsid w:val="002909BE"/>
    <w:rsid w:val="002916A7"/>
    <w:rsid w:val="002A569F"/>
    <w:rsid w:val="002A67CB"/>
    <w:rsid w:val="002A68E4"/>
    <w:rsid w:val="002B4364"/>
    <w:rsid w:val="002D0013"/>
    <w:rsid w:val="002D07E9"/>
    <w:rsid w:val="002D429A"/>
    <w:rsid w:val="002D5B20"/>
    <w:rsid w:val="002D5E34"/>
    <w:rsid w:val="002D5E61"/>
    <w:rsid w:val="002D71A8"/>
    <w:rsid w:val="002F11DB"/>
    <w:rsid w:val="002F2F6F"/>
    <w:rsid w:val="002F4E16"/>
    <w:rsid w:val="00303B05"/>
    <w:rsid w:val="00305C12"/>
    <w:rsid w:val="0030682A"/>
    <w:rsid w:val="003075D8"/>
    <w:rsid w:val="00311832"/>
    <w:rsid w:val="00315AE3"/>
    <w:rsid w:val="00317460"/>
    <w:rsid w:val="003240E8"/>
    <w:rsid w:val="00334C49"/>
    <w:rsid w:val="003351CE"/>
    <w:rsid w:val="0034154B"/>
    <w:rsid w:val="00342C54"/>
    <w:rsid w:val="00351289"/>
    <w:rsid w:val="00374C82"/>
    <w:rsid w:val="003760E8"/>
    <w:rsid w:val="0039283A"/>
    <w:rsid w:val="00393EDE"/>
    <w:rsid w:val="003A616D"/>
    <w:rsid w:val="003B100C"/>
    <w:rsid w:val="003B59B8"/>
    <w:rsid w:val="003B6BCC"/>
    <w:rsid w:val="003E143B"/>
    <w:rsid w:val="003E1A1F"/>
    <w:rsid w:val="003E4F6A"/>
    <w:rsid w:val="003F5DEC"/>
    <w:rsid w:val="003F7CBC"/>
    <w:rsid w:val="004001C9"/>
    <w:rsid w:val="00400327"/>
    <w:rsid w:val="00400425"/>
    <w:rsid w:val="004013B6"/>
    <w:rsid w:val="00401DF2"/>
    <w:rsid w:val="00401EAB"/>
    <w:rsid w:val="00404E1E"/>
    <w:rsid w:val="00406D59"/>
    <w:rsid w:val="0041134C"/>
    <w:rsid w:val="0041193A"/>
    <w:rsid w:val="00417054"/>
    <w:rsid w:val="004236FE"/>
    <w:rsid w:val="00431757"/>
    <w:rsid w:val="00431ED9"/>
    <w:rsid w:val="00444FB2"/>
    <w:rsid w:val="00447320"/>
    <w:rsid w:val="0045394F"/>
    <w:rsid w:val="00461BAF"/>
    <w:rsid w:val="0046327B"/>
    <w:rsid w:val="00463B2C"/>
    <w:rsid w:val="004677B1"/>
    <w:rsid w:val="004776C0"/>
    <w:rsid w:val="00477A47"/>
    <w:rsid w:val="00477AC6"/>
    <w:rsid w:val="00480161"/>
    <w:rsid w:val="00481FA4"/>
    <w:rsid w:val="00482FAD"/>
    <w:rsid w:val="00486445"/>
    <w:rsid w:val="004920F9"/>
    <w:rsid w:val="004A3EA4"/>
    <w:rsid w:val="004A5EC2"/>
    <w:rsid w:val="004A6420"/>
    <w:rsid w:val="004A77C0"/>
    <w:rsid w:val="004B0120"/>
    <w:rsid w:val="004B3FDC"/>
    <w:rsid w:val="004B44D5"/>
    <w:rsid w:val="004B53A1"/>
    <w:rsid w:val="004B6F7B"/>
    <w:rsid w:val="004C3FDA"/>
    <w:rsid w:val="004C6ED7"/>
    <w:rsid w:val="004C7453"/>
    <w:rsid w:val="004D1990"/>
    <w:rsid w:val="004D4A83"/>
    <w:rsid w:val="004E6B3B"/>
    <w:rsid w:val="004E7FBE"/>
    <w:rsid w:val="004F2888"/>
    <w:rsid w:val="004F712F"/>
    <w:rsid w:val="00502330"/>
    <w:rsid w:val="005120AC"/>
    <w:rsid w:val="00513003"/>
    <w:rsid w:val="00516F61"/>
    <w:rsid w:val="005203D6"/>
    <w:rsid w:val="00520DD7"/>
    <w:rsid w:val="005277DD"/>
    <w:rsid w:val="005326BE"/>
    <w:rsid w:val="00535CF8"/>
    <w:rsid w:val="00543EE4"/>
    <w:rsid w:val="0054634D"/>
    <w:rsid w:val="00555E24"/>
    <w:rsid w:val="0056773A"/>
    <w:rsid w:val="00572272"/>
    <w:rsid w:val="00572E53"/>
    <w:rsid w:val="005759A5"/>
    <w:rsid w:val="00591D43"/>
    <w:rsid w:val="0059323A"/>
    <w:rsid w:val="005941FC"/>
    <w:rsid w:val="00595428"/>
    <w:rsid w:val="0059661F"/>
    <w:rsid w:val="00597CCF"/>
    <w:rsid w:val="005A5ABC"/>
    <w:rsid w:val="005B491D"/>
    <w:rsid w:val="005B6308"/>
    <w:rsid w:val="005C0D0F"/>
    <w:rsid w:val="005C3DA7"/>
    <w:rsid w:val="005D279D"/>
    <w:rsid w:val="005E0088"/>
    <w:rsid w:val="005E528F"/>
    <w:rsid w:val="005E543B"/>
    <w:rsid w:val="005F1C10"/>
    <w:rsid w:val="005F5FBC"/>
    <w:rsid w:val="006009D4"/>
    <w:rsid w:val="00611A0A"/>
    <w:rsid w:val="00612B9F"/>
    <w:rsid w:val="00621B96"/>
    <w:rsid w:val="00630D22"/>
    <w:rsid w:val="00634009"/>
    <w:rsid w:val="00636E19"/>
    <w:rsid w:val="006409E3"/>
    <w:rsid w:val="00655090"/>
    <w:rsid w:val="0065706F"/>
    <w:rsid w:val="00657B88"/>
    <w:rsid w:val="00657CC5"/>
    <w:rsid w:val="006606A9"/>
    <w:rsid w:val="006641F5"/>
    <w:rsid w:val="006671CE"/>
    <w:rsid w:val="0067490E"/>
    <w:rsid w:val="00682ECE"/>
    <w:rsid w:val="0068408A"/>
    <w:rsid w:val="00685137"/>
    <w:rsid w:val="00696D99"/>
    <w:rsid w:val="00697073"/>
    <w:rsid w:val="006A01D0"/>
    <w:rsid w:val="006A3ABA"/>
    <w:rsid w:val="006A571F"/>
    <w:rsid w:val="006B1A0B"/>
    <w:rsid w:val="006B47B6"/>
    <w:rsid w:val="006B51C6"/>
    <w:rsid w:val="006B5D24"/>
    <w:rsid w:val="006B6CAA"/>
    <w:rsid w:val="006B74FA"/>
    <w:rsid w:val="006C01CE"/>
    <w:rsid w:val="006C5CD9"/>
    <w:rsid w:val="006D349A"/>
    <w:rsid w:val="006D3E7D"/>
    <w:rsid w:val="006D6059"/>
    <w:rsid w:val="006E3B74"/>
    <w:rsid w:val="006E5951"/>
    <w:rsid w:val="006E5E17"/>
    <w:rsid w:val="0070520A"/>
    <w:rsid w:val="007124C6"/>
    <w:rsid w:val="00713837"/>
    <w:rsid w:val="0071437C"/>
    <w:rsid w:val="0071793C"/>
    <w:rsid w:val="00717C9B"/>
    <w:rsid w:val="00720079"/>
    <w:rsid w:val="00722C18"/>
    <w:rsid w:val="0072308A"/>
    <w:rsid w:val="00727196"/>
    <w:rsid w:val="00730462"/>
    <w:rsid w:val="00731D95"/>
    <w:rsid w:val="00733A8E"/>
    <w:rsid w:val="00742FBF"/>
    <w:rsid w:val="0074431C"/>
    <w:rsid w:val="007448C0"/>
    <w:rsid w:val="00745B3E"/>
    <w:rsid w:val="0075387D"/>
    <w:rsid w:val="00755C48"/>
    <w:rsid w:val="00771BDE"/>
    <w:rsid w:val="00782DDC"/>
    <w:rsid w:val="00784D7F"/>
    <w:rsid w:val="00785B70"/>
    <w:rsid w:val="0078777A"/>
    <w:rsid w:val="00791AD2"/>
    <w:rsid w:val="00793E41"/>
    <w:rsid w:val="007A53AE"/>
    <w:rsid w:val="007A5790"/>
    <w:rsid w:val="007B10AF"/>
    <w:rsid w:val="007C08D8"/>
    <w:rsid w:val="007C17D6"/>
    <w:rsid w:val="007C2E96"/>
    <w:rsid w:val="007C484A"/>
    <w:rsid w:val="007C4859"/>
    <w:rsid w:val="007D28DB"/>
    <w:rsid w:val="007E30EF"/>
    <w:rsid w:val="007E4885"/>
    <w:rsid w:val="007E6A89"/>
    <w:rsid w:val="007F3499"/>
    <w:rsid w:val="007F5990"/>
    <w:rsid w:val="007F5FF9"/>
    <w:rsid w:val="00801A89"/>
    <w:rsid w:val="00801F0C"/>
    <w:rsid w:val="008023B0"/>
    <w:rsid w:val="0080783B"/>
    <w:rsid w:val="00810F98"/>
    <w:rsid w:val="00813137"/>
    <w:rsid w:val="008223D1"/>
    <w:rsid w:val="00827C4B"/>
    <w:rsid w:val="0083151A"/>
    <w:rsid w:val="00834DE2"/>
    <w:rsid w:val="008359F8"/>
    <w:rsid w:val="00851843"/>
    <w:rsid w:val="008674E4"/>
    <w:rsid w:val="008707E8"/>
    <w:rsid w:val="00871F6B"/>
    <w:rsid w:val="00874F7B"/>
    <w:rsid w:val="00892E4F"/>
    <w:rsid w:val="008937EA"/>
    <w:rsid w:val="00893E14"/>
    <w:rsid w:val="008A21DF"/>
    <w:rsid w:val="008A534E"/>
    <w:rsid w:val="008A5CF2"/>
    <w:rsid w:val="008A72DE"/>
    <w:rsid w:val="008B15D6"/>
    <w:rsid w:val="008B2FBA"/>
    <w:rsid w:val="008B3DA4"/>
    <w:rsid w:val="008B4FFC"/>
    <w:rsid w:val="008B560D"/>
    <w:rsid w:val="008B5C1D"/>
    <w:rsid w:val="008B76DF"/>
    <w:rsid w:val="008C416B"/>
    <w:rsid w:val="008C49C0"/>
    <w:rsid w:val="008C5654"/>
    <w:rsid w:val="008C62F3"/>
    <w:rsid w:val="008C6E0C"/>
    <w:rsid w:val="008D2B5C"/>
    <w:rsid w:val="008D397A"/>
    <w:rsid w:val="008D592C"/>
    <w:rsid w:val="008D5FEF"/>
    <w:rsid w:val="008E4C71"/>
    <w:rsid w:val="008F0959"/>
    <w:rsid w:val="008F4993"/>
    <w:rsid w:val="008F5DDF"/>
    <w:rsid w:val="009056CA"/>
    <w:rsid w:val="00906A35"/>
    <w:rsid w:val="00921352"/>
    <w:rsid w:val="00922B14"/>
    <w:rsid w:val="00925849"/>
    <w:rsid w:val="009330AA"/>
    <w:rsid w:val="00934FF8"/>
    <w:rsid w:val="00941858"/>
    <w:rsid w:val="009475B3"/>
    <w:rsid w:val="00947AA6"/>
    <w:rsid w:val="0095297A"/>
    <w:rsid w:val="00955DE7"/>
    <w:rsid w:val="00962DA2"/>
    <w:rsid w:val="00977B90"/>
    <w:rsid w:val="00993A03"/>
    <w:rsid w:val="00996D56"/>
    <w:rsid w:val="009A0984"/>
    <w:rsid w:val="009A36B5"/>
    <w:rsid w:val="009B0E0F"/>
    <w:rsid w:val="009B3821"/>
    <w:rsid w:val="009B596C"/>
    <w:rsid w:val="009B7477"/>
    <w:rsid w:val="009B75A2"/>
    <w:rsid w:val="009C03E3"/>
    <w:rsid w:val="009C1C25"/>
    <w:rsid w:val="009C54D0"/>
    <w:rsid w:val="009C5CE6"/>
    <w:rsid w:val="009D2F1B"/>
    <w:rsid w:val="009E0312"/>
    <w:rsid w:val="009E47D9"/>
    <w:rsid w:val="009F2FA9"/>
    <w:rsid w:val="009F6EC8"/>
    <w:rsid w:val="00A026D7"/>
    <w:rsid w:val="00A14A0C"/>
    <w:rsid w:val="00A15926"/>
    <w:rsid w:val="00A17E7F"/>
    <w:rsid w:val="00A20F70"/>
    <w:rsid w:val="00A258F5"/>
    <w:rsid w:val="00A4503E"/>
    <w:rsid w:val="00A454C2"/>
    <w:rsid w:val="00A51C53"/>
    <w:rsid w:val="00A52F7C"/>
    <w:rsid w:val="00A540B7"/>
    <w:rsid w:val="00A71391"/>
    <w:rsid w:val="00A8501E"/>
    <w:rsid w:val="00A969B2"/>
    <w:rsid w:val="00AA520B"/>
    <w:rsid w:val="00AA566F"/>
    <w:rsid w:val="00AB1712"/>
    <w:rsid w:val="00AB7E1B"/>
    <w:rsid w:val="00AC089C"/>
    <w:rsid w:val="00AD120F"/>
    <w:rsid w:val="00AD6302"/>
    <w:rsid w:val="00AE2E08"/>
    <w:rsid w:val="00AE6945"/>
    <w:rsid w:val="00AF03BD"/>
    <w:rsid w:val="00AF3FF5"/>
    <w:rsid w:val="00AF4040"/>
    <w:rsid w:val="00AF43A4"/>
    <w:rsid w:val="00B024FE"/>
    <w:rsid w:val="00B03573"/>
    <w:rsid w:val="00B06CF2"/>
    <w:rsid w:val="00B132B1"/>
    <w:rsid w:val="00B277CC"/>
    <w:rsid w:val="00B36EA7"/>
    <w:rsid w:val="00B406FE"/>
    <w:rsid w:val="00B44A37"/>
    <w:rsid w:val="00B4524F"/>
    <w:rsid w:val="00B458FA"/>
    <w:rsid w:val="00B652A2"/>
    <w:rsid w:val="00B660CD"/>
    <w:rsid w:val="00B7341B"/>
    <w:rsid w:val="00B7560D"/>
    <w:rsid w:val="00B830F1"/>
    <w:rsid w:val="00B84557"/>
    <w:rsid w:val="00B939D2"/>
    <w:rsid w:val="00BA0DF1"/>
    <w:rsid w:val="00BA54E5"/>
    <w:rsid w:val="00BC4F8C"/>
    <w:rsid w:val="00BD4958"/>
    <w:rsid w:val="00BD5DDC"/>
    <w:rsid w:val="00BD77F5"/>
    <w:rsid w:val="00BE45A3"/>
    <w:rsid w:val="00BF6AF0"/>
    <w:rsid w:val="00C02790"/>
    <w:rsid w:val="00C055A2"/>
    <w:rsid w:val="00C0638B"/>
    <w:rsid w:val="00C15DFE"/>
    <w:rsid w:val="00C15FED"/>
    <w:rsid w:val="00C201B7"/>
    <w:rsid w:val="00C20BE1"/>
    <w:rsid w:val="00C2107F"/>
    <w:rsid w:val="00C219BC"/>
    <w:rsid w:val="00C24B92"/>
    <w:rsid w:val="00C24CF4"/>
    <w:rsid w:val="00C24D76"/>
    <w:rsid w:val="00C31E71"/>
    <w:rsid w:val="00C33949"/>
    <w:rsid w:val="00C37712"/>
    <w:rsid w:val="00C37AF7"/>
    <w:rsid w:val="00C40E0A"/>
    <w:rsid w:val="00C4690A"/>
    <w:rsid w:val="00C46E05"/>
    <w:rsid w:val="00C51523"/>
    <w:rsid w:val="00C5234E"/>
    <w:rsid w:val="00C55F77"/>
    <w:rsid w:val="00C6015B"/>
    <w:rsid w:val="00C73EEA"/>
    <w:rsid w:val="00C8003B"/>
    <w:rsid w:val="00C80B2A"/>
    <w:rsid w:val="00C81D0D"/>
    <w:rsid w:val="00C9504F"/>
    <w:rsid w:val="00CA5031"/>
    <w:rsid w:val="00CB00DC"/>
    <w:rsid w:val="00CB3CDF"/>
    <w:rsid w:val="00CB5126"/>
    <w:rsid w:val="00CB5339"/>
    <w:rsid w:val="00CB7A24"/>
    <w:rsid w:val="00CC146D"/>
    <w:rsid w:val="00CC1C38"/>
    <w:rsid w:val="00CC277B"/>
    <w:rsid w:val="00CC6242"/>
    <w:rsid w:val="00CC7B48"/>
    <w:rsid w:val="00CE39EE"/>
    <w:rsid w:val="00CF5AF1"/>
    <w:rsid w:val="00CF6418"/>
    <w:rsid w:val="00D000AA"/>
    <w:rsid w:val="00D0714C"/>
    <w:rsid w:val="00D15029"/>
    <w:rsid w:val="00D20F07"/>
    <w:rsid w:val="00D365D8"/>
    <w:rsid w:val="00D37AB0"/>
    <w:rsid w:val="00D4103B"/>
    <w:rsid w:val="00D4309E"/>
    <w:rsid w:val="00D43A9E"/>
    <w:rsid w:val="00D461DA"/>
    <w:rsid w:val="00D60944"/>
    <w:rsid w:val="00D65923"/>
    <w:rsid w:val="00D814A2"/>
    <w:rsid w:val="00D82246"/>
    <w:rsid w:val="00D87D5F"/>
    <w:rsid w:val="00DA5778"/>
    <w:rsid w:val="00DA68DA"/>
    <w:rsid w:val="00DB1CFF"/>
    <w:rsid w:val="00DB3ECA"/>
    <w:rsid w:val="00DC55B6"/>
    <w:rsid w:val="00DC6426"/>
    <w:rsid w:val="00DC7319"/>
    <w:rsid w:val="00DD0070"/>
    <w:rsid w:val="00DD0B55"/>
    <w:rsid w:val="00DD17CE"/>
    <w:rsid w:val="00DD54A5"/>
    <w:rsid w:val="00DE6B2F"/>
    <w:rsid w:val="00DF23F6"/>
    <w:rsid w:val="00DF2F60"/>
    <w:rsid w:val="00DF78D1"/>
    <w:rsid w:val="00E05D0A"/>
    <w:rsid w:val="00E07613"/>
    <w:rsid w:val="00E23D46"/>
    <w:rsid w:val="00E2523B"/>
    <w:rsid w:val="00E4020A"/>
    <w:rsid w:val="00E41553"/>
    <w:rsid w:val="00E43A1A"/>
    <w:rsid w:val="00E55CD5"/>
    <w:rsid w:val="00E574DD"/>
    <w:rsid w:val="00E57CF2"/>
    <w:rsid w:val="00E60210"/>
    <w:rsid w:val="00E60701"/>
    <w:rsid w:val="00E60791"/>
    <w:rsid w:val="00E65269"/>
    <w:rsid w:val="00E66699"/>
    <w:rsid w:val="00E72297"/>
    <w:rsid w:val="00E767C3"/>
    <w:rsid w:val="00E83FC2"/>
    <w:rsid w:val="00E874A5"/>
    <w:rsid w:val="00E921B0"/>
    <w:rsid w:val="00EA286E"/>
    <w:rsid w:val="00EB77A9"/>
    <w:rsid w:val="00EB7D61"/>
    <w:rsid w:val="00EC3BD8"/>
    <w:rsid w:val="00EC463D"/>
    <w:rsid w:val="00EC68F1"/>
    <w:rsid w:val="00EC6904"/>
    <w:rsid w:val="00EC6CAD"/>
    <w:rsid w:val="00EC7445"/>
    <w:rsid w:val="00ED22D1"/>
    <w:rsid w:val="00EE10CF"/>
    <w:rsid w:val="00EE51A3"/>
    <w:rsid w:val="00EF0CF9"/>
    <w:rsid w:val="00EF1BA8"/>
    <w:rsid w:val="00EF3556"/>
    <w:rsid w:val="00EF69A1"/>
    <w:rsid w:val="00F02398"/>
    <w:rsid w:val="00F02A16"/>
    <w:rsid w:val="00F034B4"/>
    <w:rsid w:val="00F0661C"/>
    <w:rsid w:val="00F120CA"/>
    <w:rsid w:val="00F1550B"/>
    <w:rsid w:val="00F16969"/>
    <w:rsid w:val="00F2324B"/>
    <w:rsid w:val="00F31C10"/>
    <w:rsid w:val="00F339C2"/>
    <w:rsid w:val="00F36135"/>
    <w:rsid w:val="00F417CC"/>
    <w:rsid w:val="00F44E81"/>
    <w:rsid w:val="00F4514A"/>
    <w:rsid w:val="00F46BEB"/>
    <w:rsid w:val="00F47016"/>
    <w:rsid w:val="00F6243E"/>
    <w:rsid w:val="00F7365E"/>
    <w:rsid w:val="00F75DC0"/>
    <w:rsid w:val="00F8005C"/>
    <w:rsid w:val="00F800C7"/>
    <w:rsid w:val="00F84324"/>
    <w:rsid w:val="00F86DE1"/>
    <w:rsid w:val="00F87881"/>
    <w:rsid w:val="00F93414"/>
    <w:rsid w:val="00F94023"/>
    <w:rsid w:val="00F97312"/>
    <w:rsid w:val="00FA0C1F"/>
    <w:rsid w:val="00FA22A5"/>
    <w:rsid w:val="00FA4EF1"/>
    <w:rsid w:val="00FB259D"/>
    <w:rsid w:val="00FB280F"/>
    <w:rsid w:val="00FB2BFC"/>
    <w:rsid w:val="00FC3A1F"/>
    <w:rsid w:val="00FC6CFF"/>
    <w:rsid w:val="00FC77F8"/>
    <w:rsid w:val="00FE152D"/>
    <w:rsid w:val="00FE2670"/>
    <w:rsid w:val="00FE32BC"/>
    <w:rsid w:val="00FE72BA"/>
    <w:rsid w:val="00FF0EF5"/>
    <w:rsid w:val="0BBEB0AB"/>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35363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en-US"/>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0" w:unhideWhenUsed="0"/>
    <w:lsdException w:name="index 2" w:semiHidden="0" w:unhideWhenUsed="0"/>
    <w:lsdException w:name="index 3" w:semiHidden="0" w:unhideWhenUsed="0"/>
    <w:lsdException w:name="caption" w:qFormat="1"/>
    <w:lsdException w:name="List Bullet 3" w:semiHidden="0" w:unhideWhenUsed="0"/>
    <w:lsdException w:name="List Number 2" w:semiHidden="0" w:unhideWhenUsed="0"/>
    <w:lsdException w:name="List Number 3" w:semiHidden="0" w:unhideWhenUsed="0"/>
    <w:lsdException w:name="Title" w:semiHidden="0" w:unhideWhenUsed="0" w:qFormat="1"/>
    <w:lsdException w:name="Subtitle" w:semiHidden="0" w:unhideWhenUsed="0" w:qFormat="1"/>
    <w:lsdException w:name="Body Text 2" w:semiHidden="0" w:unhideWhenUsed="0"/>
    <w:lsdException w:name="Body Text 3" w:semiHidden="0" w:unhideWhenUsed="0"/>
    <w:lsdException w:name="Body Text Indent 2" w:semiHidden="0" w:unhideWhenUsed="0"/>
    <w:lsdException w:name="Body Text Indent 3" w:semiHidden="0" w:unhideWhenUsed="0"/>
    <w:lsdException w:name="Strong" w:semiHidden="0" w:unhideWhenUsed="0" w:qFormat="1"/>
    <w:lsdException w:name="Emphasis" w:semiHidden="0" w:unhideWhenUsed="0" w:qFormat="1"/>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eiche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eichen"/>
    <w:rsid w:val="00745B3E"/>
    <w:rPr>
      <w:rFonts w:ascii="Tahoma" w:hAnsi="Tahoma" w:cs="Tahoma"/>
      <w:sz w:val="16"/>
      <w:szCs w:val="16"/>
    </w:rPr>
  </w:style>
  <w:style w:type="character" w:customStyle="1" w:styleId="SprechblasentextZeichen">
    <w:name w:val="Sprechblasentext Zeichen"/>
    <w:basedOn w:val="Absatzstandardschriftart"/>
    <w:link w:val="Sprechblasentext"/>
    <w:rsid w:val="00745B3E"/>
    <w:rPr>
      <w:rFonts w:ascii="Tahoma" w:hAnsi="Tahoma" w:cs="Tahoma"/>
      <w:sz w:val="16"/>
      <w:szCs w:val="16"/>
      <w:lang w:eastAsia="en-US"/>
    </w:rPr>
  </w:style>
  <w:style w:type="character" w:customStyle="1" w:styleId="KopfzeileZeichen">
    <w:name w:val="Kopfzeile Zeiche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eichen"/>
    <w:rsid w:val="009475B3"/>
  </w:style>
  <w:style w:type="character" w:customStyle="1" w:styleId="KommentartextZeichen">
    <w:name w:val="Kommentartext Zeiche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eichen"/>
    <w:rsid w:val="009475B3"/>
    <w:rPr>
      <w:b/>
      <w:bCs/>
    </w:rPr>
  </w:style>
  <w:style w:type="character" w:customStyle="1" w:styleId="KommentarthemaZeichen">
    <w:name w:val="Kommentarthema Zeichen"/>
    <w:basedOn w:val="KommentartextZeichen"/>
    <w:link w:val="Kommentarthema"/>
    <w:rsid w:val="009475B3"/>
    <w:rPr>
      <w:rFonts w:ascii="Arial" w:hAnsi="Arial"/>
      <w:b/>
      <w:bCs/>
      <w:lang w:eastAsia="en-US"/>
    </w:rPr>
  </w:style>
  <w:style w:type="character" w:styleId="Link">
    <w:name w:val="Hyperlink"/>
    <w:basedOn w:val="Absatzstandardschriftart"/>
    <w:rsid w:val="00120AF2"/>
    <w:rPr>
      <w:color w:val="0000FF" w:themeColor="hyperlink"/>
      <w:u w:val="single"/>
    </w:rPr>
  </w:style>
  <w:style w:type="character" w:styleId="Beton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eichen">
    <w:name w:val="Überschrift 1 Zeichen"/>
    <w:aliases w:val="Schlagzeile Zeichen"/>
    <w:basedOn w:val="Absatzstandardschriftart"/>
    <w:link w:val="berschrift1"/>
    <w:rsid w:val="00AB7E1B"/>
    <w:rPr>
      <w:rFonts w:ascii="Arial" w:hAnsi="Arial"/>
      <w:sz w:val="24"/>
      <w:szCs w:val="24"/>
      <w:lang w:val="de-CH" w:eastAsia="de-DE" w:bidi="ar-SA"/>
    </w:rPr>
  </w:style>
  <w:style w:type="character" w:styleId="Herausstellen">
    <w:name w:val="Emphasis"/>
    <w:aliases w:val="Ort/Datum"/>
    <w:qFormat/>
    <w:rsid w:val="00AB7E1B"/>
  </w:style>
  <w:style w:type="paragraph" w:styleId="Titel">
    <w:name w:val="Title"/>
    <w:aliases w:val="Lead"/>
    <w:basedOn w:val="Kopfzeile"/>
    <w:next w:val="Standard"/>
    <w:link w:val="TitelZeichen"/>
    <w:qFormat/>
    <w:rsid w:val="00AB7E1B"/>
    <w:rPr>
      <w:b/>
      <w:lang w:val="de-CH"/>
    </w:rPr>
  </w:style>
  <w:style w:type="character" w:customStyle="1" w:styleId="TitelZeichen">
    <w:name w:val="Titel Zeichen"/>
    <w:aliases w:val="Lead Zeichen"/>
    <w:basedOn w:val="Absatzstandardschriftart"/>
    <w:link w:val="Titel"/>
    <w:rsid w:val="00AB7E1B"/>
    <w:rPr>
      <w:rFonts w:ascii="Arial" w:hAnsi="Arial" w:cs="Arial"/>
      <w:b/>
      <w:szCs w:val="22"/>
      <w:lang w:val="de-CH"/>
    </w:rPr>
  </w:style>
  <w:style w:type="paragraph" w:styleId="Anfhrungszeichen">
    <w:name w:val="Quote"/>
    <w:aliases w:val="BU"/>
    <w:basedOn w:val="Standard"/>
    <w:next w:val="Standard"/>
    <w:link w:val="AnfhrungszeichenZeichen"/>
    <w:uiPriority w:val="29"/>
    <w:qFormat/>
    <w:rsid w:val="00C0638B"/>
    <w:pPr>
      <w:spacing w:after="0"/>
    </w:pPr>
    <w:rPr>
      <w:lang w:val="de-CH" w:eastAsia="de-CH" w:bidi="ar-SA"/>
    </w:rPr>
  </w:style>
  <w:style w:type="character" w:customStyle="1" w:styleId="AnfhrungszeichenZeichen">
    <w:name w:val="Anführungszeichen Zeichen"/>
    <w:aliases w:val="BU Zeichen"/>
    <w:basedOn w:val="Absatzstandardschriftart"/>
    <w:link w:val="Anfhrungszeichen"/>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eichen"/>
    <w:qFormat/>
    <w:rsid w:val="00C0638B"/>
    <w:pPr>
      <w:spacing w:after="0"/>
    </w:pPr>
    <w:rPr>
      <w:b/>
    </w:rPr>
  </w:style>
  <w:style w:type="character" w:customStyle="1" w:styleId="UntertitelZeichen">
    <w:name w:val="Untertitel Zeichen"/>
    <w:aliases w:val="Zwischen Headline Zeiche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tensivesAnfhrungszeichen">
    <w:name w:val="Intense Quote"/>
    <w:aliases w:val="Caption,Boilerplate Headline"/>
    <w:basedOn w:val="Anfhrungszeichen"/>
    <w:next w:val="Standard"/>
    <w:link w:val="IntensivesAnfhrungszeichenZeichen"/>
    <w:uiPriority w:val="30"/>
    <w:qFormat/>
    <w:rsid w:val="00C37712"/>
    <w:pPr>
      <w:spacing w:after="240" w:line="240" w:lineRule="auto"/>
      <w:ind w:left="142" w:right="913"/>
    </w:pPr>
    <w:rPr>
      <w:sz w:val="18"/>
      <w:lang w:val="en-US"/>
    </w:rPr>
  </w:style>
  <w:style w:type="character" w:customStyle="1" w:styleId="IntensivesAnfhrungszeichenZeichen">
    <w:name w:val="Intensives Anführungszeichen Zeichen"/>
    <w:aliases w:val="Caption Zeichen,Boilerplate Headline Zeichen"/>
    <w:basedOn w:val="Absatzstandardschriftart"/>
    <w:link w:val="IntensivesAnfhrungszeichen"/>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Gesichte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en-US"/>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0" w:unhideWhenUsed="0"/>
    <w:lsdException w:name="index 2" w:semiHidden="0" w:unhideWhenUsed="0"/>
    <w:lsdException w:name="index 3" w:semiHidden="0" w:unhideWhenUsed="0"/>
    <w:lsdException w:name="caption" w:qFormat="1"/>
    <w:lsdException w:name="List Bullet 3" w:semiHidden="0" w:unhideWhenUsed="0"/>
    <w:lsdException w:name="List Number 2" w:semiHidden="0" w:unhideWhenUsed="0"/>
    <w:lsdException w:name="List Number 3" w:semiHidden="0" w:unhideWhenUsed="0"/>
    <w:lsdException w:name="Title" w:semiHidden="0" w:unhideWhenUsed="0" w:qFormat="1"/>
    <w:lsdException w:name="Subtitle" w:semiHidden="0" w:unhideWhenUsed="0" w:qFormat="1"/>
    <w:lsdException w:name="Body Text 2" w:semiHidden="0" w:unhideWhenUsed="0"/>
    <w:lsdException w:name="Body Text 3" w:semiHidden="0" w:unhideWhenUsed="0"/>
    <w:lsdException w:name="Body Text Indent 2" w:semiHidden="0" w:unhideWhenUsed="0"/>
    <w:lsdException w:name="Body Text Indent 3" w:semiHidden="0" w:unhideWhenUsed="0"/>
    <w:lsdException w:name="Strong" w:semiHidden="0" w:unhideWhenUsed="0" w:qFormat="1"/>
    <w:lsdException w:name="Emphasis" w:semiHidden="0" w:unhideWhenUsed="0" w:qFormat="1"/>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eiche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eichen"/>
    <w:rsid w:val="00745B3E"/>
    <w:rPr>
      <w:rFonts w:ascii="Tahoma" w:hAnsi="Tahoma" w:cs="Tahoma"/>
      <w:sz w:val="16"/>
      <w:szCs w:val="16"/>
    </w:rPr>
  </w:style>
  <w:style w:type="character" w:customStyle="1" w:styleId="SprechblasentextZeichen">
    <w:name w:val="Sprechblasentext Zeichen"/>
    <w:basedOn w:val="Absatzstandardschriftart"/>
    <w:link w:val="Sprechblasentext"/>
    <w:rsid w:val="00745B3E"/>
    <w:rPr>
      <w:rFonts w:ascii="Tahoma" w:hAnsi="Tahoma" w:cs="Tahoma"/>
      <w:sz w:val="16"/>
      <w:szCs w:val="16"/>
      <w:lang w:eastAsia="en-US"/>
    </w:rPr>
  </w:style>
  <w:style w:type="character" w:customStyle="1" w:styleId="KopfzeileZeichen">
    <w:name w:val="Kopfzeile Zeiche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eichen"/>
    <w:rsid w:val="009475B3"/>
  </w:style>
  <w:style w:type="character" w:customStyle="1" w:styleId="KommentartextZeichen">
    <w:name w:val="Kommentartext Zeiche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eichen"/>
    <w:rsid w:val="009475B3"/>
    <w:rPr>
      <w:b/>
      <w:bCs/>
    </w:rPr>
  </w:style>
  <w:style w:type="character" w:customStyle="1" w:styleId="KommentarthemaZeichen">
    <w:name w:val="Kommentarthema Zeichen"/>
    <w:basedOn w:val="KommentartextZeichen"/>
    <w:link w:val="Kommentarthema"/>
    <w:rsid w:val="009475B3"/>
    <w:rPr>
      <w:rFonts w:ascii="Arial" w:hAnsi="Arial"/>
      <w:b/>
      <w:bCs/>
      <w:lang w:eastAsia="en-US"/>
    </w:rPr>
  </w:style>
  <w:style w:type="character" w:styleId="Link">
    <w:name w:val="Hyperlink"/>
    <w:basedOn w:val="Absatzstandardschriftart"/>
    <w:rsid w:val="00120AF2"/>
    <w:rPr>
      <w:color w:val="0000FF" w:themeColor="hyperlink"/>
      <w:u w:val="single"/>
    </w:rPr>
  </w:style>
  <w:style w:type="character" w:styleId="Beton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eichen">
    <w:name w:val="Überschrift 1 Zeichen"/>
    <w:aliases w:val="Schlagzeile Zeichen"/>
    <w:basedOn w:val="Absatzstandardschriftart"/>
    <w:link w:val="berschrift1"/>
    <w:rsid w:val="00AB7E1B"/>
    <w:rPr>
      <w:rFonts w:ascii="Arial" w:hAnsi="Arial"/>
      <w:sz w:val="24"/>
      <w:szCs w:val="24"/>
      <w:lang w:val="de-CH" w:eastAsia="de-DE" w:bidi="ar-SA"/>
    </w:rPr>
  </w:style>
  <w:style w:type="character" w:styleId="Herausstellen">
    <w:name w:val="Emphasis"/>
    <w:aliases w:val="Ort/Datum"/>
    <w:qFormat/>
    <w:rsid w:val="00AB7E1B"/>
  </w:style>
  <w:style w:type="paragraph" w:styleId="Titel">
    <w:name w:val="Title"/>
    <w:aliases w:val="Lead"/>
    <w:basedOn w:val="Kopfzeile"/>
    <w:next w:val="Standard"/>
    <w:link w:val="TitelZeichen"/>
    <w:qFormat/>
    <w:rsid w:val="00AB7E1B"/>
    <w:rPr>
      <w:b/>
      <w:lang w:val="de-CH"/>
    </w:rPr>
  </w:style>
  <w:style w:type="character" w:customStyle="1" w:styleId="TitelZeichen">
    <w:name w:val="Titel Zeichen"/>
    <w:aliases w:val="Lead Zeichen"/>
    <w:basedOn w:val="Absatzstandardschriftart"/>
    <w:link w:val="Titel"/>
    <w:rsid w:val="00AB7E1B"/>
    <w:rPr>
      <w:rFonts w:ascii="Arial" w:hAnsi="Arial" w:cs="Arial"/>
      <w:b/>
      <w:szCs w:val="22"/>
      <w:lang w:val="de-CH"/>
    </w:rPr>
  </w:style>
  <w:style w:type="paragraph" w:styleId="Anfhrungszeichen">
    <w:name w:val="Quote"/>
    <w:aliases w:val="BU"/>
    <w:basedOn w:val="Standard"/>
    <w:next w:val="Standard"/>
    <w:link w:val="AnfhrungszeichenZeichen"/>
    <w:uiPriority w:val="29"/>
    <w:qFormat/>
    <w:rsid w:val="00C0638B"/>
    <w:pPr>
      <w:spacing w:after="0"/>
    </w:pPr>
    <w:rPr>
      <w:lang w:val="de-CH" w:eastAsia="de-CH" w:bidi="ar-SA"/>
    </w:rPr>
  </w:style>
  <w:style w:type="character" w:customStyle="1" w:styleId="AnfhrungszeichenZeichen">
    <w:name w:val="Anführungszeichen Zeichen"/>
    <w:aliases w:val="BU Zeichen"/>
    <w:basedOn w:val="Absatzstandardschriftart"/>
    <w:link w:val="Anfhrungszeichen"/>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eichen"/>
    <w:qFormat/>
    <w:rsid w:val="00C0638B"/>
    <w:pPr>
      <w:spacing w:after="0"/>
    </w:pPr>
    <w:rPr>
      <w:b/>
    </w:rPr>
  </w:style>
  <w:style w:type="character" w:customStyle="1" w:styleId="UntertitelZeichen">
    <w:name w:val="Untertitel Zeichen"/>
    <w:aliases w:val="Zwischen Headline Zeiche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tensivesAnfhrungszeichen">
    <w:name w:val="Intense Quote"/>
    <w:aliases w:val="Caption,Boilerplate Headline"/>
    <w:basedOn w:val="Anfhrungszeichen"/>
    <w:next w:val="Standard"/>
    <w:link w:val="IntensivesAnfhrungszeichenZeichen"/>
    <w:uiPriority w:val="30"/>
    <w:qFormat/>
    <w:rsid w:val="00C37712"/>
    <w:pPr>
      <w:spacing w:after="240" w:line="240" w:lineRule="auto"/>
      <w:ind w:left="142" w:right="913"/>
    </w:pPr>
    <w:rPr>
      <w:sz w:val="18"/>
      <w:lang w:val="en-US"/>
    </w:rPr>
  </w:style>
  <w:style w:type="character" w:customStyle="1" w:styleId="IntensivesAnfhrungszeichenZeichen">
    <w:name w:val="Intensives Anführungszeichen Zeichen"/>
    <w:aliases w:val="Caption Zeichen,Boilerplate Headline Zeichen"/>
    <w:basedOn w:val="Absatzstandardschriftart"/>
    <w:link w:val="IntensivesAnfhrungszeichen"/>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Gesichte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webSettings" Target="webSettings.xml"/><Relationship Id="rId20" Type="http://schemas.openxmlformats.org/officeDocument/2006/relationships/header" Target="header3.xml"/><Relationship Id="rId21" Type="http://schemas.openxmlformats.org/officeDocument/2006/relationships/footer" Target="footer3.xml"/><Relationship Id="rId22" Type="http://schemas.openxmlformats.org/officeDocument/2006/relationships/fontTable" Target="fontTable.xml"/><Relationship Id="rId23" Type="http://schemas.openxmlformats.org/officeDocument/2006/relationships/theme" Target="theme/theme1.xml"/><Relationship Id="rId25" Type="http://schemas.microsoft.com/office/2011/relationships/people" Target="people.xml"/><Relationship Id="rId26" Type="http://schemas.microsoft.com/office/2011/relationships/commentsExtended" Target="commentsExtended.xml"/><Relationship Id="rId27" Type="http://schemas.microsoft.com/office/2016/09/relationships/commentsIds" Target="commentsIds.xml"/><Relationship Id="rId10" Type="http://schemas.openxmlformats.org/officeDocument/2006/relationships/footnotes" Target="footnotes.xml"/><Relationship Id="rId11" Type="http://schemas.openxmlformats.org/officeDocument/2006/relationships/endnotes" Target="endnotes.xml"/><Relationship Id="rId12" Type="http://schemas.openxmlformats.org/officeDocument/2006/relationships/image" Target="media/image1.jpeg"/><Relationship Id="rId13" Type="http://schemas.openxmlformats.org/officeDocument/2006/relationships/image" Target="media/image2.jpeg"/><Relationship Id="rId14" Type="http://schemas.openxmlformats.org/officeDocument/2006/relationships/image" Target="media/image3.jpg"/><Relationship Id="rId15" Type="http://schemas.openxmlformats.org/officeDocument/2006/relationships/image" Target="media/image4.jpeg"/><Relationship Id="rId16" Type="http://schemas.openxmlformats.org/officeDocument/2006/relationships/header" Target="header1.xml"/><Relationship Id="rId17" Type="http://schemas.openxmlformats.org/officeDocument/2006/relationships/header" Target="header2.xml"/><Relationship Id="rId18" Type="http://schemas.openxmlformats.org/officeDocument/2006/relationships/footer" Target="footer1.xml"/><Relationship Id="rId19" Type="http://schemas.openxmlformats.org/officeDocument/2006/relationships/footer" Target="footer2.xm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3C2FAD94C4FD140BF0A425CD735E7E6" ma:contentTypeVersion="2" ma:contentTypeDescription="Create a new document." ma:contentTypeScope="" ma:versionID="4ad3ba4afc50b416c8b560a89f4f51ed">
  <xsd:schema xmlns:xsd="http://www.w3.org/2001/XMLSchema" xmlns:xs="http://www.w3.org/2001/XMLSchema" xmlns:p="http://schemas.microsoft.com/office/2006/metadata/properties" xmlns:ns2="2cd222b9-92c5-4878-8ee0-42d7cbe3c5ac" targetNamespace="http://schemas.microsoft.com/office/2006/metadata/properties" ma:root="true" ma:fieldsID="3b7ce68d6344c49733d8a8af22e6285d" ns2:_="">
    <xsd:import namespace="2cd222b9-92c5-4878-8ee0-42d7cbe3c5ac"/>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d222b9-92c5-4878-8ee0-42d7cbe3c5ac"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3C5173-A657-4F5D-BB59-4228442FF8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d222b9-92c5-4878-8ee0-42d7cbe3c5a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43B87B2F-F3D1-402D-A6EC-D55F3239FB10}">
  <ds:schemaRefs>
    <ds:schemaRef ds:uri="http://purl.org/dc/terms/"/>
    <ds:schemaRef ds:uri="http://schemas.openxmlformats.org/package/2006/metadata/core-properties"/>
    <ds:schemaRef ds:uri="http://schemas.microsoft.com/office/infopath/2007/PartnerControls"/>
    <ds:schemaRef ds:uri="http://schemas.microsoft.com/office/2006/documentManagement/types"/>
    <ds:schemaRef ds:uri="http://purl.org/dc/elements/1.1/"/>
    <ds:schemaRef ds:uri="http://schemas.microsoft.com/office/2006/metadata/properties"/>
    <ds:schemaRef ds:uri="2cd222b9-92c5-4878-8ee0-42d7cbe3c5ac"/>
    <ds:schemaRef ds:uri="http://www.w3.org/XML/1998/namespace"/>
    <ds:schemaRef ds:uri="http://purl.org/dc/dcmitype/"/>
  </ds:schemaRefs>
</ds:datastoreItem>
</file>

<file path=customXml/itemProps4.xml><?xml version="1.0" encoding="utf-8"?>
<ds:datastoreItem xmlns:ds="http://schemas.openxmlformats.org/officeDocument/2006/customXml" ds:itemID="{30703B0D-02F5-BA47-9165-3D4013E2E1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\Users\greol\Desktop\Template Press Release.dotx</Template>
  <TotalTime>0</TotalTime>
  <Pages>3</Pages>
  <Words>617</Words>
  <Characters>3894</Characters>
  <Application>Microsoft Macintosh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4502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Olaf Grewe</dc:creator>
  <cp:lastModifiedBy>Michaela Lang</cp:lastModifiedBy>
  <cp:revision>5</cp:revision>
  <cp:lastPrinted>2017-02-16T10:02:00Z</cp:lastPrinted>
  <dcterms:created xsi:type="dcterms:W3CDTF">2019-11-07T10:02:00Z</dcterms:created>
  <dcterms:modified xsi:type="dcterms:W3CDTF">2019-11-07T13:57:00Z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0x010100E3C2FAD94C4FD140BF0A425CD735E7E6</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2019-09-20T11:59:04.2391006Z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ActionId">
    <vt:lpwstr>63efe3d3-3f4e-4c71-a88f-68a021fba6bc</vt:lpwstr>
  </property>
  <property fmtid="{D5CDD505-2E9C-101B-9397-08002B2CF9AE}" pid="10" name="MSIP_Label_583d9081-ff0c-403e-9495-6ce7896734ce_Extended_MSFT_Method">
    <vt:lpwstr>Automatic</vt:lpwstr>
  </property>
  <property fmtid="{D5CDD505-2E9C-101B-9397-08002B2CF9AE}" pid="11" name="Sensitivity">
    <vt:lpwstr>Internal</vt:lpwstr>
  </property>
</Properties>
</file>