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06DB5" w14:textId="77777777" w:rsidR="00E823BE" w:rsidRPr="00657155" w:rsidRDefault="00E823BE" w:rsidP="00E823BE">
      <w:pPr>
        <w:pStyle w:val="KeinLeerraum"/>
        <w:rPr>
          <w:lang w:val="de-DE"/>
        </w:rPr>
      </w:pPr>
      <w:bookmarkStart w:id="0" w:name="_GoBack"/>
      <w:bookmarkEnd w:id="0"/>
      <w:r w:rsidRPr="00657155">
        <w:rPr>
          <w:lang w:val="de-DE"/>
        </w:rPr>
        <w:t>„</w:t>
      </w:r>
      <w:proofErr w:type="spellStart"/>
      <w:r>
        <w:rPr>
          <w:lang w:val="de-DE"/>
        </w:rPr>
        <w:t>Water</w:t>
      </w:r>
      <w:proofErr w:type="spellEnd"/>
      <w:r>
        <w:rPr>
          <w:lang w:val="de-DE"/>
        </w:rPr>
        <w:t xml:space="preserve"> Editions</w:t>
      </w:r>
      <w:r w:rsidRPr="00657155">
        <w:rPr>
          <w:lang w:val="de-DE"/>
        </w:rPr>
        <w:t>“: Kunst von Alex Diamond hält Einzug ins Bad</w:t>
      </w:r>
    </w:p>
    <w:p w14:paraId="2B579C7B" w14:textId="6723899C" w:rsidR="00E823BE" w:rsidRPr="004037EF" w:rsidRDefault="00E823BE" w:rsidP="00E823BE">
      <w:pPr>
        <w:pStyle w:val="berschrift1"/>
        <w:rPr>
          <w:lang w:val="de-DE"/>
        </w:rPr>
      </w:pPr>
      <w:r>
        <w:rPr>
          <w:lang w:val="de-DE"/>
        </w:rPr>
        <w:t>Geberit verlost limitierte Editionen der WC-Betätigungsplatte Sigma50</w:t>
      </w:r>
    </w:p>
    <w:p w14:paraId="5B1AD6A0" w14:textId="47D9C047" w:rsidR="00E823BE" w:rsidRPr="008E3E5E" w:rsidRDefault="00E823BE" w:rsidP="00E823BE">
      <w:pPr>
        <w:pStyle w:val="Kopfzeile"/>
        <w:rPr>
          <w:rStyle w:val="Herausstellen"/>
          <w:szCs w:val="20"/>
          <w:lang w:val="de-DE"/>
        </w:rPr>
      </w:pPr>
      <w:r w:rsidRPr="008E3E5E">
        <w:rPr>
          <w:rStyle w:val="Herausstellen"/>
          <w:szCs w:val="20"/>
          <w:lang w:val="de-DE"/>
        </w:rPr>
        <w:t xml:space="preserve">Geberit Vertriebs GmbH, Pfullendorf, Februar 2019 </w:t>
      </w:r>
    </w:p>
    <w:p w14:paraId="3EEE05D9" w14:textId="77777777" w:rsidR="00E823BE" w:rsidRPr="00E823BE" w:rsidRDefault="00E823BE" w:rsidP="00E823BE">
      <w:pPr>
        <w:rPr>
          <w:b/>
          <w:bCs/>
          <w:szCs w:val="20"/>
          <w:lang w:val="de-DE"/>
        </w:rPr>
      </w:pPr>
      <w:r w:rsidRPr="00E823BE">
        <w:rPr>
          <w:b/>
          <w:bCs/>
          <w:szCs w:val="20"/>
          <w:lang w:val="de-DE"/>
        </w:rPr>
        <w:t>Unter dem Motto „</w:t>
      </w:r>
      <w:proofErr w:type="spellStart"/>
      <w:r w:rsidRPr="00E823BE">
        <w:rPr>
          <w:b/>
          <w:bCs/>
          <w:szCs w:val="20"/>
          <w:lang w:val="de-DE"/>
        </w:rPr>
        <w:t>Water</w:t>
      </w:r>
      <w:proofErr w:type="spellEnd"/>
      <w:r w:rsidRPr="00E823BE">
        <w:rPr>
          <w:b/>
          <w:bCs/>
          <w:szCs w:val="20"/>
          <w:lang w:val="de-DE"/>
        </w:rPr>
        <w:t xml:space="preserve"> Editions“ präsentiert der renommierte Künstler Jörg </w:t>
      </w:r>
      <w:proofErr w:type="spellStart"/>
      <w:r w:rsidRPr="00E823BE">
        <w:rPr>
          <w:b/>
          <w:bCs/>
          <w:szCs w:val="20"/>
          <w:lang w:val="de-DE"/>
        </w:rPr>
        <w:t>Heikhaus</w:t>
      </w:r>
      <w:proofErr w:type="spellEnd"/>
      <w:r w:rsidRPr="00E823BE">
        <w:rPr>
          <w:b/>
          <w:bCs/>
          <w:szCs w:val="20"/>
          <w:lang w:val="de-DE"/>
        </w:rPr>
        <w:t xml:space="preserve"> aka Alex Diamond eine neue Serie von vier Holzschnitten, die das Thema Wasser in sich vereinen. Das Besondere: Die Kunstwerke sind als Vorlage für eine Edition limitierter Sigma50 WC-Betätigungsplatten von Geberit geschaffen. Der Hersteller von Sanitärprodukten stellt jedes Quartal ein neues Motiv vor und verlost davon je drei Exemplare im Rahmen eines Gewinnspiels. Teilnehmen können Interessierte auf www.geberit.de/sigma50-kunst sowie über die Facebook-Seite www.facebook.com/geberit.de. </w:t>
      </w:r>
    </w:p>
    <w:p w14:paraId="4C633763" w14:textId="77777777" w:rsidR="00E823BE" w:rsidRPr="00E823BE" w:rsidRDefault="00E823BE" w:rsidP="00E823BE">
      <w:pPr>
        <w:pStyle w:val="StandardWeb"/>
        <w:spacing w:after="240" w:line="320" w:lineRule="exact"/>
        <w:rPr>
          <w:rStyle w:val="Herausstellen"/>
          <w:rFonts w:ascii="Arial" w:hAnsi="Arial" w:cs="Arial"/>
          <w:sz w:val="20"/>
          <w:szCs w:val="20"/>
        </w:rPr>
      </w:pPr>
      <w:r w:rsidRPr="00E823BE">
        <w:rPr>
          <w:rStyle w:val="Herausstellen"/>
          <w:rFonts w:ascii="Arial" w:hAnsi="Arial" w:cs="Arial"/>
          <w:sz w:val="20"/>
          <w:szCs w:val="20"/>
        </w:rPr>
        <w:t xml:space="preserve">„Es wird ein Spiel mit Farben und Formen. In den Bildern ist ein Fluss zu sehen, der sich durch alle Werke zieht“, beschreibt Jörg </w:t>
      </w:r>
      <w:proofErr w:type="spellStart"/>
      <w:r w:rsidRPr="00E823BE">
        <w:rPr>
          <w:rStyle w:val="Herausstellen"/>
          <w:rFonts w:ascii="Arial" w:hAnsi="Arial" w:cs="Arial"/>
          <w:sz w:val="20"/>
          <w:szCs w:val="20"/>
        </w:rPr>
        <w:t>Heikhaus</w:t>
      </w:r>
      <w:proofErr w:type="spellEnd"/>
      <w:r w:rsidRPr="00E823BE">
        <w:rPr>
          <w:rStyle w:val="Herausstellen"/>
          <w:rFonts w:ascii="Arial" w:hAnsi="Arial" w:cs="Arial"/>
          <w:sz w:val="20"/>
          <w:szCs w:val="20"/>
        </w:rPr>
        <w:t xml:space="preserve"> aka Alex Diamond seine neuesten Kreationen. „Und das Einzigartige dabei ist, dass der Fluss am Ende alle vier Bilder miteinander verbindet.“ Das erste Motiv der Serie „</w:t>
      </w:r>
      <w:proofErr w:type="spellStart"/>
      <w:r w:rsidRPr="00E823BE">
        <w:rPr>
          <w:rStyle w:val="Herausstellen"/>
          <w:rFonts w:ascii="Arial" w:hAnsi="Arial" w:cs="Arial"/>
          <w:sz w:val="20"/>
          <w:szCs w:val="20"/>
        </w:rPr>
        <w:t>Water</w:t>
      </w:r>
      <w:proofErr w:type="spellEnd"/>
      <w:r w:rsidRPr="00E823BE">
        <w:rPr>
          <w:rStyle w:val="Herausstellen"/>
          <w:rFonts w:ascii="Arial" w:hAnsi="Arial" w:cs="Arial"/>
          <w:sz w:val="20"/>
          <w:szCs w:val="20"/>
        </w:rPr>
        <w:t xml:space="preserve"> Editions“ trägt den Titel „</w:t>
      </w:r>
      <w:proofErr w:type="spellStart"/>
      <w:r w:rsidRPr="00E823BE">
        <w:rPr>
          <w:rStyle w:val="Herausstellen"/>
          <w:rFonts w:ascii="Arial" w:hAnsi="Arial" w:cs="Arial"/>
          <w:sz w:val="20"/>
          <w:szCs w:val="20"/>
        </w:rPr>
        <w:t>Testing</w:t>
      </w:r>
      <w:proofErr w:type="spellEnd"/>
      <w:r w:rsidRPr="00E823BE">
        <w:rPr>
          <w:rStyle w:val="Herausstellen"/>
          <w:rFonts w:ascii="Arial" w:hAnsi="Arial" w:cs="Arial"/>
          <w:sz w:val="20"/>
          <w:szCs w:val="20"/>
        </w:rPr>
        <w:t xml:space="preserve"> </w:t>
      </w:r>
      <w:proofErr w:type="spellStart"/>
      <w:r w:rsidRPr="00E823BE">
        <w:rPr>
          <w:rStyle w:val="Herausstellen"/>
          <w:rFonts w:ascii="Arial" w:hAnsi="Arial" w:cs="Arial"/>
          <w:sz w:val="20"/>
          <w:szCs w:val="20"/>
        </w:rPr>
        <w:t>the</w:t>
      </w:r>
      <w:proofErr w:type="spellEnd"/>
      <w:r w:rsidRPr="00E823BE">
        <w:rPr>
          <w:rStyle w:val="Herausstellen"/>
          <w:rFonts w:ascii="Arial" w:hAnsi="Arial" w:cs="Arial"/>
          <w:sz w:val="20"/>
          <w:szCs w:val="20"/>
        </w:rPr>
        <w:t xml:space="preserve"> Waters“ und zeigt zwei Figuren, die im Fluss stehen und das Wasser und die Umgebung betrachten. „Man könnte fast meinen, dass sie die Temperatur des Wassers testen – aber eher neugierig als vorsichtig. Vielleicht kennen viele dieses Gefühl vom Jahresanfang: Fast jeder hat Erwartungen an das, was kommt. Diese Erwartungen sind mit Vorfreude, aber auch häufig mit leichter Skepsis verbunden – wie der erste Schritt ins kalte Nass“, interpretiert </w:t>
      </w:r>
      <w:proofErr w:type="spellStart"/>
      <w:r w:rsidRPr="00E823BE">
        <w:rPr>
          <w:rStyle w:val="Herausstellen"/>
          <w:rFonts w:ascii="Arial" w:hAnsi="Arial" w:cs="Arial"/>
          <w:sz w:val="20"/>
          <w:szCs w:val="20"/>
        </w:rPr>
        <w:t>Heikhaus</w:t>
      </w:r>
      <w:proofErr w:type="spellEnd"/>
      <w:r w:rsidRPr="00E823BE">
        <w:rPr>
          <w:rStyle w:val="Herausstellen"/>
          <w:rFonts w:ascii="Arial" w:hAnsi="Arial" w:cs="Arial"/>
          <w:sz w:val="20"/>
          <w:szCs w:val="20"/>
        </w:rPr>
        <w:t xml:space="preserve">. </w:t>
      </w:r>
    </w:p>
    <w:p w14:paraId="1550BDD7" w14:textId="77777777" w:rsidR="00E823BE" w:rsidRPr="00E823BE" w:rsidRDefault="00E823BE" w:rsidP="00E823BE">
      <w:pPr>
        <w:pStyle w:val="StandardWeb"/>
        <w:spacing w:after="240" w:line="320" w:lineRule="exact"/>
        <w:rPr>
          <w:rFonts w:ascii="Arial" w:hAnsi="Arial" w:cs="Arial"/>
          <w:sz w:val="20"/>
          <w:szCs w:val="20"/>
        </w:rPr>
      </w:pPr>
      <w:r w:rsidRPr="00E823BE">
        <w:rPr>
          <w:rFonts w:ascii="Arial" w:hAnsi="Arial" w:cs="Arial"/>
          <w:sz w:val="20"/>
          <w:szCs w:val="20"/>
        </w:rPr>
        <w:t>Jedes der Kunstwerke entsteht nach demselben Schema: Zunächst malt der Künstler die Farbflächen mit Acrylfarben auf Holz. Anschließend verleiht er ihnen mit dem Schnitzwerkzeug ihre besondere Dynamik und Struktur.</w:t>
      </w:r>
      <w:r w:rsidRPr="00E823BE">
        <w:rPr>
          <w:rFonts w:ascii="Arial" w:hAnsi="Arial" w:cs="Arial"/>
          <w:sz w:val="20"/>
          <w:szCs w:val="20"/>
          <w:shd w:val="clear" w:color="auto" w:fill="FFFFFF"/>
        </w:rPr>
        <w:t xml:space="preserve"> Die Hintergründe der einzelnen Motive werden in unterschiedlichen Farben angelegt. „Darauf wird eine Situation, eine Begegnung mit reduziert-figurativen Charakteren zu sehen sein“, verrät </w:t>
      </w:r>
      <w:proofErr w:type="spellStart"/>
      <w:r w:rsidRPr="00E823BE">
        <w:rPr>
          <w:rFonts w:ascii="Arial" w:hAnsi="Arial" w:cs="Arial"/>
          <w:sz w:val="20"/>
          <w:szCs w:val="20"/>
          <w:shd w:val="clear" w:color="auto" w:fill="FFFFFF"/>
        </w:rPr>
        <w:t>Heikhaus</w:t>
      </w:r>
      <w:proofErr w:type="spellEnd"/>
      <w:r w:rsidRPr="00E823BE">
        <w:rPr>
          <w:rFonts w:ascii="Arial" w:hAnsi="Arial" w:cs="Arial"/>
          <w:sz w:val="20"/>
          <w:szCs w:val="20"/>
          <w:shd w:val="clear" w:color="auto" w:fill="FFFFFF"/>
        </w:rPr>
        <w:t>. Zum Schluss wird der Holzschnitt in einem speziellen Verfahren auf die WC-Betätigungsplatte Geberit Sigma50 gedruckt – und so zum Hingucker im Bad.</w:t>
      </w:r>
    </w:p>
    <w:p w14:paraId="558F91A8" w14:textId="77777777" w:rsidR="00E823BE" w:rsidRPr="00E823BE" w:rsidRDefault="00E823BE" w:rsidP="00E823BE">
      <w:pPr>
        <w:autoSpaceDE w:val="0"/>
        <w:autoSpaceDN w:val="0"/>
        <w:adjustRightInd w:val="0"/>
        <w:rPr>
          <w:color w:val="000000"/>
          <w:szCs w:val="20"/>
          <w:lang w:val="de-DE" w:bidi="ar-SA"/>
        </w:rPr>
      </w:pPr>
      <w:r w:rsidRPr="00E823BE">
        <w:rPr>
          <w:color w:val="000000"/>
          <w:szCs w:val="20"/>
          <w:lang w:val="de-DE" w:bidi="ar-SA"/>
        </w:rPr>
        <w:t xml:space="preserve">Diese besondere Kooperation zwischen Alex Diamond und Geberit besteht schon seit mehreren Jahren. Erst im letzten Jahr haben Holzschnitte mit dem Motto „Vier Jahreszeiten“ die Sigma50 Betätigungsplatte geschmückt: Passend zu jeder Jahreszeit präsentierte der Künstler ein neues Motiv. </w:t>
      </w:r>
    </w:p>
    <w:p w14:paraId="15187058" w14:textId="7FD3CED7" w:rsidR="00EF66D7" w:rsidRPr="00E823BE" w:rsidRDefault="00E823BE" w:rsidP="00E823BE">
      <w:pPr>
        <w:pStyle w:val="Untertitel"/>
        <w:rPr>
          <w:b w:val="0"/>
          <w:bCs/>
          <w:lang w:val="de-DE"/>
        </w:rPr>
      </w:pPr>
      <w:r w:rsidRPr="00E823BE">
        <w:rPr>
          <w:b w:val="0"/>
          <w:bCs/>
          <w:lang w:val="de-DE"/>
        </w:rPr>
        <w:t xml:space="preserve">Zu gewinnen gibt es die außergewöhnlichen Kunstwerke für das WC zu jedem Quartal 2019. Die erste WC-Betätigungsplatte wird vom 11. März 2019 bis zum 5. April 2019 verlost. Informationen finden Interessierte auf </w:t>
      </w:r>
      <w:hyperlink r:id="rId12" w:history="1">
        <w:r w:rsidRPr="00E823BE">
          <w:rPr>
            <w:rStyle w:val="Link"/>
            <w:b w:val="0"/>
            <w:color w:val="auto"/>
            <w:u w:val="none"/>
            <w:lang w:val="de-DE"/>
          </w:rPr>
          <w:t>www.geberit.de/sigma50-kunst</w:t>
        </w:r>
      </w:hyperlink>
      <w:r w:rsidRPr="00E823BE">
        <w:rPr>
          <w:b w:val="0"/>
          <w:lang w:val="de-DE"/>
        </w:rPr>
        <w:t xml:space="preserve"> oder über die Geberit Facebook-Seite www.facebook.com/geberit.de.</w:t>
      </w:r>
    </w:p>
    <w:p w14:paraId="659A9218" w14:textId="77777777" w:rsidR="00EF66D7" w:rsidRPr="00E823BE" w:rsidRDefault="00EF66D7" w:rsidP="0088139E">
      <w:pPr>
        <w:pStyle w:val="Untertitel"/>
        <w:rPr>
          <w:b w:val="0"/>
          <w:bCs/>
          <w:lang w:val="de-DE"/>
        </w:rPr>
      </w:pPr>
    </w:p>
    <w:p w14:paraId="75E39069" w14:textId="77777777" w:rsidR="00EF66D7" w:rsidRDefault="00EF66D7" w:rsidP="0088139E">
      <w:pPr>
        <w:pStyle w:val="Untertitel"/>
        <w:rPr>
          <w:b w:val="0"/>
          <w:bCs/>
          <w:lang w:val="de-DE"/>
        </w:rPr>
      </w:pPr>
    </w:p>
    <w:p w14:paraId="6EFBF936" w14:textId="77777777" w:rsidR="00A80CCD" w:rsidRPr="008E3E5E" w:rsidRDefault="00A80CCD" w:rsidP="00A80CCD">
      <w:pPr>
        <w:rPr>
          <w:lang w:val="de-DE"/>
        </w:rPr>
      </w:pPr>
    </w:p>
    <w:p w14:paraId="1442DDCF" w14:textId="6CF52AC7" w:rsidR="00AA566F" w:rsidRPr="00AF4B96" w:rsidRDefault="00C2107F" w:rsidP="00B36EA7">
      <w:pPr>
        <w:pStyle w:val="Untertitel"/>
        <w:rPr>
          <w:lang w:val="de-DE"/>
        </w:rPr>
      </w:pPr>
      <w:r w:rsidRPr="00AF4B96">
        <w:rPr>
          <w:lang w:val="de-DE"/>
        </w:rPr>
        <w:lastRenderedPageBreak/>
        <w:t>B</w:t>
      </w:r>
      <w:r w:rsidR="005B491D" w:rsidRPr="00AF4B96">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53"/>
        <w:gridCol w:w="5101"/>
      </w:tblGrid>
      <w:tr w:rsidR="00375A4C" w:rsidRPr="00AF4B96" w14:paraId="4227B78A" w14:textId="77777777" w:rsidTr="009C00E5">
        <w:trPr>
          <w:cantSplit/>
          <w:trHeight w:val="2202"/>
        </w:trPr>
        <w:tc>
          <w:tcPr>
            <w:tcW w:w="4253" w:type="dxa"/>
          </w:tcPr>
          <w:p w14:paraId="0276E580" w14:textId="509FA15F" w:rsidR="00375A4C" w:rsidRPr="00D073F8" w:rsidRDefault="00E823BE" w:rsidP="00375A4C">
            <w:pPr>
              <w:rPr>
                <w:noProof/>
                <w:lang w:val="de-DE" w:eastAsia="de-DE"/>
              </w:rPr>
            </w:pPr>
            <w:r>
              <w:rPr>
                <w:noProof/>
                <w:lang w:val="de-DE" w:eastAsia="de-DE"/>
              </w:rPr>
              <w:drawing>
                <wp:anchor distT="0" distB="0" distL="114300" distR="114300" simplePos="0" relativeHeight="251666432" behindDoc="0" locked="0" layoutInCell="1" allowOverlap="1" wp14:anchorId="7E87AAAE" wp14:editId="2A26EC80">
                  <wp:simplePos x="0" y="0"/>
                  <wp:positionH relativeFrom="column">
                    <wp:posOffset>0</wp:posOffset>
                  </wp:positionH>
                  <wp:positionV relativeFrom="paragraph">
                    <wp:posOffset>0</wp:posOffset>
                  </wp:positionV>
                  <wp:extent cx="1943100" cy="1296670"/>
                  <wp:effectExtent l="0" t="0" r="12700" b="0"/>
                  <wp:wrapTight wrapText="bothSides">
                    <wp:wrapPolygon edited="0">
                      <wp:start x="0" y="0"/>
                      <wp:lineTo x="0" y="21156"/>
                      <wp:lineTo x="21459" y="21156"/>
                      <wp:lineTo x="21459" y="0"/>
                      <wp:lineTo x="0" y="0"/>
                    </wp:wrapPolygon>
                  </wp:wrapTight>
                  <wp:docPr id="4" name="Bild 4" descr="Daten:Kunden:GEBERIT:Texte:2019:Pressemitteilungen:Sonstige:Gewinnspiel_Sigma50:Geberit_AlexDiamond_Sigma5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Sonstige:Gewinnspiel_Sigma50:Geberit_AlexDiamond_Sigma50_1.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943100" cy="12966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264F100E" w14:textId="2F6E9D1C" w:rsidR="00375A4C" w:rsidRPr="00D073F8" w:rsidRDefault="00E823BE" w:rsidP="00D556E5">
            <w:pPr>
              <w:widowControl w:val="0"/>
              <w:autoSpaceDE w:val="0"/>
              <w:autoSpaceDN w:val="0"/>
              <w:adjustRightInd w:val="0"/>
              <w:rPr>
                <w:b/>
                <w:color w:val="000000"/>
                <w:lang w:val="de-DE"/>
              </w:rPr>
            </w:pPr>
            <w:r w:rsidRPr="00AC256F">
              <w:rPr>
                <w:b/>
                <w:color w:val="000000"/>
              </w:rPr>
              <w:t>[Geberit_</w:t>
            </w:r>
            <w:r>
              <w:rPr>
                <w:b/>
                <w:color w:val="000000"/>
              </w:rPr>
              <w:t>AlexDiamond_</w:t>
            </w:r>
            <w:r w:rsidRPr="00AC256F">
              <w:rPr>
                <w:b/>
                <w:color w:val="000000"/>
              </w:rPr>
              <w:t>Sigma50_</w:t>
            </w:r>
            <w:r>
              <w:rPr>
                <w:b/>
                <w:color w:val="000000"/>
              </w:rPr>
              <w:t>1</w:t>
            </w:r>
            <w:r w:rsidRPr="00AC256F">
              <w:rPr>
                <w:b/>
                <w:color w:val="000000"/>
              </w:rPr>
              <w:t>.jpg]</w:t>
            </w:r>
            <w:r w:rsidRPr="00AC256F">
              <w:rPr>
                <w:b/>
                <w:color w:val="000000"/>
              </w:rPr>
              <w:br/>
            </w:r>
            <w:r>
              <w:t>Kunst im Bad – Diese exklusive Kunst-Edition der WC-Betätigungsplatte Sigma50 von Geberit gibt es zu gewinnen.</w:t>
            </w:r>
            <w:r>
              <w:br/>
            </w:r>
            <w:r w:rsidRPr="00AC256F">
              <w:t xml:space="preserve">Foto: </w:t>
            </w:r>
            <w:proofErr w:type="spellStart"/>
            <w:r w:rsidR="00A74AF8">
              <w:t>heliumcowboy</w:t>
            </w:r>
            <w:proofErr w:type="spellEnd"/>
          </w:p>
        </w:tc>
      </w:tr>
      <w:tr w:rsidR="00D556E5" w:rsidRPr="00AF4B96" w14:paraId="09C3F318" w14:textId="77777777" w:rsidTr="009C00E5">
        <w:trPr>
          <w:cantSplit/>
          <w:trHeight w:val="2833"/>
        </w:trPr>
        <w:tc>
          <w:tcPr>
            <w:tcW w:w="4253" w:type="dxa"/>
          </w:tcPr>
          <w:p w14:paraId="6A052144" w14:textId="1F31B96C" w:rsidR="00D556E5" w:rsidRPr="00D073F8" w:rsidRDefault="00E823BE" w:rsidP="00375A4C">
            <w:pPr>
              <w:rPr>
                <w:noProof/>
                <w:lang w:val="de-DE" w:eastAsia="de-DE"/>
              </w:rPr>
            </w:pPr>
            <w:r>
              <w:rPr>
                <w:noProof/>
                <w:lang w:val="de-DE" w:eastAsia="de-DE"/>
              </w:rPr>
              <w:drawing>
                <wp:anchor distT="0" distB="0" distL="114300" distR="114300" simplePos="0" relativeHeight="251667456" behindDoc="0" locked="0" layoutInCell="1" allowOverlap="1" wp14:anchorId="136CD8F7" wp14:editId="08BEEA36">
                  <wp:simplePos x="0" y="0"/>
                  <wp:positionH relativeFrom="column">
                    <wp:posOffset>0</wp:posOffset>
                  </wp:positionH>
                  <wp:positionV relativeFrom="paragraph">
                    <wp:posOffset>0</wp:posOffset>
                  </wp:positionV>
                  <wp:extent cx="1485900" cy="1979930"/>
                  <wp:effectExtent l="0" t="0" r="12700" b="1270"/>
                  <wp:wrapTight wrapText="bothSides">
                    <wp:wrapPolygon edited="0">
                      <wp:start x="0" y="0"/>
                      <wp:lineTo x="0" y="21337"/>
                      <wp:lineTo x="21415" y="21337"/>
                      <wp:lineTo x="21415" y="0"/>
                      <wp:lineTo x="0" y="0"/>
                    </wp:wrapPolygon>
                  </wp:wrapTight>
                  <wp:docPr id="5" name="Bild 5" descr="Daten:Kunden:GEBERIT:Texte:2019:Pressemitteilungen:Sonstige:Gewinnspiel_Sigma50:Geberit_AlexDiamond_Sigma5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Sonstige:Gewinnspiel_Sigma50:Geberit_AlexDiamond_Sigma50_2.jpg"/>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1485900" cy="19799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61DA2B82" w14:textId="418E001B" w:rsidR="00D556E5" w:rsidRPr="00D073F8" w:rsidRDefault="00E823BE" w:rsidP="009C00E5">
            <w:pPr>
              <w:widowControl w:val="0"/>
              <w:autoSpaceDE w:val="0"/>
              <w:autoSpaceDN w:val="0"/>
              <w:adjustRightInd w:val="0"/>
              <w:rPr>
                <w:b/>
                <w:color w:val="000000"/>
                <w:lang w:val="de-DE"/>
              </w:rPr>
            </w:pPr>
            <w:r w:rsidRPr="00AC256F">
              <w:rPr>
                <w:b/>
                <w:color w:val="000000"/>
              </w:rPr>
              <w:t>[Geberit_</w:t>
            </w:r>
            <w:r>
              <w:rPr>
                <w:b/>
                <w:color w:val="000000"/>
              </w:rPr>
              <w:t>AlexDiamond_</w:t>
            </w:r>
            <w:r w:rsidRPr="00AC256F">
              <w:rPr>
                <w:b/>
                <w:color w:val="000000"/>
              </w:rPr>
              <w:t>Sigma50_</w:t>
            </w:r>
            <w:r>
              <w:rPr>
                <w:b/>
                <w:color w:val="000000"/>
              </w:rPr>
              <w:t>2</w:t>
            </w:r>
            <w:r w:rsidRPr="00AC256F">
              <w:rPr>
                <w:b/>
                <w:color w:val="000000"/>
              </w:rPr>
              <w:t>.jpg]</w:t>
            </w:r>
            <w:r w:rsidRPr="00AC256F">
              <w:rPr>
                <w:b/>
                <w:color w:val="000000"/>
              </w:rPr>
              <w:br/>
            </w:r>
            <w:r w:rsidR="009C00E5">
              <w:t>Mit a</w:t>
            </w:r>
            <w:r>
              <w:t>bstrakt-figurative</w:t>
            </w:r>
            <w:r w:rsidR="009C00E5">
              <w:t>m Design und fließenden Formen wird die Kunst-Edition der WC-Betätigungsplatte Geberit Sigma50 zum Hingucker im Bad.</w:t>
            </w:r>
            <w:r>
              <w:br/>
            </w:r>
            <w:r w:rsidRPr="00AC256F">
              <w:t xml:space="preserve">Foto: </w:t>
            </w:r>
            <w:proofErr w:type="spellStart"/>
            <w:r w:rsidR="00A74AF8">
              <w:t>heliumcowboy</w:t>
            </w:r>
            <w:proofErr w:type="spellEnd"/>
          </w:p>
        </w:tc>
      </w:tr>
      <w:tr w:rsidR="009F04B7" w:rsidRPr="00AF4B96" w14:paraId="747590CC" w14:textId="77777777" w:rsidTr="009C00E5">
        <w:trPr>
          <w:cantSplit/>
          <w:trHeight w:val="2152"/>
        </w:trPr>
        <w:tc>
          <w:tcPr>
            <w:tcW w:w="4253" w:type="dxa"/>
          </w:tcPr>
          <w:p w14:paraId="6476AA7C" w14:textId="5C0EC20E" w:rsidR="009F04B7" w:rsidRPr="00D073F8" w:rsidRDefault="00E823BE" w:rsidP="00375A4C">
            <w:pPr>
              <w:rPr>
                <w:noProof/>
                <w:highlight w:val="yellow"/>
                <w:lang w:val="de-DE" w:eastAsia="de-DE"/>
              </w:rPr>
            </w:pPr>
            <w:r>
              <w:rPr>
                <w:noProof/>
                <w:lang w:val="de-DE" w:eastAsia="de-DE"/>
              </w:rPr>
              <w:drawing>
                <wp:anchor distT="0" distB="0" distL="114300" distR="114300" simplePos="0" relativeHeight="251659264" behindDoc="1" locked="0" layoutInCell="1" allowOverlap="1" wp14:anchorId="3D378BF2" wp14:editId="17009C3B">
                  <wp:simplePos x="0" y="0"/>
                  <wp:positionH relativeFrom="column">
                    <wp:posOffset>-175895</wp:posOffset>
                  </wp:positionH>
                  <wp:positionV relativeFrom="paragraph">
                    <wp:posOffset>-2980055</wp:posOffset>
                  </wp:positionV>
                  <wp:extent cx="2004695" cy="1335405"/>
                  <wp:effectExtent l="0" t="0" r="1905" b="10795"/>
                  <wp:wrapTight wrapText="bothSides">
                    <wp:wrapPolygon edited="0">
                      <wp:start x="0" y="0"/>
                      <wp:lineTo x="0" y="21364"/>
                      <wp:lineTo x="21347" y="21364"/>
                      <wp:lineTo x="21347"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81214_GEBERIT_SIGMA50_2019_MOTIV_01_DSCF3610.jpg"/>
                          <pic:cNvPicPr/>
                        </pic:nvPicPr>
                        <pic:blipFill>
                          <a:blip r:embed="rId15" cstate="email">
                            <a:extLst>
                              <a:ext uri="{28A0092B-C50C-407E-A947-70E740481C1C}">
                                <a14:useLocalDpi xmlns:a14="http://schemas.microsoft.com/office/drawing/2010/main"/>
                              </a:ext>
                            </a:extLst>
                          </a:blip>
                          <a:stretch>
                            <a:fillRect/>
                          </a:stretch>
                        </pic:blipFill>
                        <pic:spPr>
                          <a:xfrm>
                            <a:off x="0" y="0"/>
                            <a:ext cx="2004695" cy="1335405"/>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37773D40" w14:textId="7FA6E9D7" w:rsidR="009F04B7" w:rsidRPr="00D073F8" w:rsidRDefault="00E823BE" w:rsidP="006251B0">
            <w:pPr>
              <w:widowControl w:val="0"/>
              <w:autoSpaceDE w:val="0"/>
              <w:autoSpaceDN w:val="0"/>
              <w:adjustRightInd w:val="0"/>
              <w:rPr>
                <w:b/>
                <w:highlight w:val="yellow"/>
                <w:lang w:val="de-DE"/>
              </w:rPr>
            </w:pPr>
            <w:r w:rsidRPr="00AC256F">
              <w:rPr>
                <w:b/>
                <w:color w:val="000000"/>
              </w:rPr>
              <w:t>[Geberit_AlexDiamond_</w:t>
            </w:r>
            <w:r>
              <w:rPr>
                <w:b/>
                <w:color w:val="000000"/>
              </w:rPr>
              <w:t>Motiv_1</w:t>
            </w:r>
            <w:r w:rsidRPr="00AC256F">
              <w:rPr>
                <w:b/>
                <w:color w:val="000000"/>
              </w:rPr>
              <w:t>.jpg]</w:t>
            </w:r>
            <w:r w:rsidRPr="00AC256F">
              <w:rPr>
                <w:b/>
                <w:color w:val="000000"/>
              </w:rPr>
              <w:br/>
            </w:r>
            <w:r>
              <w:t>In typischer Alex-Diamond-Technik</w:t>
            </w:r>
            <w:r w:rsidRPr="00AC256F">
              <w:rPr>
                <w:color w:val="000000"/>
                <w:szCs w:val="20"/>
              </w:rPr>
              <w:t xml:space="preserve"> malt der Künstler die Farbflächen mit Acrylfarben auf eine Holzfläche.</w:t>
            </w:r>
            <w:r>
              <w:rPr>
                <w:color w:val="000000"/>
                <w:szCs w:val="20"/>
              </w:rPr>
              <w:t xml:space="preserve"> Jedes Motiv der Serie wird dabei in unterschiedlichen Farben angelegt.</w:t>
            </w:r>
            <w:r>
              <w:br/>
            </w:r>
            <w:r w:rsidRPr="00AC256F">
              <w:t xml:space="preserve">Foto: </w:t>
            </w:r>
            <w:proofErr w:type="spellStart"/>
            <w:r w:rsidR="00A74AF8">
              <w:t>heliumcowboy</w:t>
            </w:r>
            <w:proofErr w:type="spellEnd"/>
          </w:p>
        </w:tc>
      </w:tr>
      <w:tr w:rsidR="00E823BE" w:rsidRPr="00AF4B96" w14:paraId="7FDF4FF8" w14:textId="77777777" w:rsidTr="009C00E5">
        <w:trPr>
          <w:cantSplit/>
          <w:trHeight w:val="2367"/>
        </w:trPr>
        <w:tc>
          <w:tcPr>
            <w:tcW w:w="4253" w:type="dxa"/>
          </w:tcPr>
          <w:p w14:paraId="5C886DC6" w14:textId="2D6CFB56" w:rsidR="00E823BE" w:rsidRPr="00D073F8" w:rsidRDefault="00E823BE" w:rsidP="00375A4C">
            <w:pPr>
              <w:rPr>
                <w:noProof/>
                <w:highlight w:val="yellow"/>
                <w:lang w:val="de-DE" w:eastAsia="de-DE"/>
              </w:rPr>
            </w:pPr>
            <w:r>
              <w:rPr>
                <w:noProof/>
                <w:lang w:val="de-DE" w:eastAsia="de-DE"/>
              </w:rPr>
              <w:drawing>
                <wp:anchor distT="0" distB="0" distL="114300" distR="114300" simplePos="0" relativeHeight="251661312" behindDoc="1" locked="0" layoutInCell="1" allowOverlap="1" wp14:anchorId="48F2E603" wp14:editId="296EDDC7">
                  <wp:simplePos x="0" y="0"/>
                  <wp:positionH relativeFrom="column">
                    <wp:posOffset>-176530</wp:posOffset>
                  </wp:positionH>
                  <wp:positionV relativeFrom="paragraph">
                    <wp:posOffset>-2945130</wp:posOffset>
                  </wp:positionV>
                  <wp:extent cx="2005330" cy="1336040"/>
                  <wp:effectExtent l="0" t="0" r="1270" b="10160"/>
                  <wp:wrapTight wrapText="bothSides">
                    <wp:wrapPolygon edited="0">
                      <wp:start x="0" y="0"/>
                      <wp:lineTo x="0" y="21354"/>
                      <wp:lineTo x="21340" y="21354"/>
                      <wp:lineTo x="21340"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81214_GEBERIT_SIGMA50_2019_MOTIV_01_DSCF3620.jpg"/>
                          <pic:cNvPicPr/>
                        </pic:nvPicPr>
                        <pic:blipFill>
                          <a:blip r:embed="rId16" cstate="email">
                            <a:extLst>
                              <a:ext uri="{28A0092B-C50C-407E-A947-70E740481C1C}">
                                <a14:useLocalDpi xmlns:a14="http://schemas.microsoft.com/office/drawing/2010/main"/>
                              </a:ext>
                            </a:extLst>
                          </a:blip>
                          <a:stretch>
                            <a:fillRect/>
                          </a:stretch>
                        </pic:blipFill>
                        <pic:spPr>
                          <a:xfrm>
                            <a:off x="0" y="0"/>
                            <a:ext cx="2005330" cy="1336040"/>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78E838FE" w14:textId="4165DBBC" w:rsidR="00E823BE" w:rsidRPr="00D073F8" w:rsidRDefault="00E823BE" w:rsidP="006251B0">
            <w:pPr>
              <w:widowControl w:val="0"/>
              <w:autoSpaceDE w:val="0"/>
              <w:autoSpaceDN w:val="0"/>
              <w:adjustRightInd w:val="0"/>
              <w:rPr>
                <w:b/>
                <w:highlight w:val="yellow"/>
                <w:lang w:val="de-DE"/>
              </w:rPr>
            </w:pPr>
            <w:r w:rsidRPr="00AC256F">
              <w:rPr>
                <w:b/>
                <w:color w:val="000000"/>
              </w:rPr>
              <w:t>[Geberit_AlexDiamond_Motiv</w:t>
            </w:r>
            <w:r>
              <w:rPr>
                <w:b/>
                <w:color w:val="000000"/>
              </w:rPr>
              <w:t>_2</w:t>
            </w:r>
            <w:r w:rsidRPr="00AC256F">
              <w:rPr>
                <w:b/>
                <w:color w:val="000000"/>
              </w:rPr>
              <w:t>.jpg]</w:t>
            </w:r>
            <w:r w:rsidRPr="00AC256F">
              <w:rPr>
                <w:b/>
                <w:color w:val="000000"/>
              </w:rPr>
              <w:br/>
            </w:r>
            <w:r>
              <w:t>Anschließend verleiht er den Farbflächen mit dem Schnitzwerkzeug eine besondere Dynamik und Struktur.</w:t>
            </w:r>
            <w:r>
              <w:br/>
            </w:r>
            <w:r w:rsidRPr="00AC256F">
              <w:t xml:space="preserve">Foto: </w:t>
            </w:r>
            <w:proofErr w:type="spellStart"/>
            <w:r w:rsidR="00A74AF8">
              <w:t>heliumcowboy</w:t>
            </w:r>
            <w:proofErr w:type="spellEnd"/>
          </w:p>
        </w:tc>
      </w:tr>
      <w:tr w:rsidR="00E823BE" w:rsidRPr="00AF4B96" w14:paraId="54705D72" w14:textId="77777777" w:rsidTr="009C00E5">
        <w:trPr>
          <w:cantSplit/>
          <w:trHeight w:val="1964"/>
        </w:trPr>
        <w:tc>
          <w:tcPr>
            <w:tcW w:w="4253" w:type="dxa"/>
          </w:tcPr>
          <w:p w14:paraId="0CA2D8A5" w14:textId="1CB559CA" w:rsidR="00E823BE" w:rsidRPr="00D073F8" w:rsidRDefault="00E823BE" w:rsidP="00375A4C">
            <w:pPr>
              <w:rPr>
                <w:noProof/>
                <w:lang w:val="de-DE" w:eastAsia="de-DE"/>
              </w:rPr>
            </w:pPr>
            <w:r>
              <w:rPr>
                <w:noProof/>
                <w:lang w:val="de-DE" w:eastAsia="de-DE"/>
              </w:rPr>
              <w:lastRenderedPageBreak/>
              <w:drawing>
                <wp:anchor distT="0" distB="0" distL="114300" distR="114300" simplePos="0" relativeHeight="251663360" behindDoc="1" locked="0" layoutInCell="1" allowOverlap="1" wp14:anchorId="74424F5B" wp14:editId="269CA4B2">
                  <wp:simplePos x="0" y="0"/>
                  <wp:positionH relativeFrom="column">
                    <wp:posOffset>0</wp:posOffset>
                  </wp:positionH>
                  <wp:positionV relativeFrom="paragraph">
                    <wp:posOffset>-1905</wp:posOffset>
                  </wp:positionV>
                  <wp:extent cx="2004695" cy="1472565"/>
                  <wp:effectExtent l="0" t="0" r="1905" b="635"/>
                  <wp:wrapTight wrapText="bothSides">
                    <wp:wrapPolygon edited="0">
                      <wp:start x="0" y="0"/>
                      <wp:lineTo x="0" y="21237"/>
                      <wp:lineTo x="21347" y="21237"/>
                      <wp:lineTo x="21347"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81215_GEBERIT_SIGMA50_2019_MOTIV_01_DSCF3626-Bearbeitet.jpg"/>
                          <pic:cNvPicPr/>
                        </pic:nvPicPr>
                        <pic:blipFill>
                          <a:blip r:embed="rId17" cstate="email">
                            <a:extLst>
                              <a:ext uri="{28A0092B-C50C-407E-A947-70E740481C1C}">
                                <a14:useLocalDpi xmlns:a14="http://schemas.microsoft.com/office/drawing/2010/main"/>
                              </a:ext>
                            </a:extLst>
                          </a:blip>
                          <a:stretch>
                            <a:fillRect/>
                          </a:stretch>
                        </pic:blipFill>
                        <pic:spPr>
                          <a:xfrm>
                            <a:off x="0" y="0"/>
                            <a:ext cx="2004695" cy="1472565"/>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5E5DED95" w14:textId="7BAB943C" w:rsidR="00E823BE" w:rsidRPr="00D073F8" w:rsidRDefault="00E823BE" w:rsidP="00A80CCD">
            <w:pPr>
              <w:widowControl w:val="0"/>
              <w:autoSpaceDE w:val="0"/>
              <w:autoSpaceDN w:val="0"/>
              <w:adjustRightInd w:val="0"/>
              <w:rPr>
                <w:b/>
                <w:color w:val="000000"/>
                <w:lang w:val="de-DE"/>
              </w:rPr>
            </w:pPr>
            <w:r w:rsidRPr="00AC256F">
              <w:rPr>
                <w:b/>
                <w:color w:val="000000"/>
              </w:rPr>
              <w:t>[Geberit_AlexDiamond_Motiv_</w:t>
            </w:r>
            <w:r>
              <w:rPr>
                <w:b/>
                <w:color w:val="000000"/>
              </w:rPr>
              <w:t>3</w:t>
            </w:r>
            <w:r w:rsidRPr="00AC256F">
              <w:rPr>
                <w:b/>
                <w:color w:val="000000"/>
              </w:rPr>
              <w:t>.jpg]</w:t>
            </w:r>
            <w:r w:rsidRPr="00AC256F">
              <w:rPr>
                <w:b/>
                <w:color w:val="000000"/>
              </w:rPr>
              <w:br/>
            </w:r>
            <w:r>
              <w:t>Schließlich wird der exklusive Holzschnitt auf die WC-Betätigungsplatte Sigma50 von Geberit gedruckt.</w:t>
            </w:r>
            <w:r>
              <w:br/>
            </w:r>
            <w:r w:rsidRPr="00AC256F">
              <w:t xml:space="preserve">Foto: </w:t>
            </w:r>
            <w:proofErr w:type="spellStart"/>
            <w:r w:rsidR="00A74AF8">
              <w:t>heliumcowboy</w:t>
            </w:r>
            <w:proofErr w:type="spellEnd"/>
          </w:p>
        </w:tc>
      </w:tr>
      <w:tr w:rsidR="00E823BE" w:rsidRPr="00AF4B96" w14:paraId="438B63A2" w14:textId="77777777" w:rsidTr="009C00E5">
        <w:trPr>
          <w:cantSplit/>
          <w:trHeight w:val="1964"/>
        </w:trPr>
        <w:tc>
          <w:tcPr>
            <w:tcW w:w="4253" w:type="dxa"/>
          </w:tcPr>
          <w:p w14:paraId="6A27FFD5" w14:textId="1056D00D" w:rsidR="00E823BE" w:rsidRPr="00D073F8" w:rsidRDefault="00E823BE" w:rsidP="00375A4C">
            <w:pPr>
              <w:rPr>
                <w:noProof/>
                <w:lang w:val="de-DE" w:eastAsia="de-DE"/>
              </w:rPr>
            </w:pPr>
            <w:r>
              <w:rPr>
                <w:noProof/>
                <w:lang w:val="de-DE" w:eastAsia="de-DE"/>
              </w:rPr>
              <w:drawing>
                <wp:anchor distT="0" distB="0" distL="114300" distR="114300" simplePos="0" relativeHeight="251665408" behindDoc="1" locked="0" layoutInCell="1" allowOverlap="1" wp14:anchorId="6D784C86" wp14:editId="4ABC7F05">
                  <wp:simplePos x="0" y="0"/>
                  <wp:positionH relativeFrom="column">
                    <wp:posOffset>0</wp:posOffset>
                  </wp:positionH>
                  <wp:positionV relativeFrom="paragraph">
                    <wp:posOffset>46990</wp:posOffset>
                  </wp:positionV>
                  <wp:extent cx="1953895" cy="1301750"/>
                  <wp:effectExtent l="0" t="0" r="1905" b="0"/>
                  <wp:wrapTight wrapText="bothSides">
                    <wp:wrapPolygon edited="0">
                      <wp:start x="0" y="0"/>
                      <wp:lineTo x="0" y="21073"/>
                      <wp:lineTo x="21340" y="21073"/>
                      <wp:lineTo x="21340" y="0"/>
                      <wp:lineTo x="0" y="0"/>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90110_GEBERIT_SIGMA50_2019_MOTIV_01_4210.jpg"/>
                          <pic:cNvPicPr/>
                        </pic:nvPicPr>
                        <pic:blipFill>
                          <a:blip r:embed="rId18" cstate="email">
                            <a:extLst>
                              <a:ext uri="{28A0092B-C50C-407E-A947-70E740481C1C}">
                                <a14:useLocalDpi xmlns:a14="http://schemas.microsoft.com/office/drawing/2010/main"/>
                              </a:ext>
                            </a:extLst>
                          </a:blip>
                          <a:stretch>
                            <a:fillRect/>
                          </a:stretch>
                        </pic:blipFill>
                        <pic:spPr>
                          <a:xfrm>
                            <a:off x="0" y="0"/>
                            <a:ext cx="1953895" cy="1301750"/>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1B8E7781" w14:textId="0062B2F1" w:rsidR="00E823BE" w:rsidRPr="00AC256F" w:rsidRDefault="00E823BE" w:rsidP="00A80CCD">
            <w:pPr>
              <w:widowControl w:val="0"/>
              <w:autoSpaceDE w:val="0"/>
              <w:autoSpaceDN w:val="0"/>
              <w:adjustRightInd w:val="0"/>
              <w:rPr>
                <w:b/>
                <w:color w:val="000000"/>
              </w:rPr>
            </w:pPr>
            <w:r w:rsidRPr="00AC256F">
              <w:rPr>
                <w:b/>
                <w:color w:val="000000"/>
              </w:rPr>
              <w:t>[Geberit_</w:t>
            </w:r>
            <w:r>
              <w:rPr>
                <w:b/>
                <w:color w:val="000000"/>
              </w:rPr>
              <w:t>AlexDiamond_Atelier</w:t>
            </w:r>
            <w:r w:rsidRPr="00AC256F">
              <w:rPr>
                <w:b/>
                <w:color w:val="000000"/>
              </w:rPr>
              <w:t>.jpg]</w:t>
            </w:r>
            <w:r w:rsidRPr="00AC256F">
              <w:rPr>
                <w:b/>
                <w:color w:val="000000"/>
              </w:rPr>
              <w:br/>
            </w:r>
            <w:r>
              <w:t>Der Künstler Alex Diamond präsentiert das erste Motiv „</w:t>
            </w:r>
            <w:proofErr w:type="spellStart"/>
            <w:r>
              <w:t>Testing</w:t>
            </w:r>
            <w:proofErr w:type="spellEnd"/>
            <w:r>
              <w:t xml:space="preserve"> </w:t>
            </w:r>
            <w:proofErr w:type="spellStart"/>
            <w:r>
              <w:t>the</w:t>
            </w:r>
            <w:proofErr w:type="spellEnd"/>
            <w:r>
              <w:t xml:space="preserve"> Waters“ seiner Holzschnitt-Reihe “</w:t>
            </w:r>
            <w:proofErr w:type="spellStart"/>
            <w:r>
              <w:t>Water</w:t>
            </w:r>
            <w:proofErr w:type="spellEnd"/>
            <w:r>
              <w:t xml:space="preserve"> Editions“.</w:t>
            </w:r>
            <w:r>
              <w:br/>
            </w:r>
            <w:r w:rsidRPr="00AC256F">
              <w:t xml:space="preserve">Foto: </w:t>
            </w:r>
            <w:proofErr w:type="spellStart"/>
            <w:r w:rsidR="00A74AF8">
              <w:t>heliumcowboy</w:t>
            </w:r>
            <w:proofErr w:type="spellEnd"/>
          </w:p>
        </w:tc>
      </w:tr>
    </w:tbl>
    <w:p w14:paraId="5192C383" w14:textId="77777777" w:rsidR="009F04B7" w:rsidRDefault="009F04B7" w:rsidP="00E41DB3">
      <w:pPr>
        <w:rPr>
          <w:lang w:val="de-DE"/>
        </w:rPr>
      </w:pPr>
    </w:p>
    <w:p w14:paraId="1458AB96" w14:textId="77777777" w:rsidR="00834C31" w:rsidRDefault="00834C31" w:rsidP="00E41DB3">
      <w:pPr>
        <w:rPr>
          <w:lang w:val="de-DE"/>
        </w:rPr>
      </w:pPr>
    </w:p>
    <w:p w14:paraId="32B2EA99" w14:textId="0E58C92A" w:rsidR="008D397A" w:rsidRPr="00870E71" w:rsidRDefault="00CC6242" w:rsidP="00085424">
      <w:pPr>
        <w:spacing w:after="0" w:line="240" w:lineRule="auto"/>
        <w:rPr>
          <w:rStyle w:val="Betont"/>
          <w:b/>
          <w:lang w:val="de-DE"/>
        </w:rPr>
      </w:pPr>
      <w:r w:rsidRPr="00870E71">
        <w:rPr>
          <w:rStyle w:val="Betont"/>
          <w:b/>
          <w:lang w:val="de-DE"/>
        </w:rPr>
        <w:t>Weitere Auskünfte erteilt:</w:t>
      </w:r>
    </w:p>
    <w:p w14:paraId="63280DF3" w14:textId="203E52C1" w:rsidR="00F02A16" w:rsidRPr="00870E71" w:rsidRDefault="00CC6242" w:rsidP="00055A5C">
      <w:pPr>
        <w:pStyle w:val="Boilerpatebold"/>
        <w:rPr>
          <w:rStyle w:val="Betont"/>
          <w:b w:val="0"/>
          <w:lang w:val="de-DE"/>
        </w:rPr>
      </w:pPr>
      <w:r w:rsidRPr="00870E71">
        <w:rPr>
          <w:rStyle w:val="Betont"/>
          <w:b w:val="0"/>
          <w:lang w:val="de-DE"/>
        </w:rPr>
        <w:t>Ansel &amp; Möllers GmbH</w:t>
      </w:r>
      <w:r w:rsidR="00055A5C" w:rsidRPr="00870E71">
        <w:rPr>
          <w:rStyle w:val="Betont"/>
          <w:b w:val="0"/>
          <w:lang w:val="de-DE"/>
        </w:rPr>
        <w:br/>
      </w:r>
      <w:r w:rsidRPr="00870E71">
        <w:rPr>
          <w:rStyle w:val="Betont"/>
          <w:b w:val="0"/>
          <w:lang w:val="de-DE"/>
        </w:rPr>
        <w:t>König-Karl-Straße 10, 70372 Stuttgart</w:t>
      </w:r>
      <w:r w:rsidR="00AB7E1B" w:rsidRPr="00870E71">
        <w:rPr>
          <w:rStyle w:val="Betont"/>
          <w:b w:val="0"/>
          <w:lang w:val="de-DE"/>
        </w:rPr>
        <w:br/>
      </w:r>
      <w:r w:rsidR="00FD1A0E">
        <w:rPr>
          <w:rStyle w:val="Betont"/>
          <w:b w:val="0"/>
          <w:lang w:val="de-DE"/>
        </w:rPr>
        <w:t xml:space="preserve">Nathalie La Corte, </w:t>
      </w:r>
      <w:r w:rsidR="00E823BE">
        <w:rPr>
          <w:rStyle w:val="Betont"/>
          <w:b w:val="0"/>
          <w:lang w:val="de-DE"/>
        </w:rPr>
        <w:t>Michaela Lang</w:t>
      </w:r>
      <w:r w:rsidR="00FD1A0E">
        <w:rPr>
          <w:rStyle w:val="Betont"/>
          <w:b w:val="0"/>
          <w:lang w:val="de-DE"/>
        </w:rPr>
        <w:br/>
      </w:r>
      <w:r w:rsidR="00AB7E1B" w:rsidRPr="00870E71">
        <w:rPr>
          <w:rStyle w:val="Betont"/>
          <w:b w:val="0"/>
          <w:lang w:val="de-DE"/>
        </w:rPr>
        <w:t>Tel. +4</w:t>
      </w:r>
      <w:r w:rsidRPr="00870E71">
        <w:rPr>
          <w:rStyle w:val="Betont"/>
          <w:b w:val="0"/>
          <w:lang w:val="de-DE"/>
        </w:rPr>
        <w:t>9</w:t>
      </w:r>
      <w:r w:rsidR="00AB7E1B" w:rsidRPr="00870E71">
        <w:rPr>
          <w:rStyle w:val="Betont"/>
          <w:b w:val="0"/>
          <w:lang w:val="de-DE"/>
        </w:rPr>
        <w:t xml:space="preserve"> (0)</w:t>
      </w:r>
      <w:r w:rsidR="00FD1A0E">
        <w:rPr>
          <w:rStyle w:val="Betont"/>
          <w:b w:val="0"/>
          <w:lang w:val="de-DE"/>
        </w:rPr>
        <w:t>711 92545-17</w:t>
      </w:r>
    </w:p>
    <w:p w14:paraId="740EE9C4" w14:textId="3793632C" w:rsidR="00CC6242" w:rsidRPr="00870E71" w:rsidRDefault="00FD1A0E" w:rsidP="00055A5C">
      <w:pPr>
        <w:pStyle w:val="Boilerpatebold"/>
        <w:rPr>
          <w:rStyle w:val="Betont"/>
          <w:b w:val="0"/>
          <w:lang w:val="de-DE"/>
        </w:rPr>
      </w:pPr>
      <w:r>
        <w:rPr>
          <w:rStyle w:val="Betont"/>
          <w:b w:val="0"/>
          <w:lang w:val="de-DE"/>
        </w:rPr>
        <w:t>Mail: n.lacorte</w:t>
      </w:r>
      <w:r w:rsidR="00CC6242" w:rsidRPr="00870E71">
        <w:rPr>
          <w:rStyle w:val="Betont"/>
          <w:b w:val="0"/>
          <w:lang w:val="de-DE"/>
        </w:rPr>
        <w:t xml:space="preserve">@anselmoellers.de </w:t>
      </w:r>
    </w:p>
    <w:p w14:paraId="32AA1E14" w14:textId="77777777" w:rsidR="00055A5C" w:rsidRPr="00870E71" w:rsidRDefault="00055A5C" w:rsidP="00055A5C">
      <w:pPr>
        <w:pStyle w:val="Boilerpatebold"/>
        <w:rPr>
          <w:rStyle w:val="Betont"/>
          <w:b w:val="0"/>
          <w:highlight w:val="yellow"/>
          <w:lang w:val="de-DE"/>
        </w:rPr>
      </w:pPr>
    </w:p>
    <w:p w14:paraId="26835BAF" w14:textId="77777777" w:rsidR="00934FF8" w:rsidRPr="00870E71" w:rsidRDefault="00934FF8" w:rsidP="00055A5C">
      <w:pPr>
        <w:pStyle w:val="Boilerpatebold"/>
        <w:rPr>
          <w:rStyle w:val="Betont"/>
          <w:b w:val="0"/>
          <w:highlight w:val="yellow"/>
          <w:lang w:val="de-DE"/>
        </w:rPr>
      </w:pPr>
    </w:p>
    <w:p w14:paraId="424B40DF" w14:textId="61F547B2" w:rsidR="00AB7E1B" w:rsidRPr="00870E71" w:rsidRDefault="00225C5E" w:rsidP="00055A5C">
      <w:pPr>
        <w:pStyle w:val="Boilerpatebold"/>
        <w:rPr>
          <w:rStyle w:val="Betont"/>
          <w:lang w:val="de-DE"/>
        </w:rPr>
      </w:pPr>
      <w:r w:rsidRPr="00870E71">
        <w:rPr>
          <w:rStyle w:val="Betont"/>
          <w:lang w:val="de-DE"/>
        </w:rPr>
        <w:t>Über Geberit</w:t>
      </w:r>
    </w:p>
    <w:p w14:paraId="0D0C7498" w14:textId="186E2FE7" w:rsidR="00055A5C" w:rsidRPr="00870E71" w:rsidRDefault="0089355F" w:rsidP="0089355F">
      <w:pPr>
        <w:pStyle w:val="Boilerpatebold"/>
        <w:rPr>
          <w:rStyle w:val="Betont"/>
          <w:b w:val="0"/>
          <w:lang w:val="de-DE"/>
        </w:rPr>
      </w:pPr>
      <w:r w:rsidRPr="00C24F3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70E71">
      <w:headerReference w:type="default" r:id="rId19"/>
      <w:footerReference w:type="default" r:id="rId20"/>
      <w:head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9FEFE" w14:textId="77777777" w:rsidR="00E823BE" w:rsidRDefault="00E823BE" w:rsidP="00C0638B">
      <w:r>
        <w:separator/>
      </w:r>
    </w:p>
  </w:endnote>
  <w:endnote w:type="continuationSeparator" w:id="0">
    <w:p w14:paraId="17A34A60" w14:textId="77777777" w:rsidR="00E823BE" w:rsidRDefault="00E823BE"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3E677B1D" w:rsidR="00E823BE" w:rsidRDefault="00E823BE" w:rsidP="00C0638B">
    <w:pPr>
      <w:pStyle w:val="Fuzeile"/>
    </w:pPr>
    <w:r>
      <w:rPr>
        <w:snapToGrid w:val="0"/>
      </w:rPr>
      <w:fldChar w:fldCharType="begin"/>
    </w:r>
    <w:r>
      <w:rPr>
        <w:snapToGrid w:val="0"/>
      </w:rPr>
      <w:instrText xml:space="preserve"> PAGE </w:instrText>
    </w:r>
    <w:r>
      <w:rPr>
        <w:snapToGrid w:val="0"/>
      </w:rPr>
      <w:fldChar w:fldCharType="separate"/>
    </w:r>
    <w:r w:rsidR="008E3E5E">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DDCDF" w14:textId="77777777" w:rsidR="00E823BE" w:rsidRDefault="00E823BE" w:rsidP="00C0638B">
      <w:r>
        <w:separator/>
      </w:r>
    </w:p>
  </w:footnote>
  <w:footnote w:type="continuationSeparator" w:id="0">
    <w:p w14:paraId="228D2C09" w14:textId="77777777" w:rsidR="00E823BE" w:rsidRDefault="00E823BE"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E823BE" w:rsidRDefault="00E823BE"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E823BE" w:rsidRDefault="00E823BE" w:rsidP="00C0638B">
    <w:pPr>
      <w:pStyle w:val="Kopfzeile"/>
    </w:pPr>
  </w:p>
  <w:p w14:paraId="3939F970" w14:textId="77777777" w:rsidR="00E823BE" w:rsidRDefault="00E823BE" w:rsidP="00C0638B">
    <w:pPr>
      <w:pStyle w:val="Kopfzeile"/>
    </w:pPr>
  </w:p>
  <w:p w14:paraId="1D10099C" w14:textId="77777777" w:rsidR="00E823BE" w:rsidRDefault="00E823BE" w:rsidP="00C0638B">
    <w:pPr>
      <w:pStyle w:val="Kopfzeile"/>
    </w:pPr>
  </w:p>
  <w:p w14:paraId="6BA002F4" w14:textId="77777777" w:rsidR="00E823BE" w:rsidRDefault="00E823BE"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E823BE" w:rsidRDefault="00E823BE"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E03"/>
    <w:rsid w:val="000042A0"/>
    <w:rsid w:val="00006036"/>
    <w:rsid w:val="00011824"/>
    <w:rsid w:val="00031FB8"/>
    <w:rsid w:val="000435CF"/>
    <w:rsid w:val="00045C33"/>
    <w:rsid w:val="00053C61"/>
    <w:rsid w:val="00055A5C"/>
    <w:rsid w:val="00057A5F"/>
    <w:rsid w:val="00063A9A"/>
    <w:rsid w:val="0006409A"/>
    <w:rsid w:val="00073E45"/>
    <w:rsid w:val="000825F5"/>
    <w:rsid w:val="00082B92"/>
    <w:rsid w:val="00085424"/>
    <w:rsid w:val="00087285"/>
    <w:rsid w:val="00096B04"/>
    <w:rsid w:val="000A20E7"/>
    <w:rsid w:val="000B5D29"/>
    <w:rsid w:val="000B7B00"/>
    <w:rsid w:val="000C4323"/>
    <w:rsid w:val="000C60C9"/>
    <w:rsid w:val="000D1568"/>
    <w:rsid w:val="000E26D3"/>
    <w:rsid w:val="000E4F7B"/>
    <w:rsid w:val="000F69A3"/>
    <w:rsid w:val="000F749D"/>
    <w:rsid w:val="00104EB8"/>
    <w:rsid w:val="0010640E"/>
    <w:rsid w:val="0011200D"/>
    <w:rsid w:val="00120AF2"/>
    <w:rsid w:val="00124F7C"/>
    <w:rsid w:val="0012754A"/>
    <w:rsid w:val="00136CA5"/>
    <w:rsid w:val="00137250"/>
    <w:rsid w:val="00150D35"/>
    <w:rsid w:val="0015720C"/>
    <w:rsid w:val="00157DA4"/>
    <w:rsid w:val="001642E1"/>
    <w:rsid w:val="001826EB"/>
    <w:rsid w:val="00191CD9"/>
    <w:rsid w:val="001A1C5C"/>
    <w:rsid w:val="001A5E6F"/>
    <w:rsid w:val="001C6E94"/>
    <w:rsid w:val="001D3E24"/>
    <w:rsid w:val="001E18DB"/>
    <w:rsid w:val="001E5F11"/>
    <w:rsid w:val="002122B9"/>
    <w:rsid w:val="0021427B"/>
    <w:rsid w:val="002176F2"/>
    <w:rsid w:val="00224987"/>
    <w:rsid w:val="00225C5E"/>
    <w:rsid w:val="00227318"/>
    <w:rsid w:val="0022784D"/>
    <w:rsid w:val="002334FC"/>
    <w:rsid w:val="002403F9"/>
    <w:rsid w:val="0024228F"/>
    <w:rsid w:val="00243DCB"/>
    <w:rsid w:val="002454CC"/>
    <w:rsid w:val="00246DF2"/>
    <w:rsid w:val="00270B00"/>
    <w:rsid w:val="00274BB0"/>
    <w:rsid w:val="00276344"/>
    <w:rsid w:val="0027782E"/>
    <w:rsid w:val="002826F3"/>
    <w:rsid w:val="002909BE"/>
    <w:rsid w:val="002916A7"/>
    <w:rsid w:val="002A0A5D"/>
    <w:rsid w:val="002A68E4"/>
    <w:rsid w:val="002B4364"/>
    <w:rsid w:val="002B6C1B"/>
    <w:rsid w:val="002C14D0"/>
    <w:rsid w:val="002D0013"/>
    <w:rsid w:val="002D429A"/>
    <w:rsid w:val="002D5E34"/>
    <w:rsid w:val="002E34E0"/>
    <w:rsid w:val="002F2F6F"/>
    <w:rsid w:val="002F4E16"/>
    <w:rsid w:val="003055BA"/>
    <w:rsid w:val="00305C12"/>
    <w:rsid w:val="00311832"/>
    <w:rsid w:val="00312433"/>
    <w:rsid w:val="00315AE3"/>
    <w:rsid w:val="003240E8"/>
    <w:rsid w:val="00334635"/>
    <w:rsid w:val="00334C49"/>
    <w:rsid w:val="003351CE"/>
    <w:rsid w:val="003374CB"/>
    <w:rsid w:val="00341063"/>
    <w:rsid w:val="00375103"/>
    <w:rsid w:val="00375A4C"/>
    <w:rsid w:val="00376C26"/>
    <w:rsid w:val="00393EDE"/>
    <w:rsid w:val="003A2D41"/>
    <w:rsid w:val="003B6BCC"/>
    <w:rsid w:val="003C2297"/>
    <w:rsid w:val="003C2ED0"/>
    <w:rsid w:val="003D09C0"/>
    <w:rsid w:val="003E7C41"/>
    <w:rsid w:val="00400327"/>
    <w:rsid w:val="00413303"/>
    <w:rsid w:val="004236FE"/>
    <w:rsid w:val="00431757"/>
    <w:rsid w:val="00431EA0"/>
    <w:rsid w:val="00433E16"/>
    <w:rsid w:val="0045315B"/>
    <w:rsid w:val="0045394F"/>
    <w:rsid w:val="004543E0"/>
    <w:rsid w:val="00463FFC"/>
    <w:rsid w:val="00466075"/>
    <w:rsid w:val="004677B1"/>
    <w:rsid w:val="004722A5"/>
    <w:rsid w:val="004776C0"/>
    <w:rsid w:val="00477AAE"/>
    <w:rsid w:val="00486575"/>
    <w:rsid w:val="004A297B"/>
    <w:rsid w:val="004A3EA4"/>
    <w:rsid w:val="004A6F14"/>
    <w:rsid w:val="004B26D2"/>
    <w:rsid w:val="004B3638"/>
    <w:rsid w:val="004B3FDC"/>
    <w:rsid w:val="004B748D"/>
    <w:rsid w:val="004C3FDA"/>
    <w:rsid w:val="004C7279"/>
    <w:rsid w:val="004E3CDC"/>
    <w:rsid w:val="004E7FBE"/>
    <w:rsid w:val="004F6871"/>
    <w:rsid w:val="00505EE8"/>
    <w:rsid w:val="00511705"/>
    <w:rsid w:val="00516F61"/>
    <w:rsid w:val="00520DD7"/>
    <w:rsid w:val="00522BB5"/>
    <w:rsid w:val="00524FAA"/>
    <w:rsid w:val="005308F0"/>
    <w:rsid w:val="00551BB2"/>
    <w:rsid w:val="00554B32"/>
    <w:rsid w:val="00575061"/>
    <w:rsid w:val="0059264C"/>
    <w:rsid w:val="005941FC"/>
    <w:rsid w:val="005A412E"/>
    <w:rsid w:val="005A5ABC"/>
    <w:rsid w:val="005B491D"/>
    <w:rsid w:val="005B6271"/>
    <w:rsid w:val="005C3DA7"/>
    <w:rsid w:val="005D264B"/>
    <w:rsid w:val="006251B0"/>
    <w:rsid w:val="00630D22"/>
    <w:rsid w:val="00634009"/>
    <w:rsid w:val="00636E19"/>
    <w:rsid w:val="0065623B"/>
    <w:rsid w:val="0065706F"/>
    <w:rsid w:val="00657CC5"/>
    <w:rsid w:val="006606A9"/>
    <w:rsid w:val="006641F5"/>
    <w:rsid w:val="006652A6"/>
    <w:rsid w:val="00666AEC"/>
    <w:rsid w:val="006703E3"/>
    <w:rsid w:val="00672F52"/>
    <w:rsid w:val="00673446"/>
    <w:rsid w:val="00685137"/>
    <w:rsid w:val="00697EB6"/>
    <w:rsid w:val="006A10E9"/>
    <w:rsid w:val="006B1A0B"/>
    <w:rsid w:val="006B6CAA"/>
    <w:rsid w:val="006C01CE"/>
    <w:rsid w:val="006D225F"/>
    <w:rsid w:val="006D4B71"/>
    <w:rsid w:val="006E198D"/>
    <w:rsid w:val="007124C6"/>
    <w:rsid w:val="007131F2"/>
    <w:rsid w:val="00722C18"/>
    <w:rsid w:val="0072308A"/>
    <w:rsid w:val="007248CF"/>
    <w:rsid w:val="00726BFB"/>
    <w:rsid w:val="00727196"/>
    <w:rsid w:val="00730462"/>
    <w:rsid w:val="00742FBF"/>
    <w:rsid w:val="00745B3E"/>
    <w:rsid w:val="0075387D"/>
    <w:rsid w:val="00760D34"/>
    <w:rsid w:val="00771BDE"/>
    <w:rsid w:val="00776176"/>
    <w:rsid w:val="00785B70"/>
    <w:rsid w:val="007A11C4"/>
    <w:rsid w:val="007A5790"/>
    <w:rsid w:val="007C484A"/>
    <w:rsid w:val="007C4859"/>
    <w:rsid w:val="007E30EF"/>
    <w:rsid w:val="007E6A89"/>
    <w:rsid w:val="007F171A"/>
    <w:rsid w:val="007F5990"/>
    <w:rsid w:val="007F5FF9"/>
    <w:rsid w:val="00800476"/>
    <w:rsid w:val="008012AC"/>
    <w:rsid w:val="008023B0"/>
    <w:rsid w:val="00813137"/>
    <w:rsid w:val="008223D1"/>
    <w:rsid w:val="00827C4B"/>
    <w:rsid w:val="0083151A"/>
    <w:rsid w:val="00831F4B"/>
    <w:rsid w:val="00834C31"/>
    <w:rsid w:val="008512CF"/>
    <w:rsid w:val="00853E7F"/>
    <w:rsid w:val="00870E71"/>
    <w:rsid w:val="0088139E"/>
    <w:rsid w:val="0089355F"/>
    <w:rsid w:val="008A2804"/>
    <w:rsid w:val="008A72DE"/>
    <w:rsid w:val="008B15D6"/>
    <w:rsid w:val="008B2CC4"/>
    <w:rsid w:val="008B4FFC"/>
    <w:rsid w:val="008B560D"/>
    <w:rsid w:val="008B76DF"/>
    <w:rsid w:val="008C1271"/>
    <w:rsid w:val="008C5654"/>
    <w:rsid w:val="008C6E0C"/>
    <w:rsid w:val="008D28BC"/>
    <w:rsid w:val="008D2B5C"/>
    <w:rsid w:val="008D397A"/>
    <w:rsid w:val="008D46BA"/>
    <w:rsid w:val="008D592C"/>
    <w:rsid w:val="008E0365"/>
    <w:rsid w:val="008E3E5E"/>
    <w:rsid w:val="008E4E38"/>
    <w:rsid w:val="0090799F"/>
    <w:rsid w:val="0091546C"/>
    <w:rsid w:val="00916F3F"/>
    <w:rsid w:val="009266B1"/>
    <w:rsid w:val="0093169A"/>
    <w:rsid w:val="00934FF8"/>
    <w:rsid w:val="00935A78"/>
    <w:rsid w:val="009475B3"/>
    <w:rsid w:val="00962DA2"/>
    <w:rsid w:val="00964D3A"/>
    <w:rsid w:val="00975305"/>
    <w:rsid w:val="00977B90"/>
    <w:rsid w:val="00986FB4"/>
    <w:rsid w:val="009B0E0F"/>
    <w:rsid w:val="009B3F7A"/>
    <w:rsid w:val="009C00E5"/>
    <w:rsid w:val="009D2F1B"/>
    <w:rsid w:val="009E47D9"/>
    <w:rsid w:val="009F04B7"/>
    <w:rsid w:val="009F6EC8"/>
    <w:rsid w:val="00A02C9C"/>
    <w:rsid w:val="00A14C74"/>
    <w:rsid w:val="00A15926"/>
    <w:rsid w:val="00A258F5"/>
    <w:rsid w:val="00A268F8"/>
    <w:rsid w:val="00A3185D"/>
    <w:rsid w:val="00A52B70"/>
    <w:rsid w:val="00A52F7C"/>
    <w:rsid w:val="00A63185"/>
    <w:rsid w:val="00A71391"/>
    <w:rsid w:val="00A74AF8"/>
    <w:rsid w:val="00A76589"/>
    <w:rsid w:val="00A80CCD"/>
    <w:rsid w:val="00A83F56"/>
    <w:rsid w:val="00A8501E"/>
    <w:rsid w:val="00A859EC"/>
    <w:rsid w:val="00A969B2"/>
    <w:rsid w:val="00AA27E8"/>
    <w:rsid w:val="00AA566F"/>
    <w:rsid w:val="00AB7559"/>
    <w:rsid w:val="00AB7E1B"/>
    <w:rsid w:val="00AC4F47"/>
    <w:rsid w:val="00AF03BD"/>
    <w:rsid w:val="00AF4040"/>
    <w:rsid w:val="00AF43A4"/>
    <w:rsid w:val="00AF4B96"/>
    <w:rsid w:val="00AF4E1A"/>
    <w:rsid w:val="00B03573"/>
    <w:rsid w:val="00B06CF2"/>
    <w:rsid w:val="00B13B0B"/>
    <w:rsid w:val="00B35F30"/>
    <w:rsid w:val="00B36EA7"/>
    <w:rsid w:val="00B4006F"/>
    <w:rsid w:val="00B406FE"/>
    <w:rsid w:val="00B4343A"/>
    <w:rsid w:val="00B4524F"/>
    <w:rsid w:val="00B458FA"/>
    <w:rsid w:val="00B7341B"/>
    <w:rsid w:val="00B74BEF"/>
    <w:rsid w:val="00B7560D"/>
    <w:rsid w:val="00B84557"/>
    <w:rsid w:val="00B86960"/>
    <w:rsid w:val="00BA5A9D"/>
    <w:rsid w:val="00BC0A68"/>
    <w:rsid w:val="00BC7442"/>
    <w:rsid w:val="00BD4958"/>
    <w:rsid w:val="00BD5DDC"/>
    <w:rsid w:val="00BD76DC"/>
    <w:rsid w:val="00C05819"/>
    <w:rsid w:val="00C05CD4"/>
    <w:rsid w:val="00C0638B"/>
    <w:rsid w:val="00C201B7"/>
    <w:rsid w:val="00C2107F"/>
    <w:rsid w:val="00C24B92"/>
    <w:rsid w:val="00C24D76"/>
    <w:rsid w:val="00C31E71"/>
    <w:rsid w:val="00C33308"/>
    <w:rsid w:val="00C37712"/>
    <w:rsid w:val="00C40E0A"/>
    <w:rsid w:val="00C5220D"/>
    <w:rsid w:val="00C6015B"/>
    <w:rsid w:val="00C652B5"/>
    <w:rsid w:val="00C72D1A"/>
    <w:rsid w:val="00C81531"/>
    <w:rsid w:val="00CB3CDF"/>
    <w:rsid w:val="00CB5078"/>
    <w:rsid w:val="00CB5126"/>
    <w:rsid w:val="00CB5339"/>
    <w:rsid w:val="00CC1C38"/>
    <w:rsid w:val="00CC277B"/>
    <w:rsid w:val="00CC4390"/>
    <w:rsid w:val="00CC6242"/>
    <w:rsid w:val="00CE03DA"/>
    <w:rsid w:val="00CE49E7"/>
    <w:rsid w:val="00CF5268"/>
    <w:rsid w:val="00D0714C"/>
    <w:rsid w:val="00D073F8"/>
    <w:rsid w:val="00D20A7A"/>
    <w:rsid w:val="00D237D4"/>
    <w:rsid w:val="00D25C6C"/>
    <w:rsid w:val="00D556E5"/>
    <w:rsid w:val="00D77D2A"/>
    <w:rsid w:val="00D814A2"/>
    <w:rsid w:val="00D82246"/>
    <w:rsid w:val="00DA2DE2"/>
    <w:rsid w:val="00DB1CAA"/>
    <w:rsid w:val="00DB295A"/>
    <w:rsid w:val="00DB2C53"/>
    <w:rsid w:val="00DB328B"/>
    <w:rsid w:val="00DC45DE"/>
    <w:rsid w:val="00DC6EC9"/>
    <w:rsid w:val="00DD0B55"/>
    <w:rsid w:val="00DF2F60"/>
    <w:rsid w:val="00DF32A7"/>
    <w:rsid w:val="00DF3CCD"/>
    <w:rsid w:val="00E0139D"/>
    <w:rsid w:val="00E03D94"/>
    <w:rsid w:val="00E07613"/>
    <w:rsid w:val="00E124BB"/>
    <w:rsid w:val="00E2523B"/>
    <w:rsid w:val="00E26938"/>
    <w:rsid w:val="00E33A28"/>
    <w:rsid w:val="00E4020A"/>
    <w:rsid w:val="00E41553"/>
    <w:rsid w:val="00E41DB3"/>
    <w:rsid w:val="00E55CD5"/>
    <w:rsid w:val="00E60FE4"/>
    <w:rsid w:val="00E6677A"/>
    <w:rsid w:val="00E72297"/>
    <w:rsid w:val="00E767C3"/>
    <w:rsid w:val="00E823BE"/>
    <w:rsid w:val="00EA110C"/>
    <w:rsid w:val="00EA286E"/>
    <w:rsid w:val="00EB2887"/>
    <w:rsid w:val="00EC3B55"/>
    <w:rsid w:val="00EF00C0"/>
    <w:rsid w:val="00EF3556"/>
    <w:rsid w:val="00EF66D7"/>
    <w:rsid w:val="00EF69A1"/>
    <w:rsid w:val="00F00B02"/>
    <w:rsid w:val="00F02A16"/>
    <w:rsid w:val="00F030A7"/>
    <w:rsid w:val="00F31C10"/>
    <w:rsid w:val="00F53659"/>
    <w:rsid w:val="00F61D3D"/>
    <w:rsid w:val="00F7365E"/>
    <w:rsid w:val="00F84324"/>
    <w:rsid w:val="00F86DE1"/>
    <w:rsid w:val="00F87881"/>
    <w:rsid w:val="00F94023"/>
    <w:rsid w:val="00FC77F8"/>
    <w:rsid w:val="00FD1A0E"/>
    <w:rsid w:val="00FE152D"/>
    <w:rsid w:val="00FE27FC"/>
    <w:rsid w:val="00FF0EF5"/>
    <w:rsid w:val="00FF769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1.xml"/><Relationship Id="rId21" Type="http://schemas.openxmlformats.org/officeDocument/2006/relationships/header" Target="header2.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s://www.geberit.de/kampagnen/sigma50-kunst.html"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jpeg"/><Relationship Id="rId17" Type="http://schemas.openxmlformats.org/officeDocument/2006/relationships/image" Target="media/image5.jpeg"/><Relationship Id="rId18" Type="http://schemas.openxmlformats.org/officeDocument/2006/relationships/image" Target="media/image6.jpe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2cd222b9-92c5-4878-8ee0-42d7cbe3c5ac"/>
    <ds:schemaRef ds:uri="http://www.w3.org/XML/1998/namespace"/>
    <ds:schemaRef ds:uri="http://purl.org/dc/term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7D562C-D8AD-8145-8F8B-3D09A7DD3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651</Words>
  <Characters>4104</Characters>
  <Application>Microsoft Macintosh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Michaela Lang</cp:lastModifiedBy>
  <cp:revision>3</cp:revision>
  <cp:lastPrinted>2017-12-11T15:20:00Z</cp:lastPrinted>
  <dcterms:created xsi:type="dcterms:W3CDTF">2019-02-21T07:05:00Z</dcterms:created>
  <dcterms:modified xsi:type="dcterms:W3CDTF">2019-02-21T14:21:00Z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2018-11-22T10:04:46.9528581Z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