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9B3E00" w14:textId="7145C8AD" w:rsidR="00713837" w:rsidRPr="004037EF" w:rsidRDefault="00A57EFC" w:rsidP="001D5456">
      <w:pPr>
        <w:pStyle w:val="KeinLeerraum"/>
        <w:rPr>
          <w:noProof/>
          <w:lang w:val="de-DE"/>
        </w:rPr>
      </w:pPr>
      <w:r>
        <w:rPr>
          <w:noProof/>
          <w:lang w:val="de-DE"/>
        </w:rPr>
        <w:t>Vereinfachung d</w:t>
      </w:r>
      <w:r w:rsidR="00730715">
        <w:rPr>
          <w:noProof/>
          <w:lang w:val="de-DE"/>
        </w:rPr>
        <w:t xml:space="preserve">es </w:t>
      </w:r>
      <w:r w:rsidR="00A37356">
        <w:rPr>
          <w:noProof/>
          <w:lang w:val="de-DE"/>
        </w:rPr>
        <w:t>Produktportfolios</w:t>
      </w:r>
      <w:r w:rsidR="00EF2D52">
        <w:rPr>
          <w:noProof/>
          <w:lang w:val="de-DE"/>
        </w:rPr>
        <w:t xml:space="preserve"> nach Markenintegration</w:t>
      </w:r>
      <w:r w:rsidR="00A37356">
        <w:rPr>
          <w:noProof/>
          <w:lang w:val="de-DE"/>
        </w:rPr>
        <w:t xml:space="preserve"> </w:t>
      </w:r>
    </w:p>
    <w:p w14:paraId="4E475648" w14:textId="1AE2AFC9" w:rsidR="006C01CE" w:rsidRPr="004037EF" w:rsidRDefault="00AA5E4C" w:rsidP="00E767C3">
      <w:pPr>
        <w:pStyle w:val="berschrift1"/>
        <w:rPr>
          <w:lang w:val="de-DE"/>
        </w:rPr>
      </w:pPr>
      <w:r w:rsidRPr="000340FF">
        <w:rPr>
          <w:lang w:val="de-DE"/>
        </w:rPr>
        <w:t xml:space="preserve">Geberit </w:t>
      </w:r>
      <w:r w:rsidR="004052E7" w:rsidRPr="000340FF">
        <w:rPr>
          <w:lang w:val="de-DE"/>
        </w:rPr>
        <w:t>fasst Sortiment bei Badserien und Keramiken neu zusammen</w:t>
      </w:r>
      <w:r w:rsidR="00EF2D52">
        <w:rPr>
          <w:lang w:val="de-DE"/>
        </w:rPr>
        <w:t xml:space="preserve"> </w:t>
      </w:r>
    </w:p>
    <w:p w14:paraId="3A5DE5AE" w14:textId="6959A80A" w:rsidR="00B4524F" w:rsidRPr="004037EF" w:rsidRDefault="00B4524F" w:rsidP="00E767C3">
      <w:pPr>
        <w:pStyle w:val="Kopfzeile"/>
        <w:rPr>
          <w:rStyle w:val="Herausstellen"/>
          <w:szCs w:val="20"/>
        </w:rPr>
      </w:pPr>
      <w:r w:rsidRPr="004037EF">
        <w:rPr>
          <w:rStyle w:val="Herausstellen"/>
          <w:szCs w:val="20"/>
        </w:rPr>
        <w:t xml:space="preserve">Geberit </w:t>
      </w:r>
      <w:r w:rsidR="005B491D" w:rsidRPr="004037EF">
        <w:rPr>
          <w:rStyle w:val="Herausstellen"/>
          <w:szCs w:val="20"/>
        </w:rPr>
        <w:t>Vertriebs GmbH</w:t>
      </w:r>
      <w:r w:rsidRPr="004037EF">
        <w:rPr>
          <w:rStyle w:val="Herausstellen"/>
          <w:szCs w:val="20"/>
        </w:rPr>
        <w:t xml:space="preserve">, </w:t>
      </w:r>
      <w:r w:rsidR="005B491D" w:rsidRPr="004037EF">
        <w:rPr>
          <w:rStyle w:val="Herausstellen"/>
          <w:szCs w:val="20"/>
        </w:rPr>
        <w:t>Pfullendorf</w:t>
      </w:r>
      <w:r w:rsidRPr="004037EF">
        <w:rPr>
          <w:rStyle w:val="Herausstellen"/>
          <w:szCs w:val="20"/>
        </w:rPr>
        <w:t xml:space="preserve">, </w:t>
      </w:r>
      <w:r w:rsidR="00E02450">
        <w:rPr>
          <w:rStyle w:val="Herausstellen"/>
          <w:szCs w:val="20"/>
        </w:rPr>
        <w:t>Mai</w:t>
      </w:r>
      <w:r w:rsidR="00F81DB8" w:rsidRPr="004037EF">
        <w:rPr>
          <w:rStyle w:val="Herausstellen"/>
          <w:szCs w:val="20"/>
        </w:rPr>
        <w:t xml:space="preserve"> </w:t>
      </w:r>
      <w:r w:rsidR="00122280" w:rsidRPr="004037EF">
        <w:rPr>
          <w:rStyle w:val="Herausstellen"/>
          <w:szCs w:val="20"/>
        </w:rPr>
        <w:t>2019</w:t>
      </w:r>
    </w:p>
    <w:p w14:paraId="1218B0C2" w14:textId="29705483" w:rsidR="00521D2E" w:rsidRPr="00C630FF" w:rsidRDefault="00A9606B" w:rsidP="00F55A83">
      <w:pPr>
        <w:rPr>
          <w:b/>
        </w:rPr>
      </w:pPr>
      <w:r>
        <w:rPr>
          <w:b/>
        </w:rPr>
        <w:t xml:space="preserve">Im Zuge der Markenintegration von Keramag vereinfacht die </w:t>
      </w:r>
      <w:r w:rsidR="00A57EFC">
        <w:rPr>
          <w:b/>
        </w:rPr>
        <w:t xml:space="preserve">Geberit </w:t>
      </w:r>
      <w:r>
        <w:rPr>
          <w:b/>
        </w:rPr>
        <w:t xml:space="preserve">Vertriebs GmbH ihre Sortimentsstruktur für Badserien und Keramiken. </w:t>
      </w:r>
      <w:r w:rsidR="00521D2E" w:rsidRPr="00C630FF">
        <w:rPr>
          <w:b/>
        </w:rPr>
        <w:t xml:space="preserve">Einige </w:t>
      </w:r>
      <w:r w:rsidR="00A57EFC">
        <w:rPr>
          <w:b/>
        </w:rPr>
        <w:t xml:space="preserve">Produkte </w:t>
      </w:r>
      <w:r w:rsidR="00521D2E" w:rsidRPr="00C630FF">
        <w:rPr>
          <w:b/>
        </w:rPr>
        <w:t xml:space="preserve">werden mit designverwandten Serien </w:t>
      </w:r>
      <w:r w:rsidR="00EF2D52" w:rsidRPr="00C630FF">
        <w:rPr>
          <w:b/>
        </w:rPr>
        <w:t xml:space="preserve">unter gleichem Namen </w:t>
      </w:r>
      <w:r w:rsidR="00521D2E" w:rsidRPr="00C630FF">
        <w:rPr>
          <w:b/>
        </w:rPr>
        <w:t xml:space="preserve">zusammengeführt, andere laufen aus. </w:t>
      </w:r>
      <w:r w:rsidR="00EF2D52" w:rsidRPr="00C630FF">
        <w:rPr>
          <w:b/>
        </w:rPr>
        <w:t xml:space="preserve">Bade- und Duschwannen </w:t>
      </w:r>
      <w:r w:rsidR="00A57EFC">
        <w:rPr>
          <w:b/>
        </w:rPr>
        <w:t xml:space="preserve">sind künftig </w:t>
      </w:r>
      <w:r w:rsidR="00EF2D52" w:rsidRPr="00C630FF">
        <w:rPr>
          <w:b/>
        </w:rPr>
        <w:t>mit einem Eigennamen gelistet</w:t>
      </w:r>
      <w:r w:rsidR="00DF071B">
        <w:rPr>
          <w:b/>
        </w:rPr>
        <w:t xml:space="preserve"> – s</w:t>
      </w:r>
      <w:r w:rsidR="00E1437A">
        <w:rPr>
          <w:b/>
        </w:rPr>
        <w:t xml:space="preserve">ie sind </w:t>
      </w:r>
      <w:r w:rsidR="00EF2D52" w:rsidRPr="00C630FF">
        <w:rPr>
          <w:b/>
        </w:rPr>
        <w:t>universell mit allen</w:t>
      </w:r>
      <w:r w:rsidR="008E4B83">
        <w:rPr>
          <w:b/>
        </w:rPr>
        <w:t xml:space="preserve"> </w:t>
      </w:r>
      <w:r w:rsidR="00EF2D52" w:rsidRPr="00C630FF">
        <w:rPr>
          <w:b/>
        </w:rPr>
        <w:t>Bad</w:t>
      </w:r>
      <w:r w:rsidR="00BF75BA">
        <w:rPr>
          <w:b/>
        </w:rPr>
        <w:t>s</w:t>
      </w:r>
      <w:r w:rsidR="00910383" w:rsidRPr="00C630FF">
        <w:rPr>
          <w:b/>
        </w:rPr>
        <w:t>erie</w:t>
      </w:r>
      <w:r w:rsidR="00EF2D52" w:rsidRPr="00C630FF">
        <w:rPr>
          <w:b/>
        </w:rPr>
        <w:t>n kombinie</w:t>
      </w:r>
      <w:r w:rsidR="00E1437A">
        <w:rPr>
          <w:b/>
        </w:rPr>
        <w:t>rbar.</w:t>
      </w:r>
    </w:p>
    <w:p w14:paraId="306D6161" w14:textId="3FEE7192" w:rsidR="00910383" w:rsidRPr="00C630FF" w:rsidRDefault="00910383" w:rsidP="00C630FF">
      <w:r>
        <w:t>Geberit nimmt die</w:t>
      </w:r>
      <w:r w:rsidR="004052E7">
        <w:t xml:space="preserve"> aktuellen Veränderungen durch die Integration der Marke Keramag</w:t>
      </w:r>
      <w:r>
        <w:t xml:space="preserve"> als Chance wa</w:t>
      </w:r>
      <w:r w:rsidR="00F12650">
        <w:t>h</w:t>
      </w:r>
      <w:r>
        <w:t>r, um Kunden und Partnern ein klar strukturiertes Portfolio zu bieten.</w:t>
      </w:r>
      <w:r w:rsidR="00DC5783">
        <w:t xml:space="preserve"> </w:t>
      </w:r>
      <w:r w:rsidR="00F12650">
        <w:t xml:space="preserve">Bei den meisten Badserien ändert sich </w:t>
      </w:r>
      <w:r w:rsidR="00DF071B">
        <w:t xml:space="preserve">lediglich </w:t>
      </w:r>
      <w:r w:rsidR="00F12650">
        <w:t>der Markenname: Xeno</w:t>
      </w:r>
      <w:r w:rsidR="00F12650" w:rsidRPr="00C630FF">
        <w:rPr>
          <w:b/>
          <w:vertAlign w:val="superscript"/>
        </w:rPr>
        <w:t>2</w:t>
      </w:r>
      <w:r w:rsidR="00F12650">
        <w:t xml:space="preserve">, </w:t>
      </w:r>
      <w:proofErr w:type="spellStart"/>
      <w:r w:rsidR="00F12650">
        <w:t>Citterio</w:t>
      </w:r>
      <w:proofErr w:type="spellEnd"/>
      <w:r w:rsidR="00AF0265">
        <w:t>,</w:t>
      </w:r>
      <w:r w:rsidR="00F12650">
        <w:t xml:space="preserve"> </w:t>
      </w:r>
      <w:proofErr w:type="spellStart"/>
      <w:r w:rsidR="00F12650">
        <w:t>myDay</w:t>
      </w:r>
      <w:proofErr w:type="spellEnd"/>
      <w:r w:rsidR="00AF0265">
        <w:t xml:space="preserve">, </w:t>
      </w:r>
      <w:proofErr w:type="spellStart"/>
      <w:r w:rsidR="00AF0265">
        <w:t>Acanto</w:t>
      </w:r>
      <w:proofErr w:type="spellEnd"/>
      <w:r w:rsidR="00AF0265">
        <w:t xml:space="preserve"> oder </w:t>
      </w:r>
      <w:proofErr w:type="spellStart"/>
      <w:r w:rsidR="00AF0265">
        <w:t>Smyle</w:t>
      </w:r>
      <w:proofErr w:type="spellEnd"/>
      <w:r w:rsidR="00DE07E7">
        <w:t xml:space="preserve"> tragen nun </w:t>
      </w:r>
      <w:r w:rsidR="00546615">
        <w:t xml:space="preserve">den Markennamen Geberit und </w:t>
      </w:r>
      <w:r w:rsidR="00DE07E7">
        <w:t>das Geberit Logo</w:t>
      </w:r>
      <w:r w:rsidR="00F12650">
        <w:t xml:space="preserve">. Bei anderen Badserien und Keramiken </w:t>
      </w:r>
      <w:r w:rsidR="00DF071B">
        <w:t>fällt die Adaption</w:t>
      </w:r>
      <w:r w:rsidR="004052E7">
        <w:t xml:space="preserve"> </w:t>
      </w:r>
      <w:r w:rsidR="00546615">
        <w:t xml:space="preserve">ein wenig </w:t>
      </w:r>
      <w:r w:rsidR="00F12650">
        <w:t>umfangreicher</w:t>
      </w:r>
      <w:r w:rsidR="004052E7">
        <w:t xml:space="preserve"> aus</w:t>
      </w:r>
      <w:r w:rsidR="00F12650">
        <w:t>.</w:t>
      </w:r>
    </w:p>
    <w:p w14:paraId="3CA17C4C" w14:textId="226F23C2" w:rsidR="004052E7" w:rsidRDefault="00AF0265" w:rsidP="009966E6">
      <w:pPr>
        <w:pStyle w:val="Untertitel"/>
        <w:spacing w:after="240"/>
        <w:rPr>
          <w:b w:val="0"/>
          <w:lang w:val="de-CH"/>
        </w:rPr>
      </w:pPr>
      <w:r>
        <w:rPr>
          <w:lang w:val="de-CH"/>
        </w:rPr>
        <w:t>Sortiments-Zusammenführung und auslaufende Badserien</w:t>
      </w:r>
      <w:r>
        <w:rPr>
          <w:lang w:val="de-CH"/>
        </w:rPr>
        <w:br/>
      </w:r>
      <w:r w:rsidR="004052E7">
        <w:rPr>
          <w:b w:val="0"/>
          <w:lang w:val="de-CH"/>
        </w:rPr>
        <w:t xml:space="preserve">In der </w:t>
      </w:r>
      <w:proofErr w:type="spellStart"/>
      <w:r>
        <w:rPr>
          <w:b w:val="0"/>
          <w:lang w:val="de-CH"/>
        </w:rPr>
        <w:t>Badserie</w:t>
      </w:r>
      <w:proofErr w:type="spellEnd"/>
      <w:r>
        <w:rPr>
          <w:b w:val="0"/>
          <w:lang w:val="de-CH"/>
        </w:rPr>
        <w:t xml:space="preserve"> Geberit </w:t>
      </w:r>
      <w:proofErr w:type="spellStart"/>
      <w:r>
        <w:rPr>
          <w:b w:val="0"/>
          <w:lang w:val="de-CH"/>
        </w:rPr>
        <w:t>iCon</w:t>
      </w:r>
      <w:proofErr w:type="spellEnd"/>
      <w:r>
        <w:rPr>
          <w:b w:val="0"/>
          <w:lang w:val="de-CH"/>
        </w:rPr>
        <w:t xml:space="preserve"> </w:t>
      </w:r>
      <w:r w:rsidR="004052E7">
        <w:rPr>
          <w:b w:val="0"/>
          <w:lang w:val="de-CH"/>
        </w:rPr>
        <w:t xml:space="preserve">sind </w:t>
      </w:r>
      <w:r>
        <w:rPr>
          <w:b w:val="0"/>
          <w:lang w:val="de-CH"/>
        </w:rPr>
        <w:t xml:space="preserve">künftig die WCs und Bidets aus der ehemaligen Keramag-Serie </w:t>
      </w:r>
      <w:proofErr w:type="spellStart"/>
      <w:r>
        <w:rPr>
          <w:b w:val="0"/>
          <w:lang w:val="de-CH"/>
        </w:rPr>
        <w:t>it!</w:t>
      </w:r>
      <w:proofErr w:type="spellEnd"/>
      <w:r w:rsidR="004052E7">
        <w:rPr>
          <w:b w:val="0"/>
          <w:lang w:val="de-CH"/>
        </w:rPr>
        <w:t xml:space="preserve"> enthalten</w:t>
      </w:r>
      <w:r>
        <w:rPr>
          <w:b w:val="0"/>
          <w:lang w:val="de-CH"/>
        </w:rPr>
        <w:t xml:space="preserve">. Sie werden unter dem Namen </w:t>
      </w:r>
      <w:proofErr w:type="spellStart"/>
      <w:r>
        <w:rPr>
          <w:b w:val="0"/>
          <w:lang w:val="de-CH"/>
        </w:rPr>
        <w:t>iCon</w:t>
      </w:r>
      <w:proofErr w:type="spellEnd"/>
      <w:r>
        <w:rPr>
          <w:b w:val="0"/>
          <w:lang w:val="de-CH"/>
        </w:rPr>
        <w:t xml:space="preserve"> Square, passend zu ihrer soft</w:t>
      </w:r>
      <w:r w:rsidR="004052E7">
        <w:rPr>
          <w:b w:val="0"/>
          <w:lang w:val="de-CH"/>
        </w:rPr>
        <w:t>-</w:t>
      </w:r>
      <w:r>
        <w:rPr>
          <w:b w:val="0"/>
          <w:lang w:val="de-CH"/>
        </w:rPr>
        <w:t xml:space="preserve">geometrischen Form, in die bestehende </w:t>
      </w:r>
      <w:proofErr w:type="spellStart"/>
      <w:r>
        <w:rPr>
          <w:b w:val="0"/>
          <w:lang w:val="de-CH"/>
        </w:rPr>
        <w:t>iCon</w:t>
      </w:r>
      <w:proofErr w:type="spellEnd"/>
      <w:r>
        <w:rPr>
          <w:b w:val="0"/>
          <w:lang w:val="de-CH"/>
        </w:rPr>
        <w:t>-Serie integriert. Die Badmöbelserie</w:t>
      </w:r>
      <w:r w:rsidR="00DE07E7">
        <w:rPr>
          <w:b w:val="0"/>
          <w:lang w:val="de-CH"/>
        </w:rPr>
        <w:t>n</w:t>
      </w:r>
      <w:r>
        <w:rPr>
          <w:b w:val="0"/>
          <w:lang w:val="de-CH"/>
        </w:rPr>
        <w:t xml:space="preserve"> </w:t>
      </w:r>
      <w:proofErr w:type="spellStart"/>
      <w:r>
        <w:rPr>
          <w:b w:val="0"/>
          <w:lang w:val="de-CH"/>
        </w:rPr>
        <w:t>it!</w:t>
      </w:r>
      <w:proofErr w:type="spellEnd"/>
      <w:r w:rsidR="00DE07E7">
        <w:rPr>
          <w:b w:val="0"/>
          <w:lang w:val="de-CH"/>
        </w:rPr>
        <w:t xml:space="preserve"> </w:t>
      </w:r>
      <w:r w:rsidR="004052E7">
        <w:rPr>
          <w:b w:val="0"/>
          <w:lang w:val="de-CH"/>
        </w:rPr>
        <w:t>sowie die Serie</w:t>
      </w:r>
      <w:r w:rsidR="00DE07E7">
        <w:rPr>
          <w:b w:val="0"/>
          <w:lang w:val="de-CH"/>
        </w:rPr>
        <w:t xml:space="preserve"> Silk werden künftig </w:t>
      </w:r>
      <w:r>
        <w:rPr>
          <w:b w:val="0"/>
          <w:lang w:val="de-CH"/>
        </w:rPr>
        <w:t xml:space="preserve">nicht </w:t>
      </w:r>
      <w:r w:rsidR="00DE07E7">
        <w:rPr>
          <w:b w:val="0"/>
          <w:lang w:val="de-CH"/>
        </w:rPr>
        <w:t xml:space="preserve">mehr </w:t>
      </w:r>
      <w:r>
        <w:rPr>
          <w:b w:val="0"/>
          <w:lang w:val="de-CH"/>
        </w:rPr>
        <w:t>weitergeführt</w:t>
      </w:r>
      <w:r w:rsidR="00DE07E7">
        <w:rPr>
          <w:b w:val="0"/>
          <w:lang w:val="de-CH"/>
        </w:rPr>
        <w:t xml:space="preserve"> und laufen </w:t>
      </w:r>
      <w:r>
        <w:rPr>
          <w:b w:val="0"/>
          <w:lang w:val="de-CH"/>
        </w:rPr>
        <w:t xml:space="preserve">aus. </w:t>
      </w:r>
    </w:p>
    <w:p w14:paraId="79510033" w14:textId="6720D058" w:rsidR="00AF0265" w:rsidRDefault="00AF0265" w:rsidP="009966E6">
      <w:pPr>
        <w:pStyle w:val="Untertitel"/>
        <w:spacing w:after="240"/>
        <w:rPr>
          <w:lang w:val="de-CH"/>
        </w:rPr>
      </w:pPr>
      <w:r>
        <w:rPr>
          <w:b w:val="0"/>
          <w:lang w:val="de-CH"/>
        </w:rPr>
        <w:t xml:space="preserve">Die unterschiedlichen Serien von Keramag Renova Nr. 1 heißen </w:t>
      </w:r>
      <w:r w:rsidR="00DE07E7">
        <w:rPr>
          <w:b w:val="0"/>
          <w:lang w:val="de-CH"/>
        </w:rPr>
        <w:t xml:space="preserve">nun </w:t>
      </w:r>
      <w:r>
        <w:rPr>
          <w:b w:val="0"/>
          <w:lang w:val="de-CH"/>
        </w:rPr>
        <w:t xml:space="preserve">vereinfacht Geberit Renova und führen weiterhin ergänzende </w:t>
      </w:r>
      <w:r w:rsidR="004052E7">
        <w:rPr>
          <w:b w:val="0"/>
          <w:lang w:val="de-CH"/>
        </w:rPr>
        <w:t>Serien</w:t>
      </w:r>
      <w:r>
        <w:rPr>
          <w:b w:val="0"/>
          <w:lang w:val="de-CH"/>
        </w:rPr>
        <w:t xml:space="preserve">bezeichnungen wie Renova Plan oder Renova Comfort mit sich. Aus Renova Nr. 1 </w:t>
      </w:r>
      <w:proofErr w:type="spellStart"/>
      <w:r>
        <w:rPr>
          <w:b w:val="0"/>
          <w:lang w:val="de-CH"/>
        </w:rPr>
        <w:t>Comprimo</w:t>
      </w:r>
      <w:proofErr w:type="spellEnd"/>
      <w:r>
        <w:rPr>
          <w:b w:val="0"/>
          <w:lang w:val="de-CH"/>
        </w:rPr>
        <w:t xml:space="preserve"> wird</w:t>
      </w:r>
      <w:r w:rsidR="00DE07E7">
        <w:rPr>
          <w:b w:val="0"/>
          <w:lang w:val="de-CH"/>
        </w:rPr>
        <w:t xml:space="preserve"> die Serie</w:t>
      </w:r>
      <w:r>
        <w:rPr>
          <w:b w:val="0"/>
          <w:lang w:val="de-CH"/>
        </w:rPr>
        <w:t xml:space="preserve"> Renova Compact.</w:t>
      </w:r>
      <w:r w:rsidR="00D22AF9">
        <w:rPr>
          <w:b w:val="0"/>
          <w:lang w:val="de-CH"/>
        </w:rPr>
        <w:t xml:space="preserve"> Die </w:t>
      </w:r>
      <w:proofErr w:type="spellStart"/>
      <w:r w:rsidR="00D22AF9">
        <w:rPr>
          <w:b w:val="0"/>
          <w:lang w:val="de-CH"/>
        </w:rPr>
        <w:t>Badserie</w:t>
      </w:r>
      <w:proofErr w:type="spellEnd"/>
      <w:r w:rsidR="00D22AF9">
        <w:rPr>
          <w:b w:val="0"/>
          <w:lang w:val="de-CH"/>
        </w:rPr>
        <w:t xml:space="preserve"> für Kinder – Geberit Bambini – vereint künftig die ehemaligen Serien Keramag Kind mit den Produkten von 2Bambini, 3Bambini und 4Bambini. Unter der Kategorie Geberit Publica werden Einzelmodelle für spezielle Anwendungen</w:t>
      </w:r>
      <w:r w:rsidR="00376BC1">
        <w:rPr>
          <w:b w:val="0"/>
          <w:lang w:val="de-CH"/>
        </w:rPr>
        <w:t xml:space="preserve"> </w:t>
      </w:r>
      <w:r w:rsidR="00D22AF9">
        <w:rPr>
          <w:b w:val="0"/>
          <w:lang w:val="de-CH"/>
        </w:rPr>
        <w:t xml:space="preserve">zusammengefasst, unter anderem auch die Modelle </w:t>
      </w:r>
      <w:proofErr w:type="spellStart"/>
      <w:r w:rsidR="00D22AF9">
        <w:rPr>
          <w:b w:val="0"/>
          <w:lang w:val="de-CH"/>
        </w:rPr>
        <w:t>Agilo</w:t>
      </w:r>
      <w:proofErr w:type="spellEnd"/>
      <w:r w:rsidR="00D22AF9">
        <w:rPr>
          <w:b w:val="0"/>
          <w:lang w:val="de-CH"/>
        </w:rPr>
        <w:t xml:space="preserve">, </w:t>
      </w:r>
      <w:proofErr w:type="spellStart"/>
      <w:r w:rsidR="00D22AF9">
        <w:rPr>
          <w:b w:val="0"/>
          <w:lang w:val="de-CH"/>
        </w:rPr>
        <w:t>Privo</w:t>
      </w:r>
      <w:proofErr w:type="spellEnd"/>
      <w:r w:rsidR="00D22AF9">
        <w:rPr>
          <w:b w:val="0"/>
          <w:lang w:val="de-CH"/>
        </w:rPr>
        <w:t xml:space="preserve"> und Renova </w:t>
      </w:r>
      <w:r w:rsidR="000D08D8">
        <w:rPr>
          <w:b w:val="0"/>
          <w:lang w:val="de-CH"/>
        </w:rPr>
        <w:t xml:space="preserve">Nr. 1 </w:t>
      </w:r>
      <w:r w:rsidR="00D22AF9">
        <w:rPr>
          <w:b w:val="0"/>
          <w:lang w:val="de-CH"/>
        </w:rPr>
        <w:t>Comfort Pro.</w:t>
      </w:r>
    </w:p>
    <w:p w14:paraId="2D30773F" w14:textId="70E5BF32" w:rsidR="004B7F9E" w:rsidRDefault="00910383" w:rsidP="009966E6">
      <w:pPr>
        <w:pStyle w:val="Untertitel"/>
        <w:spacing w:after="240"/>
        <w:rPr>
          <w:b w:val="0"/>
          <w:lang w:val="de-CH"/>
        </w:rPr>
      </w:pPr>
      <w:r>
        <w:rPr>
          <w:lang w:val="de-CH"/>
        </w:rPr>
        <w:t>Neue Eigennamen für</w:t>
      </w:r>
      <w:r w:rsidRPr="00C630FF">
        <w:rPr>
          <w:lang w:val="de-CH"/>
        </w:rPr>
        <w:t xml:space="preserve"> Dusch- und Badewannen</w:t>
      </w:r>
      <w:r w:rsidRPr="00C630FF">
        <w:rPr>
          <w:lang w:val="de-CH"/>
        </w:rPr>
        <w:br/>
      </w:r>
      <w:r w:rsidR="00F12650">
        <w:rPr>
          <w:b w:val="0"/>
          <w:lang w:val="de-CH"/>
        </w:rPr>
        <w:t>Dusch- und Badewannen werden künftig unabhängig von den Badserien mit einem Eigennamen im Sortiment weitergeführt. Sie lassen sich mit unterschiedlichen Badserien kombinieren – passend zu ihrer Designverwand</w:t>
      </w:r>
      <w:r w:rsidR="00DE07E7">
        <w:rPr>
          <w:b w:val="0"/>
          <w:lang w:val="de-CH"/>
        </w:rPr>
        <w:t>t</w:t>
      </w:r>
      <w:r w:rsidR="00F12650">
        <w:rPr>
          <w:b w:val="0"/>
          <w:lang w:val="de-CH"/>
        </w:rPr>
        <w:t xml:space="preserve">schaft zu soft organischen </w:t>
      </w:r>
      <w:r w:rsidR="00DE07E7">
        <w:rPr>
          <w:b w:val="0"/>
          <w:lang w:val="de-CH"/>
        </w:rPr>
        <w:t xml:space="preserve">(runden) </w:t>
      </w:r>
      <w:r w:rsidR="00F12650">
        <w:rPr>
          <w:b w:val="0"/>
          <w:lang w:val="de-CH"/>
        </w:rPr>
        <w:t xml:space="preserve">oder soft geometrischen </w:t>
      </w:r>
      <w:r w:rsidR="00DE07E7">
        <w:rPr>
          <w:b w:val="0"/>
          <w:lang w:val="de-CH"/>
        </w:rPr>
        <w:t xml:space="preserve">(eckigen) </w:t>
      </w:r>
      <w:r w:rsidR="00F12650">
        <w:rPr>
          <w:b w:val="0"/>
          <w:lang w:val="de-CH"/>
        </w:rPr>
        <w:t xml:space="preserve">Designlinien. </w:t>
      </w:r>
      <w:r w:rsidR="003F0827">
        <w:rPr>
          <w:b w:val="0"/>
          <w:lang w:val="de-CH"/>
        </w:rPr>
        <w:t>D</w:t>
      </w:r>
      <w:r w:rsidR="00DD12A8" w:rsidRPr="00DD12A8">
        <w:rPr>
          <w:b w:val="0"/>
          <w:lang w:val="de-CH"/>
        </w:rPr>
        <w:t xml:space="preserve">ie </w:t>
      </w:r>
      <w:proofErr w:type="spellStart"/>
      <w:r w:rsidR="00DD12A8" w:rsidRPr="00DD12A8">
        <w:rPr>
          <w:b w:val="0"/>
          <w:lang w:val="de-CH"/>
        </w:rPr>
        <w:t>Acanto</w:t>
      </w:r>
      <w:proofErr w:type="spellEnd"/>
      <w:r w:rsidR="00DD12A8" w:rsidRPr="00DD12A8">
        <w:rPr>
          <w:b w:val="0"/>
          <w:lang w:val="de-CH"/>
        </w:rPr>
        <w:t xml:space="preserve"> Badewanne </w:t>
      </w:r>
      <w:r w:rsidR="003F0827">
        <w:rPr>
          <w:b w:val="0"/>
          <w:lang w:val="de-CH"/>
        </w:rPr>
        <w:t xml:space="preserve">heißt </w:t>
      </w:r>
      <w:r w:rsidR="00DD12A8" w:rsidRPr="00DD12A8">
        <w:rPr>
          <w:b w:val="0"/>
          <w:lang w:val="de-CH"/>
        </w:rPr>
        <w:t xml:space="preserve">künftig </w:t>
      </w:r>
      <w:r w:rsidR="00AF0265">
        <w:rPr>
          <w:b w:val="0"/>
          <w:lang w:val="de-CH"/>
        </w:rPr>
        <w:t xml:space="preserve">Geberit </w:t>
      </w:r>
      <w:proofErr w:type="spellStart"/>
      <w:r w:rsidR="00DD12A8" w:rsidRPr="00DD12A8">
        <w:rPr>
          <w:b w:val="0"/>
          <w:lang w:val="de-CH"/>
        </w:rPr>
        <w:t>Soana</w:t>
      </w:r>
      <w:proofErr w:type="spellEnd"/>
      <w:r w:rsidR="00DD12A8" w:rsidRPr="00DD12A8">
        <w:rPr>
          <w:b w:val="0"/>
          <w:lang w:val="de-CH"/>
        </w:rPr>
        <w:t>,</w:t>
      </w:r>
      <w:r w:rsidR="00D447CE">
        <w:rPr>
          <w:b w:val="0"/>
          <w:lang w:val="de-CH"/>
        </w:rPr>
        <w:t xml:space="preserve"> </w:t>
      </w:r>
      <w:r w:rsidR="003F0827">
        <w:rPr>
          <w:b w:val="0"/>
          <w:lang w:val="de-CH"/>
        </w:rPr>
        <w:t xml:space="preserve">die </w:t>
      </w:r>
      <w:proofErr w:type="spellStart"/>
      <w:r w:rsidR="00DD12A8" w:rsidRPr="00DD12A8">
        <w:rPr>
          <w:b w:val="0"/>
          <w:lang w:val="de-CH"/>
        </w:rPr>
        <w:t>iCon</w:t>
      </w:r>
      <w:proofErr w:type="spellEnd"/>
      <w:r w:rsidR="00DD12A8" w:rsidRPr="00DD12A8">
        <w:rPr>
          <w:b w:val="0"/>
          <w:lang w:val="de-CH"/>
        </w:rPr>
        <w:t xml:space="preserve"> Badewanne</w:t>
      </w:r>
      <w:r w:rsidR="00AF0265">
        <w:rPr>
          <w:b w:val="0"/>
          <w:lang w:val="de-CH"/>
        </w:rPr>
        <w:t xml:space="preserve"> trägt den Namen</w:t>
      </w:r>
      <w:r w:rsidR="00DD12A8" w:rsidRPr="00DD12A8">
        <w:rPr>
          <w:b w:val="0"/>
          <w:lang w:val="de-CH"/>
        </w:rPr>
        <w:t xml:space="preserve"> </w:t>
      </w:r>
      <w:proofErr w:type="spellStart"/>
      <w:r w:rsidR="00DD12A8" w:rsidRPr="00DD12A8">
        <w:rPr>
          <w:b w:val="0"/>
          <w:lang w:val="de-CH"/>
        </w:rPr>
        <w:t>Tawa</w:t>
      </w:r>
      <w:proofErr w:type="spellEnd"/>
      <w:r w:rsidR="00563E78">
        <w:rPr>
          <w:b w:val="0"/>
          <w:lang w:val="de-CH"/>
        </w:rPr>
        <w:t xml:space="preserve">, die </w:t>
      </w:r>
      <w:proofErr w:type="spellStart"/>
      <w:r w:rsidR="00563E78">
        <w:rPr>
          <w:b w:val="0"/>
          <w:lang w:val="de-CH"/>
        </w:rPr>
        <w:t>iCon</w:t>
      </w:r>
      <w:proofErr w:type="spellEnd"/>
      <w:r w:rsidR="00563E78">
        <w:rPr>
          <w:b w:val="0"/>
          <w:lang w:val="de-CH"/>
        </w:rPr>
        <w:t xml:space="preserve"> Duschwanne </w:t>
      </w:r>
      <w:proofErr w:type="spellStart"/>
      <w:r w:rsidR="00563E78">
        <w:rPr>
          <w:b w:val="0"/>
          <w:lang w:val="de-CH"/>
        </w:rPr>
        <w:t>Tala</w:t>
      </w:r>
      <w:proofErr w:type="spellEnd"/>
      <w:r w:rsidR="00AF0265">
        <w:rPr>
          <w:b w:val="0"/>
          <w:lang w:val="de-CH"/>
        </w:rPr>
        <w:t>. Die</w:t>
      </w:r>
      <w:r w:rsidR="00563E78">
        <w:rPr>
          <w:b w:val="0"/>
          <w:lang w:val="de-CH"/>
        </w:rPr>
        <w:t xml:space="preserve"> Badewanne aus den Serien Keramag Renova Nr. 1 und Renova Nr. 1 </w:t>
      </w:r>
      <w:proofErr w:type="spellStart"/>
      <w:r w:rsidR="00563E78">
        <w:rPr>
          <w:b w:val="0"/>
          <w:lang w:val="de-CH"/>
        </w:rPr>
        <w:t>Compri</w:t>
      </w:r>
      <w:r w:rsidR="000D08D8">
        <w:rPr>
          <w:b w:val="0"/>
          <w:lang w:val="de-CH"/>
        </w:rPr>
        <w:t>m</w:t>
      </w:r>
      <w:r w:rsidR="00563E78">
        <w:rPr>
          <w:b w:val="0"/>
          <w:lang w:val="de-CH"/>
        </w:rPr>
        <w:t>o</w:t>
      </w:r>
      <w:proofErr w:type="spellEnd"/>
      <w:r w:rsidR="00563E78">
        <w:rPr>
          <w:b w:val="0"/>
          <w:lang w:val="de-CH"/>
        </w:rPr>
        <w:t xml:space="preserve"> ist unter dem Namen Geberit Renova erhältlich.</w:t>
      </w:r>
    </w:p>
    <w:p w14:paraId="168C88CC" w14:textId="523329B2" w:rsidR="003B41B1" w:rsidRDefault="00DE07E7" w:rsidP="003B41B1">
      <w:proofErr w:type="spellStart"/>
      <w:r w:rsidRPr="00C630FF">
        <w:rPr>
          <w:b/>
        </w:rPr>
        <w:t>KeraTect</w:t>
      </w:r>
      <w:proofErr w:type="spellEnd"/>
      <w:r w:rsidRPr="00C630FF">
        <w:rPr>
          <w:b/>
        </w:rPr>
        <w:t xml:space="preserve"> wird Standard im hochpreisigen Segment</w:t>
      </w:r>
      <w:r w:rsidRPr="00C630FF">
        <w:rPr>
          <w:b/>
        </w:rPr>
        <w:br/>
      </w:r>
      <w:r w:rsidR="00D22AF9">
        <w:t>A</w:t>
      </w:r>
      <w:r w:rsidR="001E6F6E">
        <w:t>lle Keramiken der Badserien</w:t>
      </w:r>
      <w:r>
        <w:t xml:space="preserve"> Xeno</w:t>
      </w:r>
      <w:r w:rsidRPr="00C630FF">
        <w:rPr>
          <w:vertAlign w:val="superscript"/>
        </w:rPr>
        <w:t>2</w:t>
      </w:r>
      <w:r>
        <w:t xml:space="preserve">, </w:t>
      </w:r>
      <w:proofErr w:type="spellStart"/>
      <w:r>
        <w:t>Citterio</w:t>
      </w:r>
      <w:proofErr w:type="spellEnd"/>
      <w:r>
        <w:t xml:space="preserve"> und </w:t>
      </w:r>
      <w:proofErr w:type="spellStart"/>
      <w:r>
        <w:t>myDay</w:t>
      </w:r>
      <w:proofErr w:type="spellEnd"/>
      <w:r>
        <w:t xml:space="preserve"> </w:t>
      </w:r>
      <w:r w:rsidR="00D22AF9">
        <w:t xml:space="preserve">werden standardmäßig mit der Spezialglasur </w:t>
      </w:r>
      <w:r>
        <w:t xml:space="preserve">Geberit </w:t>
      </w:r>
      <w:proofErr w:type="spellStart"/>
      <w:r>
        <w:t>KeraTect</w:t>
      </w:r>
      <w:proofErr w:type="spellEnd"/>
      <w:r>
        <w:t xml:space="preserve"> </w:t>
      </w:r>
      <w:r w:rsidR="00D22AF9">
        <w:t xml:space="preserve">ausgeliefert. Die Glasur wird eingebrannt und </w:t>
      </w:r>
      <w:r>
        <w:t xml:space="preserve">hat eine nahezu porenfreie sowie extrem glatte Oberfläche, </w:t>
      </w:r>
      <w:r w:rsidR="00D22AF9">
        <w:t xml:space="preserve">welche einfach und effizient sauber gehalten werden kann. Auf die gleichbleibend hohe Glätte der Keramik mit </w:t>
      </w:r>
      <w:proofErr w:type="spellStart"/>
      <w:r w:rsidR="00D22AF9">
        <w:t>KeraTect</w:t>
      </w:r>
      <w:proofErr w:type="spellEnd"/>
      <w:r w:rsidR="00D22AF9">
        <w:t xml:space="preserve"> Glasur g</w:t>
      </w:r>
      <w:r w:rsidR="000D08D8">
        <w:t>ewährt</w:t>
      </w:r>
      <w:r w:rsidR="00D22AF9">
        <w:t xml:space="preserve"> Geberit 30 Jahre Garantie. </w:t>
      </w:r>
      <w:r w:rsidR="001E6F6E">
        <w:t xml:space="preserve">Waschtische, WCs und </w:t>
      </w:r>
      <w:r w:rsidR="001E6F6E">
        <w:lastRenderedPageBreak/>
        <w:t>Urinale</w:t>
      </w:r>
      <w:r w:rsidR="004972D0">
        <w:t xml:space="preserve"> </w:t>
      </w:r>
      <w:r w:rsidR="003B41B1">
        <w:t xml:space="preserve">sind mit einem </w:t>
      </w:r>
      <w:r w:rsidR="007218CE">
        <w:t>abziehbaren Etikett</w:t>
      </w:r>
      <w:r w:rsidR="003B41B1">
        <w:t xml:space="preserve"> gekennzeichnet und </w:t>
      </w:r>
      <w:r w:rsidR="00C37B4F">
        <w:t>tragen</w:t>
      </w:r>
      <w:r w:rsidR="003B41B1">
        <w:t xml:space="preserve"> zusätzlich </w:t>
      </w:r>
      <w:r w:rsidR="00D22AF9">
        <w:t xml:space="preserve">die </w:t>
      </w:r>
      <w:r w:rsidR="003B41B1">
        <w:t>Stempel-Markierung „</w:t>
      </w:r>
      <w:proofErr w:type="spellStart"/>
      <w:r w:rsidR="003B41B1">
        <w:t>Tect</w:t>
      </w:r>
      <w:proofErr w:type="spellEnd"/>
      <w:r w:rsidR="003B41B1">
        <w:t>“ im verdeckten Bereich.</w:t>
      </w:r>
      <w:r w:rsidR="001E6F6E">
        <w:t xml:space="preserve"> Für die übrigen Badserien wird die Spezialglasur </w:t>
      </w:r>
      <w:r w:rsidR="000D08D8">
        <w:t>als zusätzliche Produktalternative angeboten.</w:t>
      </w:r>
    </w:p>
    <w:p w14:paraId="2D25097C" w14:textId="0FD360B7" w:rsidR="00F55A83" w:rsidRDefault="00D22AF9" w:rsidP="00DD12A8">
      <w:pPr>
        <w:rPr>
          <w:bCs/>
        </w:rPr>
      </w:pPr>
      <w:r>
        <w:rPr>
          <w:b/>
          <w:bCs/>
        </w:rPr>
        <w:t xml:space="preserve">Badserien in der </w:t>
      </w:r>
      <w:r w:rsidR="00F55A83" w:rsidRPr="00C630FF">
        <w:rPr>
          <w:b/>
          <w:bCs/>
        </w:rPr>
        <w:t xml:space="preserve">Übergangsphase </w:t>
      </w:r>
      <w:r w:rsidR="00F55A83" w:rsidRPr="00C630FF">
        <w:rPr>
          <w:b/>
          <w:bCs/>
        </w:rPr>
        <w:br/>
      </w:r>
      <w:r w:rsidR="002978B6">
        <w:rPr>
          <w:bCs/>
        </w:rPr>
        <w:t>Die neu</w:t>
      </w:r>
      <w:r w:rsidR="002978B6" w:rsidRPr="00DE6B7E">
        <w:rPr>
          <w:bCs/>
        </w:rPr>
        <w:t xml:space="preserve"> produzierte</w:t>
      </w:r>
      <w:r w:rsidR="002978B6">
        <w:rPr>
          <w:bCs/>
        </w:rPr>
        <w:t>n Badk</w:t>
      </w:r>
      <w:r w:rsidR="002978B6" w:rsidRPr="00DE6B7E">
        <w:rPr>
          <w:bCs/>
        </w:rPr>
        <w:t xml:space="preserve">eramiken </w:t>
      </w:r>
      <w:r>
        <w:rPr>
          <w:bCs/>
        </w:rPr>
        <w:t xml:space="preserve">und -möbel </w:t>
      </w:r>
      <w:r w:rsidR="002978B6" w:rsidRPr="00DE6B7E">
        <w:rPr>
          <w:bCs/>
        </w:rPr>
        <w:t>werden ab sofort mit dem Geberit Logo ge</w:t>
      </w:r>
      <w:r>
        <w:rPr>
          <w:bCs/>
        </w:rPr>
        <w:t xml:space="preserve">brandet </w:t>
      </w:r>
      <w:r w:rsidR="002978B6">
        <w:rPr>
          <w:bCs/>
        </w:rPr>
        <w:t xml:space="preserve">und ausgeliefert. In einer Übergangszeit können auch noch Keramiken mit Keramag Kennzeichnung aus </w:t>
      </w:r>
      <w:r w:rsidR="00F55A83">
        <w:rPr>
          <w:bCs/>
        </w:rPr>
        <w:t xml:space="preserve">älteren </w:t>
      </w:r>
      <w:r w:rsidR="002978B6">
        <w:rPr>
          <w:bCs/>
        </w:rPr>
        <w:t>Lagerbeständen ausgeliefert werden</w:t>
      </w:r>
      <w:r>
        <w:rPr>
          <w:bCs/>
        </w:rPr>
        <w:t>, was keinen Mangel darstellt</w:t>
      </w:r>
      <w:r w:rsidR="002978B6">
        <w:rPr>
          <w:bCs/>
        </w:rPr>
        <w:t xml:space="preserve">. Das Garantie- und Serviceversprechen bleibt </w:t>
      </w:r>
      <w:r w:rsidR="00F55A83">
        <w:rPr>
          <w:bCs/>
        </w:rPr>
        <w:t>auch nach</w:t>
      </w:r>
      <w:r w:rsidR="002978B6">
        <w:rPr>
          <w:bCs/>
        </w:rPr>
        <w:t xml:space="preserve"> der Markenintegration weiterhin bestehen.</w:t>
      </w:r>
    </w:p>
    <w:p w14:paraId="65D949BB" w14:textId="1420F8A4" w:rsidR="00DD12A8" w:rsidRDefault="00D22AF9" w:rsidP="00DD12A8">
      <w:r>
        <w:rPr>
          <w:rFonts w:ascii="Helvetica" w:hAnsi="Helvetica" w:cs="Helvetica"/>
          <w:color w:val="000000"/>
          <w:szCs w:val="20"/>
          <w:lang w:bidi="ar-SA"/>
        </w:rPr>
        <w:t>D</w:t>
      </w:r>
      <w:r w:rsidR="00C37B4F">
        <w:rPr>
          <w:rFonts w:ascii="Helvetica" w:hAnsi="Helvetica" w:cs="Helvetica"/>
          <w:color w:val="000000"/>
          <w:szCs w:val="20"/>
          <w:lang w:bidi="ar-SA"/>
        </w:rPr>
        <w:t>as aktualisierte</w:t>
      </w:r>
      <w:r w:rsidR="007251A8">
        <w:rPr>
          <w:rFonts w:ascii="Helvetica" w:hAnsi="Helvetica" w:cs="Helvetica"/>
          <w:color w:val="000000"/>
          <w:szCs w:val="20"/>
          <w:lang w:bidi="ar-SA"/>
        </w:rPr>
        <w:t xml:space="preserve"> Portfolio </w:t>
      </w:r>
      <w:r w:rsidR="00D447CE">
        <w:rPr>
          <w:rFonts w:ascii="Helvetica" w:hAnsi="Helvetica" w:cs="Helvetica"/>
          <w:color w:val="000000"/>
          <w:szCs w:val="20"/>
          <w:lang w:bidi="ar-SA"/>
        </w:rPr>
        <w:t xml:space="preserve">an Badserien </w:t>
      </w:r>
      <w:r w:rsidR="00C37B4F">
        <w:rPr>
          <w:rFonts w:ascii="Helvetica" w:hAnsi="Helvetica" w:cs="Helvetica"/>
          <w:color w:val="000000"/>
          <w:szCs w:val="20"/>
          <w:lang w:bidi="ar-SA"/>
        </w:rPr>
        <w:t>ist unter</w:t>
      </w:r>
      <w:r w:rsidR="00DD12A8">
        <w:rPr>
          <w:rFonts w:ascii="Helvetica" w:hAnsi="Helvetica" w:cs="Helvetica"/>
          <w:color w:val="000000"/>
          <w:szCs w:val="20"/>
          <w:lang w:bidi="ar-SA"/>
        </w:rPr>
        <w:t xml:space="preserve"> </w:t>
      </w:r>
      <w:hyperlink r:id="rId12" w:history="1">
        <w:r w:rsidR="007251A8" w:rsidRPr="002A5F56">
          <w:rPr>
            <w:rStyle w:val="Link"/>
            <w:rFonts w:ascii="Helvetica" w:hAnsi="Helvetica" w:cs="Helvetica"/>
            <w:szCs w:val="20"/>
            <w:lang w:bidi="ar-SA"/>
          </w:rPr>
          <w:t>http://www.geberit.de/produkte/badserien/</w:t>
        </w:r>
      </w:hyperlink>
      <w:r w:rsidR="00C37B4F">
        <w:rPr>
          <w:rFonts w:ascii="Helvetica" w:hAnsi="Helvetica" w:cs="Helvetica"/>
          <w:color w:val="000000"/>
          <w:szCs w:val="20"/>
          <w:lang w:bidi="ar-SA"/>
        </w:rPr>
        <w:t xml:space="preserve"> ausführlich </w:t>
      </w:r>
      <w:r w:rsidR="00442A30">
        <w:rPr>
          <w:rFonts w:ascii="Helvetica" w:hAnsi="Helvetica" w:cs="Helvetica"/>
          <w:color w:val="000000"/>
          <w:szCs w:val="20"/>
          <w:lang w:bidi="ar-SA"/>
        </w:rPr>
        <w:t>abgebildet</w:t>
      </w:r>
      <w:r w:rsidR="007E57BB">
        <w:rPr>
          <w:rFonts w:ascii="Helvetica" w:hAnsi="Helvetica" w:cs="Helvetica"/>
          <w:color w:val="000000"/>
          <w:szCs w:val="20"/>
          <w:lang w:bidi="ar-SA"/>
        </w:rPr>
        <w:t>.</w:t>
      </w:r>
      <w:r w:rsidR="006A389C">
        <w:rPr>
          <w:bCs/>
        </w:rPr>
        <w:t xml:space="preserve"> </w:t>
      </w:r>
      <w:r w:rsidR="00D447CE">
        <w:rPr>
          <w:bCs/>
        </w:rPr>
        <w:t>D</w:t>
      </w:r>
      <w:r w:rsidR="000D08D8">
        <w:rPr>
          <w:bCs/>
        </w:rPr>
        <w:t>ie</w:t>
      </w:r>
      <w:r w:rsidR="00D447CE">
        <w:rPr>
          <w:bCs/>
        </w:rPr>
        <w:t xml:space="preserve"> aktuelle Geberit </w:t>
      </w:r>
      <w:r w:rsidR="000D08D8">
        <w:rPr>
          <w:bCs/>
        </w:rPr>
        <w:t xml:space="preserve">Preisliste </w:t>
      </w:r>
      <w:r w:rsidR="00D447CE">
        <w:rPr>
          <w:bCs/>
        </w:rPr>
        <w:t>gibt Auskunft zu allen Badserien, Keramiken und Einzelmodellen für spezielle Anwendungen.</w:t>
      </w:r>
    </w:p>
    <w:p w14:paraId="5F434E53" w14:textId="77777777" w:rsidR="00BA274C" w:rsidRDefault="00BA274C" w:rsidP="00BA274C"/>
    <w:p w14:paraId="2EA13377" w14:textId="0BEA9845" w:rsidR="00A51C53" w:rsidRPr="004037EF" w:rsidRDefault="00C2107F" w:rsidP="00A51C53">
      <w:pPr>
        <w:pStyle w:val="Untertitel"/>
      </w:pPr>
      <w:r w:rsidRPr="004037EF">
        <w:t>B</w:t>
      </w:r>
      <w:r w:rsidR="005B491D" w:rsidRPr="004037EF">
        <w:t>ildmaterial</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57" w:type="dxa"/>
          <w:left w:w="0" w:type="dxa"/>
          <w:bottom w:w="57" w:type="dxa"/>
          <w:right w:w="0" w:type="dxa"/>
        </w:tblCellMar>
        <w:tblLook w:val="04A0" w:firstRow="1" w:lastRow="0" w:firstColumn="1" w:lastColumn="0" w:noHBand="0" w:noVBand="1"/>
      </w:tblPr>
      <w:tblGrid>
        <w:gridCol w:w="3686"/>
        <w:gridCol w:w="5668"/>
      </w:tblGrid>
      <w:tr w:rsidR="00AC661A" w:rsidRPr="004037EF" w14:paraId="66E09B30" w14:textId="77777777" w:rsidTr="00452289">
        <w:trPr>
          <w:cantSplit/>
          <w:trHeight w:val="1346"/>
        </w:trPr>
        <w:tc>
          <w:tcPr>
            <w:tcW w:w="3686" w:type="dxa"/>
          </w:tcPr>
          <w:p w14:paraId="7520FA8F" w14:textId="738F183B" w:rsidR="00AC661A" w:rsidRPr="004037EF" w:rsidRDefault="00452289" w:rsidP="00076A04">
            <w:pPr>
              <w:rPr>
                <w:noProof/>
                <w:lang w:eastAsia="de-DE"/>
              </w:rPr>
            </w:pPr>
            <w:r>
              <w:rPr>
                <w:noProof/>
                <w:lang w:eastAsia="de-DE"/>
              </w:rPr>
              <w:drawing>
                <wp:anchor distT="0" distB="0" distL="114300" distR="114300" simplePos="0" relativeHeight="251658240" behindDoc="0" locked="0" layoutInCell="1" allowOverlap="1" wp14:anchorId="6DF45DCB" wp14:editId="193E0A93">
                  <wp:simplePos x="0" y="0"/>
                  <wp:positionH relativeFrom="column">
                    <wp:posOffset>22860</wp:posOffset>
                  </wp:positionH>
                  <wp:positionV relativeFrom="paragraph">
                    <wp:posOffset>0</wp:posOffset>
                  </wp:positionV>
                  <wp:extent cx="1920240" cy="1439545"/>
                  <wp:effectExtent l="0" t="0" r="10160" b="8255"/>
                  <wp:wrapTight wrapText="bothSides">
                    <wp:wrapPolygon edited="0">
                      <wp:start x="0" y="0"/>
                      <wp:lineTo x="0" y="21343"/>
                      <wp:lineTo x="21429" y="21343"/>
                      <wp:lineTo x="21429" y="0"/>
                      <wp:lineTo x="0" y="0"/>
                    </wp:wrapPolygon>
                  </wp:wrapTight>
                  <wp:docPr id="3"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1920240" cy="14395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668" w:type="dxa"/>
          </w:tcPr>
          <w:p w14:paraId="0D393631" w14:textId="543E40F9" w:rsidR="00AC661A" w:rsidRPr="004037EF" w:rsidRDefault="00452289" w:rsidP="00452289">
            <w:pPr>
              <w:widowControl w:val="0"/>
              <w:autoSpaceDE w:val="0"/>
              <w:autoSpaceDN w:val="0"/>
              <w:adjustRightInd w:val="0"/>
              <w:rPr>
                <w:b/>
                <w:color w:val="000000"/>
              </w:rPr>
            </w:pPr>
            <w:r>
              <w:rPr>
                <w:b/>
                <w:color w:val="000000"/>
              </w:rPr>
              <w:t>[Geberit_Acanto_Waschtisch_2019</w:t>
            </w:r>
            <w:r w:rsidRPr="004037EF">
              <w:rPr>
                <w:rFonts w:eastAsia="MS Mincho"/>
                <w:b/>
                <w:lang w:eastAsia="ja-JP"/>
              </w:rPr>
              <w:t>.jpg</w:t>
            </w:r>
            <w:r w:rsidRPr="004037EF">
              <w:rPr>
                <w:b/>
                <w:color w:val="000000"/>
              </w:rPr>
              <w:t>]</w:t>
            </w:r>
            <w:r>
              <w:rPr>
                <w:b/>
                <w:color w:val="000000"/>
              </w:rPr>
              <w:br/>
            </w:r>
            <w:r w:rsidRPr="00452289">
              <w:rPr>
                <w:color w:val="000000"/>
              </w:rPr>
              <w:t>Die neu produzierten Badkeramiken und -möbel werden ab sofort mit dem Geberit Logo gebrandet und ausgeliefert</w:t>
            </w:r>
            <w:r>
              <w:rPr>
                <w:color w:val="000000"/>
              </w:rPr>
              <w:t xml:space="preserve">, wie hier der Waschtisch der </w:t>
            </w:r>
            <w:proofErr w:type="spellStart"/>
            <w:r w:rsidR="00322D7E">
              <w:rPr>
                <w:color w:val="000000"/>
              </w:rPr>
              <w:t>Badserie</w:t>
            </w:r>
            <w:proofErr w:type="spellEnd"/>
            <w:r w:rsidR="00322D7E">
              <w:rPr>
                <w:color w:val="000000"/>
              </w:rPr>
              <w:t xml:space="preserve"> </w:t>
            </w:r>
            <w:proofErr w:type="spellStart"/>
            <w:r>
              <w:rPr>
                <w:color w:val="000000"/>
              </w:rPr>
              <w:t>Acanto</w:t>
            </w:r>
            <w:proofErr w:type="spellEnd"/>
            <w:r>
              <w:rPr>
                <w:color w:val="000000"/>
              </w:rPr>
              <w:t>.</w:t>
            </w:r>
            <w:r>
              <w:br/>
              <w:t>Quelle: Geberit</w:t>
            </w:r>
          </w:p>
        </w:tc>
      </w:tr>
      <w:tr w:rsidR="00452289" w:rsidRPr="004037EF" w14:paraId="7762237B" w14:textId="77777777" w:rsidTr="00452289">
        <w:trPr>
          <w:cantSplit/>
          <w:trHeight w:val="1346"/>
        </w:trPr>
        <w:tc>
          <w:tcPr>
            <w:tcW w:w="3686" w:type="dxa"/>
          </w:tcPr>
          <w:p w14:paraId="35633608" w14:textId="51820C35" w:rsidR="00452289" w:rsidRPr="00452289" w:rsidRDefault="00452289" w:rsidP="00076A04">
            <w:pPr>
              <w:rPr>
                <w:noProof/>
                <w:lang w:eastAsia="de-DE"/>
              </w:rPr>
            </w:pPr>
            <w:r w:rsidRPr="00452289">
              <w:rPr>
                <w:noProof/>
                <w:lang w:eastAsia="de-DE"/>
              </w:rPr>
              <w:drawing>
                <wp:anchor distT="0" distB="0" distL="114300" distR="114300" simplePos="0" relativeHeight="251659264" behindDoc="0" locked="0" layoutInCell="1" allowOverlap="1" wp14:anchorId="24137656" wp14:editId="26CD6DE8">
                  <wp:simplePos x="0" y="0"/>
                  <wp:positionH relativeFrom="column">
                    <wp:posOffset>62865</wp:posOffset>
                  </wp:positionH>
                  <wp:positionV relativeFrom="paragraph">
                    <wp:posOffset>0</wp:posOffset>
                  </wp:positionV>
                  <wp:extent cx="1080135" cy="1439545"/>
                  <wp:effectExtent l="0" t="0" r="12065" b="8255"/>
                  <wp:wrapTight wrapText="bothSides">
                    <wp:wrapPolygon edited="0">
                      <wp:start x="0" y="0"/>
                      <wp:lineTo x="0" y="21343"/>
                      <wp:lineTo x="21333" y="21343"/>
                      <wp:lineTo x="21333" y="0"/>
                      <wp:lineTo x="0" y="0"/>
                    </wp:wrapPolygon>
                  </wp:wrapTigh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1080135" cy="1439545"/>
                          </a:xfrm>
                          <a:prstGeom prst="rect">
                            <a:avLst/>
                          </a:prstGeom>
                          <a:noFill/>
                          <a:ln>
                            <a:noFill/>
                          </a:ln>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p>
        </w:tc>
        <w:tc>
          <w:tcPr>
            <w:tcW w:w="5668" w:type="dxa"/>
          </w:tcPr>
          <w:p w14:paraId="3A1CA13B" w14:textId="6ABF48D6" w:rsidR="00452289" w:rsidRPr="00452289" w:rsidRDefault="00452289" w:rsidP="00452289">
            <w:pPr>
              <w:widowControl w:val="0"/>
              <w:autoSpaceDE w:val="0"/>
              <w:autoSpaceDN w:val="0"/>
              <w:adjustRightInd w:val="0"/>
              <w:rPr>
                <w:b/>
                <w:color w:val="000000"/>
              </w:rPr>
            </w:pPr>
            <w:r w:rsidRPr="00452289">
              <w:rPr>
                <w:b/>
                <w:color w:val="000000"/>
              </w:rPr>
              <w:t>[Geberit_iCon_Waschplatz_2019</w:t>
            </w:r>
            <w:r w:rsidRPr="00452289">
              <w:rPr>
                <w:rFonts w:eastAsia="MS Mincho"/>
                <w:b/>
                <w:lang w:eastAsia="ja-JP"/>
              </w:rPr>
              <w:t>.jpg</w:t>
            </w:r>
            <w:r w:rsidRPr="00452289">
              <w:rPr>
                <w:b/>
                <w:color w:val="000000"/>
              </w:rPr>
              <w:t>]</w:t>
            </w:r>
            <w:r w:rsidRPr="00452289">
              <w:rPr>
                <w:b/>
                <w:color w:val="000000"/>
              </w:rPr>
              <w:br/>
            </w:r>
            <w:r w:rsidRPr="00452289">
              <w:rPr>
                <w:bCs/>
              </w:rPr>
              <w:t xml:space="preserve">Unter </w:t>
            </w:r>
            <w:hyperlink r:id="rId15" w:history="1">
              <w:r w:rsidRPr="00452289">
                <w:rPr>
                  <w:rStyle w:val="Link"/>
                  <w:bCs/>
                </w:rPr>
                <w:t>https://www.geberit.de/kampagnen/markenwechsel/</w:t>
              </w:r>
            </w:hyperlink>
            <w:r w:rsidRPr="00452289">
              <w:rPr>
                <w:bCs/>
              </w:rPr>
              <w:t xml:space="preserve"> </w:t>
            </w:r>
            <w:r w:rsidR="00322D7E">
              <w:rPr>
                <w:bCs/>
              </w:rPr>
              <w:t xml:space="preserve">sind alle wichtigen Informationen zum Markenwechsel abrufbar. Zudem kann eine Übersicht zu allen Änderungen in den Serien und </w:t>
            </w:r>
            <w:r w:rsidR="00A70D3F">
              <w:rPr>
                <w:bCs/>
              </w:rPr>
              <w:t xml:space="preserve">den neuen </w:t>
            </w:r>
            <w:r w:rsidR="00322D7E">
              <w:rPr>
                <w:bCs/>
              </w:rPr>
              <w:t>Seriennamen</w:t>
            </w:r>
            <w:r w:rsidR="00A70D3F">
              <w:rPr>
                <w:bCs/>
              </w:rPr>
              <w:t xml:space="preserve">, wie etwa bei Geberit </w:t>
            </w:r>
            <w:proofErr w:type="spellStart"/>
            <w:r w:rsidR="00A70D3F">
              <w:rPr>
                <w:bCs/>
              </w:rPr>
              <w:t>iCon</w:t>
            </w:r>
            <w:proofErr w:type="spellEnd"/>
            <w:r w:rsidR="00A70D3F">
              <w:rPr>
                <w:bCs/>
              </w:rPr>
              <w:t>,</w:t>
            </w:r>
            <w:r w:rsidR="00322D7E">
              <w:rPr>
                <w:bCs/>
              </w:rPr>
              <w:t xml:space="preserve"> heruntergeladen werden.</w:t>
            </w:r>
            <w:r w:rsidRPr="00452289">
              <w:br/>
              <w:t>Quelle: Geberit</w:t>
            </w:r>
            <w:bookmarkStart w:id="0" w:name="_GoBack"/>
            <w:bookmarkEnd w:id="0"/>
          </w:p>
        </w:tc>
      </w:tr>
    </w:tbl>
    <w:p w14:paraId="778A82D7" w14:textId="77777777" w:rsidR="00461BAF" w:rsidRPr="004037EF" w:rsidRDefault="00461BAF" w:rsidP="00085424">
      <w:pPr>
        <w:spacing w:after="0" w:line="240" w:lineRule="auto"/>
        <w:rPr>
          <w:rStyle w:val="Betont"/>
          <w:b/>
        </w:rPr>
      </w:pPr>
    </w:p>
    <w:p w14:paraId="00007DCF" w14:textId="77777777" w:rsidR="009B3358" w:rsidRPr="004037EF" w:rsidRDefault="009B3358" w:rsidP="00085424">
      <w:pPr>
        <w:spacing w:after="0" w:line="240" w:lineRule="auto"/>
        <w:rPr>
          <w:rStyle w:val="Betont"/>
          <w:b/>
        </w:rPr>
      </w:pPr>
    </w:p>
    <w:p w14:paraId="14B3962A" w14:textId="77777777" w:rsidR="009B3358" w:rsidRDefault="009B3358" w:rsidP="00085424">
      <w:pPr>
        <w:spacing w:after="0" w:line="240" w:lineRule="auto"/>
        <w:rPr>
          <w:rStyle w:val="Betont"/>
          <w:b/>
        </w:rPr>
      </w:pPr>
    </w:p>
    <w:p w14:paraId="41C35850" w14:textId="77777777" w:rsidR="00452289" w:rsidRDefault="00452289" w:rsidP="00085424">
      <w:pPr>
        <w:spacing w:after="0" w:line="240" w:lineRule="auto"/>
        <w:rPr>
          <w:rStyle w:val="Betont"/>
          <w:b/>
        </w:rPr>
      </w:pPr>
    </w:p>
    <w:p w14:paraId="7E1FBE1D" w14:textId="77777777" w:rsidR="00452289" w:rsidRDefault="00452289" w:rsidP="00085424">
      <w:pPr>
        <w:spacing w:after="0" w:line="240" w:lineRule="auto"/>
        <w:rPr>
          <w:rStyle w:val="Betont"/>
          <w:b/>
        </w:rPr>
      </w:pPr>
    </w:p>
    <w:p w14:paraId="22CD6290" w14:textId="77777777" w:rsidR="00452289" w:rsidRDefault="00452289" w:rsidP="00085424">
      <w:pPr>
        <w:spacing w:after="0" w:line="240" w:lineRule="auto"/>
        <w:rPr>
          <w:rStyle w:val="Betont"/>
          <w:b/>
        </w:rPr>
      </w:pPr>
    </w:p>
    <w:p w14:paraId="3C4AE3E3" w14:textId="77777777" w:rsidR="00452289" w:rsidRDefault="00452289" w:rsidP="00085424">
      <w:pPr>
        <w:spacing w:after="0" w:line="240" w:lineRule="auto"/>
        <w:rPr>
          <w:rStyle w:val="Betont"/>
          <w:b/>
        </w:rPr>
      </w:pPr>
    </w:p>
    <w:p w14:paraId="20155070" w14:textId="77777777" w:rsidR="00452289" w:rsidRDefault="00452289" w:rsidP="00085424">
      <w:pPr>
        <w:spacing w:after="0" w:line="240" w:lineRule="auto"/>
        <w:rPr>
          <w:rStyle w:val="Betont"/>
          <w:b/>
        </w:rPr>
      </w:pPr>
    </w:p>
    <w:p w14:paraId="6CBB8B69" w14:textId="77777777" w:rsidR="00452289" w:rsidRDefault="00452289" w:rsidP="00085424">
      <w:pPr>
        <w:spacing w:after="0" w:line="240" w:lineRule="auto"/>
        <w:rPr>
          <w:rStyle w:val="Betont"/>
          <w:b/>
        </w:rPr>
      </w:pPr>
    </w:p>
    <w:p w14:paraId="71E03A38" w14:textId="77777777" w:rsidR="00452289" w:rsidRDefault="00452289" w:rsidP="00085424">
      <w:pPr>
        <w:spacing w:after="0" w:line="240" w:lineRule="auto"/>
        <w:rPr>
          <w:rStyle w:val="Betont"/>
          <w:b/>
        </w:rPr>
      </w:pPr>
    </w:p>
    <w:p w14:paraId="422678F2" w14:textId="77777777" w:rsidR="00452289" w:rsidRPr="004037EF" w:rsidRDefault="00452289" w:rsidP="00085424">
      <w:pPr>
        <w:spacing w:after="0" w:line="240" w:lineRule="auto"/>
        <w:rPr>
          <w:rStyle w:val="Betont"/>
          <w:b/>
        </w:rPr>
      </w:pPr>
    </w:p>
    <w:p w14:paraId="32B2EA99" w14:textId="2DE7123E" w:rsidR="008D397A" w:rsidRPr="004037EF" w:rsidRDefault="00CC6242" w:rsidP="00085424">
      <w:pPr>
        <w:spacing w:after="0" w:line="240" w:lineRule="auto"/>
        <w:rPr>
          <w:rStyle w:val="Betont"/>
          <w:b/>
        </w:rPr>
      </w:pPr>
      <w:r w:rsidRPr="004037EF">
        <w:rPr>
          <w:rStyle w:val="Betont"/>
          <w:b/>
        </w:rPr>
        <w:t>Weitere Auskünfte erteilt:</w:t>
      </w:r>
    </w:p>
    <w:p w14:paraId="63280DF3" w14:textId="046693F3" w:rsidR="00F02A16" w:rsidRPr="004037EF" w:rsidRDefault="00CC6242" w:rsidP="00055A5C">
      <w:pPr>
        <w:pStyle w:val="Boilerpatebold"/>
        <w:rPr>
          <w:rStyle w:val="Betont"/>
          <w:b w:val="0"/>
        </w:rPr>
      </w:pPr>
      <w:r w:rsidRPr="004037EF">
        <w:rPr>
          <w:rStyle w:val="Betont"/>
          <w:b w:val="0"/>
        </w:rPr>
        <w:t>Ansel &amp; Möllers GmbH</w:t>
      </w:r>
      <w:r w:rsidR="00055A5C" w:rsidRPr="004037EF">
        <w:rPr>
          <w:rStyle w:val="Betont"/>
          <w:b w:val="0"/>
        </w:rPr>
        <w:br/>
      </w:r>
      <w:r w:rsidRPr="004037EF">
        <w:rPr>
          <w:rStyle w:val="Betont"/>
          <w:b w:val="0"/>
        </w:rPr>
        <w:t>König-Karl-Straße 10, 70372 Stuttgart</w:t>
      </w:r>
      <w:r w:rsidR="00AB7E1B" w:rsidRPr="004037EF">
        <w:rPr>
          <w:rStyle w:val="Betont"/>
          <w:b w:val="0"/>
        </w:rPr>
        <w:br/>
      </w:r>
      <w:r w:rsidR="00572E53" w:rsidRPr="004037EF">
        <w:rPr>
          <w:rStyle w:val="Betont"/>
          <w:b w:val="0"/>
        </w:rPr>
        <w:t>Nathalie La Corte</w:t>
      </w:r>
      <w:r w:rsidR="006E5E17" w:rsidRPr="004037EF">
        <w:rPr>
          <w:rStyle w:val="Betont"/>
          <w:b w:val="0"/>
        </w:rPr>
        <w:t xml:space="preserve">, </w:t>
      </w:r>
      <w:r w:rsidR="009D5F14">
        <w:rPr>
          <w:rStyle w:val="Betont"/>
          <w:b w:val="0"/>
        </w:rPr>
        <w:t>Maren Sautner</w:t>
      </w:r>
      <w:r w:rsidR="00AB7E1B" w:rsidRPr="004037EF">
        <w:rPr>
          <w:rStyle w:val="Betont"/>
          <w:b w:val="0"/>
        </w:rPr>
        <w:br/>
        <w:t>Tel. +4</w:t>
      </w:r>
      <w:r w:rsidRPr="004037EF">
        <w:rPr>
          <w:rStyle w:val="Betont"/>
          <w:b w:val="0"/>
        </w:rPr>
        <w:t>9</w:t>
      </w:r>
      <w:r w:rsidR="00AB7E1B" w:rsidRPr="004037EF">
        <w:rPr>
          <w:rStyle w:val="Betont"/>
          <w:b w:val="0"/>
        </w:rPr>
        <w:t xml:space="preserve"> (0)</w:t>
      </w:r>
      <w:r w:rsidRPr="004037EF">
        <w:rPr>
          <w:rStyle w:val="Betont"/>
          <w:b w:val="0"/>
        </w:rPr>
        <w:t>711 92545-1</w:t>
      </w:r>
      <w:r w:rsidR="006E5E17" w:rsidRPr="004037EF">
        <w:rPr>
          <w:rStyle w:val="Betont"/>
          <w:b w:val="0"/>
        </w:rPr>
        <w:t>7</w:t>
      </w:r>
    </w:p>
    <w:p w14:paraId="740EE9C4" w14:textId="2F967FE6" w:rsidR="00CC6242" w:rsidRPr="004037EF" w:rsidRDefault="00CC6242" w:rsidP="00055A5C">
      <w:pPr>
        <w:pStyle w:val="Boilerpatebold"/>
        <w:rPr>
          <w:rStyle w:val="Betont"/>
          <w:b w:val="0"/>
        </w:rPr>
      </w:pPr>
      <w:r w:rsidRPr="004037EF">
        <w:rPr>
          <w:rStyle w:val="Betont"/>
          <w:b w:val="0"/>
        </w:rPr>
        <w:t xml:space="preserve">Mail: </w:t>
      </w:r>
      <w:r w:rsidR="006E5E17" w:rsidRPr="004037EF">
        <w:rPr>
          <w:rStyle w:val="Betont"/>
          <w:b w:val="0"/>
        </w:rPr>
        <w:t>n.lacorte</w:t>
      </w:r>
      <w:r w:rsidRPr="004037EF">
        <w:rPr>
          <w:rStyle w:val="Betont"/>
          <w:b w:val="0"/>
        </w:rPr>
        <w:t xml:space="preserve">@anselmoellers.de </w:t>
      </w:r>
    </w:p>
    <w:p w14:paraId="32AA1E14" w14:textId="77777777" w:rsidR="00055A5C" w:rsidRPr="004037EF" w:rsidRDefault="00055A5C" w:rsidP="00055A5C">
      <w:pPr>
        <w:pStyle w:val="Boilerpatebold"/>
        <w:rPr>
          <w:rStyle w:val="Betont"/>
          <w:b w:val="0"/>
        </w:rPr>
      </w:pPr>
    </w:p>
    <w:p w14:paraId="3BDBBA65" w14:textId="77777777" w:rsidR="00461BAF" w:rsidRPr="004037EF" w:rsidRDefault="00461BAF" w:rsidP="00055A5C">
      <w:pPr>
        <w:pStyle w:val="Boilerpatebold"/>
        <w:rPr>
          <w:rStyle w:val="Betont"/>
        </w:rPr>
      </w:pPr>
    </w:p>
    <w:p w14:paraId="5E3A76A5" w14:textId="77777777" w:rsidR="0035586D" w:rsidRPr="004037EF" w:rsidRDefault="0035586D" w:rsidP="00055A5C">
      <w:pPr>
        <w:pStyle w:val="Boilerpatebold"/>
        <w:rPr>
          <w:rStyle w:val="Betont"/>
        </w:rPr>
      </w:pPr>
    </w:p>
    <w:p w14:paraId="424B40DF" w14:textId="615183B8" w:rsidR="00AB7E1B" w:rsidRPr="004037EF" w:rsidRDefault="00225C5E" w:rsidP="00055A5C">
      <w:pPr>
        <w:pStyle w:val="Boilerpatebold"/>
        <w:rPr>
          <w:rStyle w:val="Betont"/>
        </w:rPr>
      </w:pPr>
      <w:r w:rsidRPr="004037EF">
        <w:rPr>
          <w:rStyle w:val="Betont"/>
        </w:rPr>
        <w:t>Über Geberit</w:t>
      </w:r>
    </w:p>
    <w:p w14:paraId="3450E36D" w14:textId="650EBC64" w:rsidR="006B47B6" w:rsidRPr="005E5BE3" w:rsidRDefault="005E5BE3" w:rsidP="00696D99">
      <w:pPr>
        <w:kinsoku w:val="0"/>
        <w:overflowPunct w:val="0"/>
        <w:spacing w:before="2" w:line="276" w:lineRule="auto"/>
        <w:textAlignment w:val="baseline"/>
        <w:rPr>
          <w:sz w:val="16"/>
          <w:szCs w:val="16"/>
        </w:rPr>
      </w:pPr>
      <w:r w:rsidRPr="004037EF">
        <w:rPr>
          <w:sz w:val="16"/>
          <w:szCs w:val="16"/>
        </w:rPr>
        <w:t>Die weltweit tätige Geberit Gruppe ist europäischer Marktführer für Sanitärprodukte. Geberit verfügt in den meisten Ländern Europas über eine starke lokale Präsenz und kann dadurch sowohl auf dem Gebiet der Sanitärtechnik als auch im Bereich der Badezimmerkeramiken einzigartige Mehrwerte bieten. Die Fertigungskapazitäten umfassen 29 Produktionswerke, davon 6 in Übersee. Der Konzernhauptsitz befindet sich in Rapperswil-Jona in der Schweiz. Mit rund 12 000 Mitarbeitenden in rund 50 Ländern erzielte Geberit 2018 einen Umsatz von CHF 3,1 Milliarden. Die Geberit Aktien sind an der SIX Swiss Exchange kotiert und seit 2012 Bestandteil des SMI (Swiss Market Index).</w:t>
      </w:r>
    </w:p>
    <w:sectPr w:rsidR="006B47B6" w:rsidRPr="005E5BE3">
      <w:headerReference w:type="default" r:id="rId16"/>
      <w:footerReference w:type="default" r:id="rId17"/>
      <w:headerReference w:type="first" r:id="rId18"/>
      <w:type w:val="continuous"/>
      <w:pgSz w:w="11906" w:h="16838" w:code="9"/>
      <w:pgMar w:top="560" w:right="851" w:bottom="1400" w:left="1701" w:header="560" w:footer="560" w:gutter="0"/>
      <w:pgNumType w:start="1"/>
      <w:cols w:space="720"/>
      <w:formProt w:val="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4A007A" w14:textId="77777777" w:rsidR="00376BC1" w:rsidRDefault="00376BC1" w:rsidP="00C0638B">
      <w:r>
        <w:separator/>
      </w:r>
    </w:p>
  </w:endnote>
  <w:endnote w:type="continuationSeparator" w:id="0">
    <w:p w14:paraId="53E31C02" w14:textId="77777777" w:rsidR="00376BC1" w:rsidRDefault="00376BC1" w:rsidP="00C06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E1002AFF" w:usb1="C000605B" w:usb2="00000029" w:usb3="00000000" w:csb0="000101FF" w:csb1="00000000"/>
  </w:font>
  <w:font w:name="Helvetica">
    <w:panose1 w:val="00000000000000000000"/>
    <w:charset w:val="00"/>
    <w:family w:val="auto"/>
    <w:pitch w:val="variable"/>
    <w:sig w:usb0="E00002FF" w:usb1="5000785B" w:usb2="00000000" w:usb3="00000000" w:csb0="0000019F" w:csb1="00000000"/>
  </w:font>
  <w:font w:name="MS Mincho">
    <w:altName w:val="MS Mincho"/>
    <w:charset w:val="80"/>
    <w:family w:val="modern"/>
    <w:pitch w:val="fixed"/>
    <w:sig w:usb0="E00002FF" w:usb1="6AC7FDFB" w:usb2="08000012" w:usb3="00000000" w:csb0="0002009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DC3A9A" w14:textId="24E1B8FD" w:rsidR="00376BC1" w:rsidRDefault="00376BC1" w:rsidP="00C0638B">
    <w:pPr>
      <w:pStyle w:val="Fuzeile"/>
    </w:pPr>
    <w:r>
      <w:rPr>
        <w:snapToGrid w:val="0"/>
      </w:rPr>
      <w:fldChar w:fldCharType="begin"/>
    </w:r>
    <w:r>
      <w:rPr>
        <w:snapToGrid w:val="0"/>
      </w:rPr>
      <w:instrText xml:space="preserve"> PAGE </w:instrText>
    </w:r>
    <w:r>
      <w:rPr>
        <w:snapToGrid w:val="0"/>
      </w:rPr>
      <w:fldChar w:fldCharType="separate"/>
    </w:r>
    <w:r w:rsidR="003005F6">
      <w:rPr>
        <w:noProof/>
        <w:snapToGrid w:val="0"/>
      </w:rPr>
      <w:t>2</w:t>
    </w:r>
    <w:r>
      <w:rPr>
        <w:snapToGrid w:val="0"/>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B574E69" w14:textId="77777777" w:rsidR="00376BC1" w:rsidRDefault="00376BC1" w:rsidP="00C0638B">
      <w:r>
        <w:separator/>
      </w:r>
    </w:p>
  </w:footnote>
  <w:footnote w:type="continuationSeparator" w:id="0">
    <w:p w14:paraId="6F8D42F6" w14:textId="77777777" w:rsidR="00376BC1" w:rsidRDefault="00376BC1" w:rsidP="00C0638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8595F7" w14:textId="00244FC6" w:rsidR="00376BC1" w:rsidRDefault="00376BC1" w:rsidP="00C0638B">
    <w:pPr>
      <w:pStyle w:val="Kopfzeile"/>
    </w:pPr>
    <w:r>
      <w:t>MEDIA RELEASE</w:t>
    </w:r>
    <w:r>
      <w:rPr>
        <w:noProof/>
      </w:rPr>
      <w:t xml:space="preserve"> </w:t>
    </w:r>
    <w:r>
      <w:rPr>
        <w:noProof/>
        <w:lang w:eastAsia="de-DE" w:bidi="ar-SA"/>
      </w:rPr>
      <w:drawing>
        <wp:anchor distT="0" distB="0" distL="114300" distR="114300" simplePos="0" relativeHeight="251657216" behindDoc="0" locked="0" layoutInCell="1" allowOverlap="1" wp14:anchorId="7C004D45" wp14:editId="32A14A80">
          <wp:simplePos x="0" y="0"/>
          <wp:positionH relativeFrom="column">
            <wp:posOffset>4732655</wp:posOffset>
          </wp:positionH>
          <wp:positionV relativeFrom="paragraph">
            <wp:posOffset>0</wp:posOffset>
          </wp:positionV>
          <wp:extent cx="1206500" cy="177800"/>
          <wp:effectExtent l="0" t="0" r="0" b="0"/>
          <wp:wrapTight wrapText="bothSides">
            <wp:wrapPolygon edited="0">
              <wp:start x="0" y="0"/>
              <wp:lineTo x="0" y="18514"/>
              <wp:lineTo x="21145" y="18514"/>
              <wp:lineTo x="21145" y="0"/>
              <wp:lineTo x="0" y="0"/>
            </wp:wrapPolygon>
          </wp:wrapTigh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A53CC57" w14:textId="77777777" w:rsidR="00376BC1" w:rsidRDefault="00376BC1" w:rsidP="00C0638B">
    <w:pPr>
      <w:pStyle w:val="Kopfzeile"/>
    </w:pPr>
  </w:p>
  <w:p w14:paraId="3939F970" w14:textId="77777777" w:rsidR="00376BC1" w:rsidRDefault="00376BC1" w:rsidP="00C0638B">
    <w:pPr>
      <w:pStyle w:val="Kopfzeile"/>
    </w:pPr>
  </w:p>
  <w:p w14:paraId="1D10099C" w14:textId="77777777" w:rsidR="00376BC1" w:rsidRDefault="00376BC1" w:rsidP="00C0638B">
    <w:pPr>
      <w:pStyle w:val="Kopfzeile"/>
    </w:pPr>
  </w:p>
  <w:p w14:paraId="6BA002F4" w14:textId="77777777" w:rsidR="00376BC1" w:rsidRDefault="00376BC1" w:rsidP="00C0638B">
    <w:pPr>
      <w:pStyle w:val="Kopfzeil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1393C9" w14:textId="27114C82" w:rsidR="00376BC1" w:rsidRDefault="00376BC1" w:rsidP="00C0638B">
    <w:pPr>
      <w:pStyle w:val="Kopfzeile"/>
    </w:pPr>
    <w:r>
      <w:rPr>
        <w:noProof/>
        <w:lang w:eastAsia="de-DE" w:bidi="ar-SA"/>
      </w:rPr>
      <w:drawing>
        <wp:anchor distT="0" distB="0" distL="114300" distR="114300" simplePos="0" relativeHeight="251658240" behindDoc="0" locked="0" layoutInCell="1" allowOverlap="1" wp14:anchorId="254F81A8" wp14:editId="122A7A4F">
          <wp:simplePos x="0" y="0"/>
          <wp:positionH relativeFrom="column">
            <wp:posOffset>4622800</wp:posOffset>
          </wp:positionH>
          <wp:positionV relativeFrom="paragraph">
            <wp:posOffset>-10160</wp:posOffset>
          </wp:positionV>
          <wp:extent cx="1206500" cy="177800"/>
          <wp:effectExtent l="0" t="0" r="12700" b="0"/>
          <wp:wrapTight wrapText="bothSides">
            <wp:wrapPolygon edited="0">
              <wp:start x="0" y="0"/>
              <wp:lineTo x="0" y="18514"/>
              <wp:lineTo x="21373" y="18514"/>
              <wp:lineTo x="21373" y="0"/>
              <wp:lineTo x="0" y="0"/>
            </wp:wrapPolygon>
          </wp:wrapTight>
          <wp:docPr id="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06500" cy="1778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de-CH" w:eastAsia="de-CH" w:bidi="ar-SA"/>
      </w:rPr>
      <w:t>MEDIA</w:t>
    </w:r>
    <w:r>
      <w:t xml:space="preserve"> RELEASE</w:t>
    </w: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9E9A10C6"/>
    <w:lvl w:ilvl="0">
      <w:start w:val="1"/>
      <w:numFmt w:val="bullet"/>
      <w:lvlText w:val=""/>
      <w:lvlJc w:val="left"/>
      <w:pPr>
        <w:tabs>
          <w:tab w:val="num" w:pos="360"/>
        </w:tabs>
        <w:ind w:left="360" w:hanging="360"/>
      </w:pPr>
      <w:rPr>
        <w:rFonts w:ascii="Symbol" w:hAnsi="Symbol" w:hint="default"/>
      </w:rPr>
    </w:lvl>
  </w:abstractNum>
  <w:abstractNum w:abstractNumId="1">
    <w:nsid w:val="020D62FC"/>
    <w:multiLevelType w:val="hybridMultilevel"/>
    <w:tmpl w:val="FD6A6F00"/>
    <w:lvl w:ilvl="0" w:tplc="1C10E17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06117286"/>
    <w:multiLevelType w:val="hybridMultilevel"/>
    <w:tmpl w:val="7C706B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11E652F1"/>
    <w:multiLevelType w:val="hybridMultilevel"/>
    <w:tmpl w:val="77C642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35B9310D"/>
    <w:multiLevelType w:val="hybridMultilevel"/>
    <w:tmpl w:val="33A6E656"/>
    <w:lvl w:ilvl="0" w:tplc="153ACA86">
      <w:numFmt w:val="bullet"/>
      <w:lvlText w:val="-"/>
      <w:lvlJc w:val="left"/>
      <w:pPr>
        <w:ind w:left="720" w:hanging="360"/>
      </w:pPr>
      <w:rPr>
        <w:rFonts w:ascii="Tahoma" w:eastAsia="Times New Roman" w:hAnsi="Tahoma" w:cs="Tahoma" w:hint="default"/>
        <w:color w:val="000000"/>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744D081D"/>
    <w:multiLevelType w:val="hybridMultilevel"/>
    <w:tmpl w:val="F5E84FF8"/>
    <w:lvl w:ilvl="0" w:tplc="77383740">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79AB5C49"/>
    <w:multiLevelType w:val="hybridMultilevel"/>
    <w:tmpl w:val="D556E086"/>
    <w:lvl w:ilvl="0" w:tplc="2598C34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7E153723"/>
    <w:multiLevelType w:val="hybridMultilevel"/>
    <w:tmpl w:val="482060D8"/>
    <w:lvl w:ilvl="0" w:tplc="AF18D29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2"/>
  </w:num>
  <w:num w:numId="4">
    <w:abstractNumId w:val="1"/>
  </w:num>
  <w:num w:numId="5">
    <w:abstractNumId w:val="6"/>
  </w:num>
  <w:num w:numId="6">
    <w:abstractNumId w:val="3"/>
  </w:num>
  <w:num w:numId="7">
    <w:abstractNumId w:val="4"/>
  </w:num>
  <w:num w:numId="8">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Kristin Echle">
    <w15:presenceInfo w15:providerId="AD" w15:userId="S-1-5-21-2802412508-3495135876-4201757327-14067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de-DE" w:vendorID="64" w:dllVersion="0" w:nlCheck="1" w:checkStyle="0"/>
  <w:activeWritingStyle w:appName="MSWord" w:lang="de-CH" w:vendorID="64" w:dllVersion="0" w:nlCheck="1" w:checkStyle="0"/>
  <w:activeWritingStyle w:appName="MSWord" w:lang="en-US" w:vendorID="64" w:dllVersion="0" w:nlCheck="1" w:checkStyle="1"/>
  <w:activeWritingStyle w:appName="MSWord" w:lang="fr-CH" w:vendorID="64" w:dllVersion="0" w:nlCheck="1" w:checkStyle="0"/>
  <w:activeWritingStyle w:appName="MSWord" w:lang="de-DE" w:vendorID="64" w:dllVersion="6" w:nlCheck="1" w:checkStyle="1"/>
  <w:activeWritingStyle w:appName="MSWord" w:lang="de-CH" w:vendorID="64" w:dllVersion="6" w:nlCheck="1" w:checkStyle="1"/>
  <w:activeWritingStyle w:appName="MSWord" w:lang="de-CH" w:vendorID="64" w:dllVersion="4096" w:nlCheck="1" w:checkStyle="0"/>
  <w:activeWritingStyle w:appName="MSWord" w:lang="de-DE" w:vendorID="64" w:dllVersion="4096" w:nlCheck="1" w:checkStyle="0"/>
  <w:activeWritingStyle w:appName="MSWord" w:lang="fr-CH" w:vendorID="64" w:dllVersion="4096" w:nlCheck="1" w:checkStyle="0"/>
  <w:activeWritingStyle w:appName="MSWord" w:lang="en-US" w:vendorID="64" w:dllVersion="4096" w:nlCheck="1" w:checkStyle="0"/>
  <w:activeWritingStyle w:appName="MSWord" w:lang="de-DE" w:vendorID="64" w:dllVersion="131078" w:nlCheck="1" w:checkStyle="1"/>
  <w:activeWritingStyle w:appName="MSWord" w:lang="de-DE" w:vendorID="2" w:dllVersion="6"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formatting="1"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55A5C"/>
    <w:rsid w:val="000016BF"/>
    <w:rsid w:val="000035FF"/>
    <w:rsid w:val="00004579"/>
    <w:rsid w:val="00004A20"/>
    <w:rsid w:val="00006036"/>
    <w:rsid w:val="00014B8E"/>
    <w:rsid w:val="000205CF"/>
    <w:rsid w:val="00026415"/>
    <w:rsid w:val="0003118B"/>
    <w:rsid w:val="00031FB8"/>
    <w:rsid w:val="00033BB8"/>
    <w:rsid w:val="000340FF"/>
    <w:rsid w:val="000435CF"/>
    <w:rsid w:val="00044480"/>
    <w:rsid w:val="00045C33"/>
    <w:rsid w:val="000501B5"/>
    <w:rsid w:val="00052DF8"/>
    <w:rsid w:val="00055A5C"/>
    <w:rsid w:val="000628BD"/>
    <w:rsid w:val="00063A9A"/>
    <w:rsid w:val="000649E4"/>
    <w:rsid w:val="00065EBD"/>
    <w:rsid w:val="00072D66"/>
    <w:rsid w:val="000738CF"/>
    <w:rsid w:val="00073E45"/>
    <w:rsid w:val="00076A04"/>
    <w:rsid w:val="00084B16"/>
    <w:rsid w:val="00085424"/>
    <w:rsid w:val="000877A9"/>
    <w:rsid w:val="000912B7"/>
    <w:rsid w:val="0009294D"/>
    <w:rsid w:val="00095958"/>
    <w:rsid w:val="0009617A"/>
    <w:rsid w:val="00096B04"/>
    <w:rsid w:val="00096E28"/>
    <w:rsid w:val="000A0DF8"/>
    <w:rsid w:val="000A20E7"/>
    <w:rsid w:val="000A2B63"/>
    <w:rsid w:val="000A2D58"/>
    <w:rsid w:val="000A46CD"/>
    <w:rsid w:val="000A7415"/>
    <w:rsid w:val="000B1C5E"/>
    <w:rsid w:val="000B5A59"/>
    <w:rsid w:val="000B5D29"/>
    <w:rsid w:val="000C1F40"/>
    <w:rsid w:val="000C34FB"/>
    <w:rsid w:val="000C3D80"/>
    <w:rsid w:val="000D0825"/>
    <w:rsid w:val="000D08D8"/>
    <w:rsid w:val="000D1568"/>
    <w:rsid w:val="000D2273"/>
    <w:rsid w:val="000E1440"/>
    <w:rsid w:val="000E4EC4"/>
    <w:rsid w:val="000F081A"/>
    <w:rsid w:val="000F69A3"/>
    <w:rsid w:val="000F6A6E"/>
    <w:rsid w:val="000F6BD5"/>
    <w:rsid w:val="000F749D"/>
    <w:rsid w:val="00104A11"/>
    <w:rsid w:val="00105175"/>
    <w:rsid w:val="0010640E"/>
    <w:rsid w:val="0011200D"/>
    <w:rsid w:val="00120AF2"/>
    <w:rsid w:val="00120FA7"/>
    <w:rsid w:val="00122280"/>
    <w:rsid w:val="00126269"/>
    <w:rsid w:val="001265FF"/>
    <w:rsid w:val="0013130F"/>
    <w:rsid w:val="0013303F"/>
    <w:rsid w:val="001359BB"/>
    <w:rsid w:val="001362ED"/>
    <w:rsid w:val="00136CA5"/>
    <w:rsid w:val="00137250"/>
    <w:rsid w:val="00144203"/>
    <w:rsid w:val="00146652"/>
    <w:rsid w:val="001507F4"/>
    <w:rsid w:val="001508E5"/>
    <w:rsid w:val="00150D35"/>
    <w:rsid w:val="0015394B"/>
    <w:rsid w:val="00160863"/>
    <w:rsid w:val="00163AA8"/>
    <w:rsid w:val="00163B4B"/>
    <w:rsid w:val="00170CEA"/>
    <w:rsid w:val="0017569E"/>
    <w:rsid w:val="0018186A"/>
    <w:rsid w:val="00182035"/>
    <w:rsid w:val="00182340"/>
    <w:rsid w:val="001828EB"/>
    <w:rsid w:val="00183BFC"/>
    <w:rsid w:val="00190F8C"/>
    <w:rsid w:val="00191A7E"/>
    <w:rsid w:val="00191CD9"/>
    <w:rsid w:val="001A00B2"/>
    <w:rsid w:val="001A014F"/>
    <w:rsid w:val="001A187F"/>
    <w:rsid w:val="001A27AB"/>
    <w:rsid w:val="001A2A68"/>
    <w:rsid w:val="001A3CD8"/>
    <w:rsid w:val="001A3D0A"/>
    <w:rsid w:val="001A4321"/>
    <w:rsid w:val="001A5E6F"/>
    <w:rsid w:val="001B14CA"/>
    <w:rsid w:val="001B4509"/>
    <w:rsid w:val="001B5A30"/>
    <w:rsid w:val="001B7B1D"/>
    <w:rsid w:val="001C23E4"/>
    <w:rsid w:val="001C3E51"/>
    <w:rsid w:val="001D359D"/>
    <w:rsid w:val="001D518D"/>
    <w:rsid w:val="001D5456"/>
    <w:rsid w:val="001D67CA"/>
    <w:rsid w:val="001E082C"/>
    <w:rsid w:val="001E18DB"/>
    <w:rsid w:val="001E4148"/>
    <w:rsid w:val="001E5F11"/>
    <w:rsid w:val="001E6F6E"/>
    <w:rsid w:val="001F0F8D"/>
    <w:rsid w:val="001F4E39"/>
    <w:rsid w:val="00203563"/>
    <w:rsid w:val="00204CCF"/>
    <w:rsid w:val="00206C7C"/>
    <w:rsid w:val="00207636"/>
    <w:rsid w:val="002122B9"/>
    <w:rsid w:val="0021427B"/>
    <w:rsid w:val="002176F2"/>
    <w:rsid w:val="0022087C"/>
    <w:rsid w:val="002211CE"/>
    <w:rsid w:val="00221C19"/>
    <w:rsid w:val="0022316C"/>
    <w:rsid w:val="00225C5E"/>
    <w:rsid w:val="00231637"/>
    <w:rsid w:val="00232FBA"/>
    <w:rsid w:val="002378E4"/>
    <w:rsid w:val="002403F9"/>
    <w:rsid w:val="0024228F"/>
    <w:rsid w:val="00243DCB"/>
    <w:rsid w:val="00254CC8"/>
    <w:rsid w:val="00270527"/>
    <w:rsid w:val="0027304F"/>
    <w:rsid w:val="00274BB0"/>
    <w:rsid w:val="0027782E"/>
    <w:rsid w:val="002811C0"/>
    <w:rsid w:val="0028343A"/>
    <w:rsid w:val="00287544"/>
    <w:rsid w:val="00287758"/>
    <w:rsid w:val="002909BE"/>
    <w:rsid w:val="002916A7"/>
    <w:rsid w:val="002978B6"/>
    <w:rsid w:val="002A2B4A"/>
    <w:rsid w:val="002A569F"/>
    <w:rsid w:val="002A5C27"/>
    <w:rsid w:val="002A68E4"/>
    <w:rsid w:val="002B4364"/>
    <w:rsid w:val="002B6538"/>
    <w:rsid w:val="002B766B"/>
    <w:rsid w:val="002C2DDE"/>
    <w:rsid w:val="002D0013"/>
    <w:rsid w:val="002D07E9"/>
    <w:rsid w:val="002D429A"/>
    <w:rsid w:val="002D5B20"/>
    <w:rsid w:val="002D5E34"/>
    <w:rsid w:val="002D5E61"/>
    <w:rsid w:val="002D71A8"/>
    <w:rsid w:val="002E12C8"/>
    <w:rsid w:val="002E20CC"/>
    <w:rsid w:val="002F11DB"/>
    <w:rsid w:val="002F2F6F"/>
    <w:rsid w:val="002F4E16"/>
    <w:rsid w:val="003005F6"/>
    <w:rsid w:val="00303B05"/>
    <w:rsid w:val="00305C12"/>
    <w:rsid w:val="0030682A"/>
    <w:rsid w:val="00306929"/>
    <w:rsid w:val="00311832"/>
    <w:rsid w:val="00315AE3"/>
    <w:rsid w:val="00322D7E"/>
    <w:rsid w:val="003240E8"/>
    <w:rsid w:val="00332870"/>
    <w:rsid w:val="003338B3"/>
    <w:rsid w:val="00334C49"/>
    <w:rsid w:val="003351CE"/>
    <w:rsid w:val="003405A4"/>
    <w:rsid w:val="0034154B"/>
    <w:rsid w:val="00342260"/>
    <w:rsid w:val="00342C54"/>
    <w:rsid w:val="00346471"/>
    <w:rsid w:val="00351289"/>
    <w:rsid w:val="00354848"/>
    <w:rsid w:val="0035488D"/>
    <w:rsid w:val="0035586D"/>
    <w:rsid w:val="00357E17"/>
    <w:rsid w:val="003602ED"/>
    <w:rsid w:val="00362553"/>
    <w:rsid w:val="00365FEE"/>
    <w:rsid w:val="00374C82"/>
    <w:rsid w:val="00374FDB"/>
    <w:rsid w:val="003760E8"/>
    <w:rsid w:val="00376BC1"/>
    <w:rsid w:val="00381F40"/>
    <w:rsid w:val="0039283A"/>
    <w:rsid w:val="00393EDE"/>
    <w:rsid w:val="0039520C"/>
    <w:rsid w:val="003954E2"/>
    <w:rsid w:val="003A048C"/>
    <w:rsid w:val="003A616D"/>
    <w:rsid w:val="003B100C"/>
    <w:rsid w:val="003B2C08"/>
    <w:rsid w:val="003B404E"/>
    <w:rsid w:val="003B41B1"/>
    <w:rsid w:val="003B59B8"/>
    <w:rsid w:val="003B6BCC"/>
    <w:rsid w:val="003D6A1F"/>
    <w:rsid w:val="003E143B"/>
    <w:rsid w:val="003E1A1F"/>
    <w:rsid w:val="003E1CB8"/>
    <w:rsid w:val="003E2598"/>
    <w:rsid w:val="003E4B02"/>
    <w:rsid w:val="003E4F6A"/>
    <w:rsid w:val="003E6519"/>
    <w:rsid w:val="003F0827"/>
    <w:rsid w:val="003F315B"/>
    <w:rsid w:val="003F5DEC"/>
    <w:rsid w:val="003F6408"/>
    <w:rsid w:val="003F6AF8"/>
    <w:rsid w:val="004001C9"/>
    <w:rsid w:val="00400327"/>
    <w:rsid w:val="00400425"/>
    <w:rsid w:val="004013B6"/>
    <w:rsid w:val="00401EAB"/>
    <w:rsid w:val="004037EF"/>
    <w:rsid w:val="00404E1E"/>
    <w:rsid w:val="004052E7"/>
    <w:rsid w:val="00405573"/>
    <w:rsid w:val="00406D59"/>
    <w:rsid w:val="0041037C"/>
    <w:rsid w:val="0041134C"/>
    <w:rsid w:val="0041193A"/>
    <w:rsid w:val="00417054"/>
    <w:rsid w:val="004236FE"/>
    <w:rsid w:val="00424ED1"/>
    <w:rsid w:val="00426761"/>
    <w:rsid w:val="00427109"/>
    <w:rsid w:val="00431757"/>
    <w:rsid w:val="00442A30"/>
    <w:rsid w:val="00444FB2"/>
    <w:rsid w:val="00447320"/>
    <w:rsid w:val="004473D1"/>
    <w:rsid w:val="00450084"/>
    <w:rsid w:val="00452289"/>
    <w:rsid w:val="0045394F"/>
    <w:rsid w:val="0045519F"/>
    <w:rsid w:val="00456C11"/>
    <w:rsid w:val="00461BAF"/>
    <w:rsid w:val="0046327B"/>
    <w:rsid w:val="00463B2C"/>
    <w:rsid w:val="004677B1"/>
    <w:rsid w:val="00467C16"/>
    <w:rsid w:val="004776C0"/>
    <w:rsid w:val="00477AC6"/>
    <w:rsid w:val="00480161"/>
    <w:rsid w:val="00481FA4"/>
    <w:rsid w:val="00482CF8"/>
    <w:rsid w:val="00482FAD"/>
    <w:rsid w:val="0048341C"/>
    <w:rsid w:val="00486445"/>
    <w:rsid w:val="004911F8"/>
    <w:rsid w:val="0049169C"/>
    <w:rsid w:val="004920F9"/>
    <w:rsid w:val="004929DA"/>
    <w:rsid w:val="0049361E"/>
    <w:rsid w:val="004943AC"/>
    <w:rsid w:val="004972D0"/>
    <w:rsid w:val="004A3EA4"/>
    <w:rsid w:val="004A5EC2"/>
    <w:rsid w:val="004A6420"/>
    <w:rsid w:val="004A75BE"/>
    <w:rsid w:val="004A75E5"/>
    <w:rsid w:val="004B13AC"/>
    <w:rsid w:val="004B3FDC"/>
    <w:rsid w:val="004B40BA"/>
    <w:rsid w:val="004B44D5"/>
    <w:rsid w:val="004B53A1"/>
    <w:rsid w:val="004B6F7B"/>
    <w:rsid w:val="004B7F9E"/>
    <w:rsid w:val="004C091B"/>
    <w:rsid w:val="004C3FDA"/>
    <w:rsid w:val="004C6ED7"/>
    <w:rsid w:val="004C70C2"/>
    <w:rsid w:val="004C7453"/>
    <w:rsid w:val="004D1990"/>
    <w:rsid w:val="004D1FC2"/>
    <w:rsid w:val="004D4A83"/>
    <w:rsid w:val="004D5B81"/>
    <w:rsid w:val="004D735E"/>
    <w:rsid w:val="004D7549"/>
    <w:rsid w:val="004E4339"/>
    <w:rsid w:val="004E6B3B"/>
    <w:rsid w:val="004E7DE8"/>
    <w:rsid w:val="004E7FBE"/>
    <w:rsid w:val="004F2ADC"/>
    <w:rsid w:val="004F43D1"/>
    <w:rsid w:val="004F712F"/>
    <w:rsid w:val="0050148C"/>
    <w:rsid w:val="0050797E"/>
    <w:rsid w:val="005120AC"/>
    <w:rsid w:val="00512E23"/>
    <w:rsid w:val="00513003"/>
    <w:rsid w:val="00516F61"/>
    <w:rsid w:val="005203D6"/>
    <w:rsid w:val="00520DD7"/>
    <w:rsid w:val="00521D2E"/>
    <w:rsid w:val="005226D5"/>
    <w:rsid w:val="005277DD"/>
    <w:rsid w:val="005326BE"/>
    <w:rsid w:val="00535CF8"/>
    <w:rsid w:val="00537D06"/>
    <w:rsid w:val="00543EE4"/>
    <w:rsid w:val="0054634D"/>
    <w:rsid w:val="00546615"/>
    <w:rsid w:val="00555E24"/>
    <w:rsid w:val="00562C97"/>
    <w:rsid w:val="00563D79"/>
    <w:rsid w:val="00563E78"/>
    <w:rsid w:val="005648A8"/>
    <w:rsid w:val="0056773A"/>
    <w:rsid w:val="00567A13"/>
    <w:rsid w:val="00572272"/>
    <w:rsid w:val="00572E53"/>
    <w:rsid w:val="005759A5"/>
    <w:rsid w:val="00575DD8"/>
    <w:rsid w:val="0057679A"/>
    <w:rsid w:val="00584ED5"/>
    <w:rsid w:val="00590C99"/>
    <w:rsid w:val="00591D43"/>
    <w:rsid w:val="0059323A"/>
    <w:rsid w:val="005941FC"/>
    <w:rsid w:val="00595428"/>
    <w:rsid w:val="0059661F"/>
    <w:rsid w:val="00597CCF"/>
    <w:rsid w:val="005A2759"/>
    <w:rsid w:val="005A5ABC"/>
    <w:rsid w:val="005A64D4"/>
    <w:rsid w:val="005B07EC"/>
    <w:rsid w:val="005B1082"/>
    <w:rsid w:val="005B491D"/>
    <w:rsid w:val="005B6308"/>
    <w:rsid w:val="005C0D0F"/>
    <w:rsid w:val="005C394E"/>
    <w:rsid w:val="005C3B58"/>
    <w:rsid w:val="005C3DA7"/>
    <w:rsid w:val="005D279D"/>
    <w:rsid w:val="005D5FCD"/>
    <w:rsid w:val="005E0088"/>
    <w:rsid w:val="005E528F"/>
    <w:rsid w:val="005E543B"/>
    <w:rsid w:val="005E5BE3"/>
    <w:rsid w:val="005F1C10"/>
    <w:rsid w:val="005F4206"/>
    <w:rsid w:val="005F5B3B"/>
    <w:rsid w:val="005F5FBC"/>
    <w:rsid w:val="0060050B"/>
    <w:rsid w:val="006009D4"/>
    <w:rsid w:val="00601A1E"/>
    <w:rsid w:val="0060504B"/>
    <w:rsid w:val="006075F1"/>
    <w:rsid w:val="00610B6C"/>
    <w:rsid w:val="00611A0A"/>
    <w:rsid w:val="00612B9F"/>
    <w:rsid w:val="00621B96"/>
    <w:rsid w:val="00622AC4"/>
    <w:rsid w:val="00630D22"/>
    <w:rsid w:val="00634009"/>
    <w:rsid w:val="00636E19"/>
    <w:rsid w:val="00650590"/>
    <w:rsid w:val="006518C9"/>
    <w:rsid w:val="00655090"/>
    <w:rsid w:val="0065706F"/>
    <w:rsid w:val="0065771B"/>
    <w:rsid w:val="00657B88"/>
    <w:rsid w:val="00657CC5"/>
    <w:rsid w:val="006606A9"/>
    <w:rsid w:val="006641F5"/>
    <w:rsid w:val="00665EB3"/>
    <w:rsid w:val="006671CE"/>
    <w:rsid w:val="0067490E"/>
    <w:rsid w:val="00682ECE"/>
    <w:rsid w:val="0068408A"/>
    <w:rsid w:val="00685137"/>
    <w:rsid w:val="00685809"/>
    <w:rsid w:val="00691A5F"/>
    <w:rsid w:val="00693B41"/>
    <w:rsid w:val="00696D99"/>
    <w:rsid w:val="006A01D0"/>
    <w:rsid w:val="006A389C"/>
    <w:rsid w:val="006A3ABA"/>
    <w:rsid w:val="006A4EB4"/>
    <w:rsid w:val="006A5358"/>
    <w:rsid w:val="006A608C"/>
    <w:rsid w:val="006B1132"/>
    <w:rsid w:val="006B1A0B"/>
    <w:rsid w:val="006B1A89"/>
    <w:rsid w:val="006B47B6"/>
    <w:rsid w:val="006B51C6"/>
    <w:rsid w:val="006B5D24"/>
    <w:rsid w:val="006B6CAA"/>
    <w:rsid w:val="006B74FA"/>
    <w:rsid w:val="006C01CE"/>
    <w:rsid w:val="006C5CD9"/>
    <w:rsid w:val="006D349A"/>
    <w:rsid w:val="006D3E7D"/>
    <w:rsid w:val="006D4F15"/>
    <w:rsid w:val="006D5D36"/>
    <w:rsid w:val="006D6059"/>
    <w:rsid w:val="006E3B74"/>
    <w:rsid w:val="006E5951"/>
    <w:rsid w:val="006E5E17"/>
    <w:rsid w:val="006E6A64"/>
    <w:rsid w:val="006F1019"/>
    <w:rsid w:val="00700C7B"/>
    <w:rsid w:val="007031C6"/>
    <w:rsid w:val="00703BD0"/>
    <w:rsid w:val="0070520A"/>
    <w:rsid w:val="007124C6"/>
    <w:rsid w:val="00713837"/>
    <w:rsid w:val="0071437C"/>
    <w:rsid w:val="007143F0"/>
    <w:rsid w:val="007150BC"/>
    <w:rsid w:val="0071793C"/>
    <w:rsid w:val="00717C9B"/>
    <w:rsid w:val="00720079"/>
    <w:rsid w:val="007218CE"/>
    <w:rsid w:val="00721C99"/>
    <w:rsid w:val="00722C18"/>
    <w:rsid w:val="0072308A"/>
    <w:rsid w:val="007251A8"/>
    <w:rsid w:val="00727196"/>
    <w:rsid w:val="0072772D"/>
    <w:rsid w:val="00730462"/>
    <w:rsid w:val="00730715"/>
    <w:rsid w:val="00731D95"/>
    <w:rsid w:val="00733A8E"/>
    <w:rsid w:val="00734B4D"/>
    <w:rsid w:val="00741536"/>
    <w:rsid w:val="00742FBF"/>
    <w:rsid w:val="0074431C"/>
    <w:rsid w:val="007448C0"/>
    <w:rsid w:val="00745B3E"/>
    <w:rsid w:val="00746D23"/>
    <w:rsid w:val="00751290"/>
    <w:rsid w:val="0075387D"/>
    <w:rsid w:val="00755C48"/>
    <w:rsid w:val="007626CF"/>
    <w:rsid w:val="00771BDE"/>
    <w:rsid w:val="007739FF"/>
    <w:rsid w:val="00782DDC"/>
    <w:rsid w:val="00784D7F"/>
    <w:rsid w:val="00785B70"/>
    <w:rsid w:val="00786257"/>
    <w:rsid w:val="0078777A"/>
    <w:rsid w:val="00790981"/>
    <w:rsid w:val="00791AD2"/>
    <w:rsid w:val="0079351C"/>
    <w:rsid w:val="00793E41"/>
    <w:rsid w:val="007A53AE"/>
    <w:rsid w:val="007A5790"/>
    <w:rsid w:val="007A62E5"/>
    <w:rsid w:val="007B0082"/>
    <w:rsid w:val="007B10AF"/>
    <w:rsid w:val="007B4ACF"/>
    <w:rsid w:val="007B5294"/>
    <w:rsid w:val="007B5333"/>
    <w:rsid w:val="007C08D8"/>
    <w:rsid w:val="007C11F2"/>
    <w:rsid w:val="007C17D6"/>
    <w:rsid w:val="007C2A12"/>
    <w:rsid w:val="007C2E96"/>
    <w:rsid w:val="007C484A"/>
    <w:rsid w:val="007C4859"/>
    <w:rsid w:val="007C4A28"/>
    <w:rsid w:val="007D28DB"/>
    <w:rsid w:val="007E2497"/>
    <w:rsid w:val="007E30EF"/>
    <w:rsid w:val="007E3501"/>
    <w:rsid w:val="007E4885"/>
    <w:rsid w:val="007E57BB"/>
    <w:rsid w:val="007E6A89"/>
    <w:rsid w:val="007E6B4A"/>
    <w:rsid w:val="007F5990"/>
    <w:rsid w:val="007F5FF9"/>
    <w:rsid w:val="00801A89"/>
    <w:rsid w:val="00801F0C"/>
    <w:rsid w:val="008023B0"/>
    <w:rsid w:val="0080783B"/>
    <w:rsid w:val="00810F98"/>
    <w:rsid w:val="00813137"/>
    <w:rsid w:val="00814701"/>
    <w:rsid w:val="00815BF9"/>
    <w:rsid w:val="008223D1"/>
    <w:rsid w:val="00827C4B"/>
    <w:rsid w:val="0083151A"/>
    <w:rsid w:val="00834DE2"/>
    <w:rsid w:val="008359F8"/>
    <w:rsid w:val="00851843"/>
    <w:rsid w:val="0085365F"/>
    <w:rsid w:val="0085670B"/>
    <w:rsid w:val="008619AF"/>
    <w:rsid w:val="00866A19"/>
    <w:rsid w:val="008674E4"/>
    <w:rsid w:val="008707E8"/>
    <w:rsid w:val="00871F6B"/>
    <w:rsid w:val="00874F7B"/>
    <w:rsid w:val="00880FF4"/>
    <w:rsid w:val="00882E5E"/>
    <w:rsid w:val="00892E4F"/>
    <w:rsid w:val="008937EA"/>
    <w:rsid w:val="00893E14"/>
    <w:rsid w:val="008A21DF"/>
    <w:rsid w:val="008A3FD1"/>
    <w:rsid w:val="008A4979"/>
    <w:rsid w:val="008A534E"/>
    <w:rsid w:val="008A5CF2"/>
    <w:rsid w:val="008A72DE"/>
    <w:rsid w:val="008B15D6"/>
    <w:rsid w:val="008B1FAD"/>
    <w:rsid w:val="008B2DBE"/>
    <w:rsid w:val="008B2FBA"/>
    <w:rsid w:val="008B3DA4"/>
    <w:rsid w:val="008B4FFC"/>
    <w:rsid w:val="008B560D"/>
    <w:rsid w:val="008B5C1D"/>
    <w:rsid w:val="008B76DF"/>
    <w:rsid w:val="008C009A"/>
    <w:rsid w:val="008C149D"/>
    <w:rsid w:val="008C374A"/>
    <w:rsid w:val="008C40D9"/>
    <w:rsid w:val="008C416B"/>
    <w:rsid w:val="008C49C0"/>
    <w:rsid w:val="008C5654"/>
    <w:rsid w:val="008C621A"/>
    <w:rsid w:val="008C6E0C"/>
    <w:rsid w:val="008D1585"/>
    <w:rsid w:val="008D2B5C"/>
    <w:rsid w:val="008D397A"/>
    <w:rsid w:val="008D445D"/>
    <w:rsid w:val="008D592C"/>
    <w:rsid w:val="008D5FEF"/>
    <w:rsid w:val="008E4B83"/>
    <w:rsid w:val="008E4C71"/>
    <w:rsid w:val="008F0959"/>
    <w:rsid w:val="008F0A5D"/>
    <w:rsid w:val="008F12BD"/>
    <w:rsid w:val="008F427D"/>
    <w:rsid w:val="008F5DDF"/>
    <w:rsid w:val="008F6053"/>
    <w:rsid w:val="009050BA"/>
    <w:rsid w:val="009056CA"/>
    <w:rsid w:val="00906A35"/>
    <w:rsid w:val="00910383"/>
    <w:rsid w:val="00921352"/>
    <w:rsid w:val="00922B14"/>
    <w:rsid w:val="00925849"/>
    <w:rsid w:val="0092599D"/>
    <w:rsid w:val="00930B51"/>
    <w:rsid w:val="009330AA"/>
    <w:rsid w:val="00934452"/>
    <w:rsid w:val="00934A19"/>
    <w:rsid w:val="00934FF8"/>
    <w:rsid w:val="009475B3"/>
    <w:rsid w:val="00947AA6"/>
    <w:rsid w:val="009502AC"/>
    <w:rsid w:val="009525B2"/>
    <w:rsid w:val="0095297A"/>
    <w:rsid w:val="00955FC3"/>
    <w:rsid w:val="009568DE"/>
    <w:rsid w:val="00962DA2"/>
    <w:rsid w:val="00964EDB"/>
    <w:rsid w:val="00973654"/>
    <w:rsid w:val="00977B90"/>
    <w:rsid w:val="009813E1"/>
    <w:rsid w:val="00993C15"/>
    <w:rsid w:val="009966E6"/>
    <w:rsid w:val="00996D56"/>
    <w:rsid w:val="009A36B5"/>
    <w:rsid w:val="009A5282"/>
    <w:rsid w:val="009B0E0F"/>
    <w:rsid w:val="009B3358"/>
    <w:rsid w:val="009B596C"/>
    <w:rsid w:val="009B7477"/>
    <w:rsid w:val="009C03E3"/>
    <w:rsid w:val="009C2996"/>
    <w:rsid w:val="009C54D0"/>
    <w:rsid w:val="009C5CE6"/>
    <w:rsid w:val="009C6A94"/>
    <w:rsid w:val="009D2882"/>
    <w:rsid w:val="009D2F1B"/>
    <w:rsid w:val="009D4618"/>
    <w:rsid w:val="009D5F14"/>
    <w:rsid w:val="009D66C4"/>
    <w:rsid w:val="009E0312"/>
    <w:rsid w:val="009E47D9"/>
    <w:rsid w:val="009E6A9E"/>
    <w:rsid w:val="009E7B3B"/>
    <w:rsid w:val="009F20CF"/>
    <w:rsid w:val="009F5D86"/>
    <w:rsid w:val="009F6EC8"/>
    <w:rsid w:val="00A026D7"/>
    <w:rsid w:val="00A06BF0"/>
    <w:rsid w:val="00A14A0C"/>
    <w:rsid w:val="00A15926"/>
    <w:rsid w:val="00A17E7F"/>
    <w:rsid w:val="00A20F70"/>
    <w:rsid w:val="00A245DD"/>
    <w:rsid w:val="00A258F5"/>
    <w:rsid w:val="00A37356"/>
    <w:rsid w:val="00A40FD3"/>
    <w:rsid w:val="00A41554"/>
    <w:rsid w:val="00A4503E"/>
    <w:rsid w:val="00A50D0D"/>
    <w:rsid w:val="00A51C53"/>
    <w:rsid w:val="00A52F7C"/>
    <w:rsid w:val="00A549AB"/>
    <w:rsid w:val="00A5568F"/>
    <w:rsid w:val="00A57EFC"/>
    <w:rsid w:val="00A70D3F"/>
    <w:rsid w:val="00A71391"/>
    <w:rsid w:val="00A8501E"/>
    <w:rsid w:val="00A9606B"/>
    <w:rsid w:val="00A969B2"/>
    <w:rsid w:val="00AA520B"/>
    <w:rsid w:val="00AA566F"/>
    <w:rsid w:val="00AA5E4C"/>
    <w:rsid w:val="00AB1712"/>
    <w:rsid w:val="00AB33C5"/>
    <w:rsid w:val="00AB7E1B"/>
    <w:rsid w:val="00AC12EA"/>
    <w:rsid w:val="00AC2780"/>
    <w:rsid w:val="00AC5865"/>
    <w:rsid w:val="00AC661A"/>
    <w:rsid w:val="00AD414F"/>
    <w:rsid w:val="00AE2E08"/>
    <w:rsid w:val="00AE6945"/>
    <w:rsid w:val="00AF0265"/>
    <w:rsid w:val="00AF03BD"/>
    <w:rsid w:val="00AF3789"/>
    <w:rsid w:val="00AF3FF5"/>
    <w:rsid w:val="00AF4040"/>
    <w:rsid w:val="00AF43A4"/>
    <w:rsid w:val="00B024FE"/>
    <w:rsid w:val="00B03573"/>
    <w:rsid w:val="00B06CF2"/>
    <w:rsid w:val="00B132B1"/>
    <w:rsid w:val="00B22354"/>
    <w:rsid w:val="00B238F1"/>
    <w:rsid w:val="00B30AA6"/>
    <w:rsid w:val="00B36EA7"/>
    <w:rsid w:val="00B406FE"/>
    <w:rsid w:val="00B44A37"/>
    <w:rsid w:val="00B4524F"/>
    <w:rsid w:val="00B458FA"/>
    <w:rsid w:val="00B50B68"/>
    <w:rsid w:val="00B52AC9"/>
    <w:rsid w:val="00B5407E"/>
    <w:rsid w:val="00B652A2"/>
    <w:rsid w:val="00B660CD"/>
    <w:rsid w:val="00B7341B"/>
    <w:rsid w:val="00B7560D"/>
    <w:rsid w:val="00B77255"/>
    <w:rsid w:val="00B830F1"/>
    <w:rsid w:val="00B84557"/>
    <w:rsid w:val="00B92F2D"/>
    <w:rsid w:val="00B939D2"/>
    <w:rsid w:val="00B93B59"/>
    <w:rsid w:val="00B9424A"/>
    <w:rsid w:val="00BA0DF1"/>
    <w:rsid w:val="00BA2042"/>
    <w:rsid w:val="00BA274C"/>
    <w:rsid w:val="00BA54E5"/>
    <w:rsid w:val="00BA5DE7"/>
    <w:rsid w:val="00BB0C32"/>
    <w:rsid w:val="00BB29BD"/>
    <w:rsid w:val="00BC0947"/>
    <w:rsid w:val="00BC4F8C"/>
    <w:rsid w:val="00BC5D53"/>
    <w:rsid w:val="00BC7EC4"/>
    <w:rsid w:val="00BD4958"/>
    <w:rsid w:val="00BD4ABD"/>
    <w:rsid w:val="00BD5DDC"/>
    <w:rsid w:val="00BD76A4"/>
    <w:rsid w:val="00BD77F5"/>
    <w:rsid w:val="00BE45A3"/>
    <w:rsid w:val="00BF106A"/>
    <w:rsid w:val="00BF2D7E"/>
    <w:rsid w:val="00BF6AF0"/>
    <w:rsid w:val="00BF75BA"/>
    <w:rsid w:val="00C01CB4"/>
    <w:rsid w:val="00C02790"/>
    <w:rsid w:val="00C03DCB"/>
    <w:rsid w:val="00C0638B"/>
    <w:rsid w:val="00C06693"/>
    <w:rsid w:val="00C15DFE"/>
    <w:rsid w:val="00C15FED"/>
    <w:rsid w:val="00C201B7"/>
    <w:rsid w:val="00C20BE1"/>
    <w:rsid w:val="00C2107F"/>
    <w:rsid w:val="00C219BC"/>
    <w:rsid w:val="00C248C0"/>
    <w:rsid w:val="00C24B92"/>
    <w:rsid w:val="00C24CF4"/>
    <w:rsid w:val="00C24D76"/>
    <w:rsid w:val="00C24E58"/>
    <w:rsid w:val="00C31E71"/>
    <w:rsid w:val="00C3656B"/>
    <w:rsid w:val="00C37712"/>
    <w:rsid w:val="00C37B4F"/>
    <w:rsid w:val="00C40E0A"/>
    <w:rsid w:val="00C4690A"/>
    <w:rsid w:val="00C46E05"/>
    <w:rsid w:val="00C51523"/>
    <w:rsid w:val="00C5234E"/>
    <w:rsid w:val="00C53A0D"/>
    <w:rsid w:val="00C55CC7"/>
    <w:rsid w:val="00C55F77"/>
    <w:rsid w:val="00C6015B"/>
    <w:rsid w:val="00C630FF"/>
    <w:rsid w:val="00C73EEA"/>
    <w:rsid w:val="00C75166"/>
    <w:rsid w:val="00C8003B"/>
    <w:rsid w:val="00C816FC"/>
    <w:rsid w:val="00C81D0D"/>
    <w:rsid w:val="00C8579B"/>
    <w:rsid w:val="00C93FEB"/>
    <w:rsid w:val="00CA081D"/>
    <w:rsid w:val="00CA5031"/>
    <w:rsid w:val="00CB00DC"/>
    <w:rsid w:val="00CB19F6"/>
    <w:rsid w:val="00CB3CDF"/>
    <w:rsid w:val="00CB5126"/>
    <w:rsid w:val="00CB5339"/>
    <w:rsid w:val="00CB7A24"/>
    <w:rsid w:val="00CC146D"/>
    <w:rsid w:val="00CC1C38"/>
    <w:rsid w:val="00CC277B"/>
    <w:rsid w:val="00CC6242"/>
    <w:rsid w:val="00CD64CB"/>
    <w:rsid w:val="00CE39EE"/>
    <w:rsid w:val="00CF5AF1"/>
    <w:rsid w:val="00CF6418"/>
    <w:rsid w:val="00CF7660"/>
    <w:rsid w:val="00D000AA"/>
    <w:rsid w:val="00D02E2E"/>
    <w:rsid w:val="00D0714C"/>
    <w:rsid w:val="00D127E3"/>
    <w:rsid w:val="00D15029"/>
    <w:rsid w:val="00D20F07"/>
    <w:rsid w:val="00D22AF9"/>
    <w:rsid w:val="00D303B9"/>
    <w:rsid w:val="00D365D8"/>
    <w:rsid w:val="00D37AB0"/>
    <w:rsid w:val="00D4103B"/>
    <w:rsid w:val="00D4309E"/>
    <w:rsid w:val="00D43A9E"/>
    <w:rsid w:val="00D447CE"/>
    <w:rsid w:val="00D461DA"/>
    <w:rsid w:val="00D46677"/>
    <w:rsid w:val="00D46C10"/>
    <w:rsid w:val="00D5092A"/>
    <w:rsid w:val="00D50E51"/>
    <w:rsid w:val="00D56CE7"/>
    <w:rsid w:val="00D57EF7"/>
    <w:rsid w:val="00D634C1"/>
    <w:rsid w:val="00D642AC"/>
    <w:rsid w:val="00D64F68"/>
    <w:rsid w:val="00D65318"/>
    <w:rsid w:val="00D71FBE"/>
    <w:rsid w:val="00D814A2"/>
    <w:rsid w:val="00D82246"/>
    <w:rsid w:val="00D869C8"/>
    <w:rsid w:val="00D87D5F"/>
    <w:rsid w:val="00DA5778"/>
    <w:rsid w:val="00DA68DA"/>
    <w:rsid w:val="00DB1CFF"/>
    <w:rsid w:val="00DB36C0"/>
    <w:rsid w:val="00DB3EBE"/>
    <w:rsid w:val="00DB3ECA"/>
    <w:rsid w:val="00DB4124"/>
    <w:rsid w:val="00DB459F"/>
    <w:rsid w:val="00DC2306"/>
    <w:rsid w:val="00DC55B6"/>
    <w:rsid w:val="00DC5783"/>
    <w:rsid w:val="00DC6426"/>
    <w:rsid w:val="00DC7319"/>
    <w:rsid w:val="00DD0B55"/>
    <w:rsid w:val="00DD12A8"/>
    <w:rsid w:val="00DD17CE"/>
    <w:rsid w:val="00DD3920"/>
    <w:rsid w:val="00DD4DA9"/>
    <w:rsid w:val="00DD54A5"/>
    <w:rsid w:val="00DE07E7"/>
    <w:rsid w:val="00DE2B6B"/>
    <w:rsid w:val="00DE50B0"/>
    <w:rsid w:val="00DE6B2F"/>
    <w:rsid w:val="00DE6B7E"/>
    <w:rsid w:val="00DF071B"/>
    <w:rsid w:val="00DF130A"/>
    <w:rsid w:val="00DF23F6"/>
    <w:rsid w:val="00DF2F60"/>
    <w:rsid w:val="00DF4612"/>
    <w:rsid w:val="00DF78D1"/>
    <w:rsid w:val="00DF7919"/>
    <w:rsid w:val="00E02450"/>
    <w:rsid w:val="00E05D0A"/>
    <w:rsid w:val="00E07613"/>
    <w:rsid w:val="00E1437A"/>
    <w:rsid w:val="00E23D46"/>
    <w:rsid w:val="00E243EA"/>
    <w:rsid w:val="00E2523B"/>
    <w:rsid w:val="00E26812"/>
    <w:rsid w:val="00E31A27"/>
    <w:rsid w:val="00E3490A"/>
    <w:rsid w:val="00E4020A"/>
    <w:rsid w:val="00E41553"/>
    <w:rsid w:val="00E43A1A"/>
    <w:rsid w:val="00E458EF"/>
    <w:rsid w:val="00E5368F"/>
    <w:rsid w:val="00E55CD5"/>
    <w:rsid w:val="00E56B89"/>
    <w:rsid w:val="00E56D52"/>
    <w:rsid w:val="00E574DD"/>
    <w:rsid w:val="00E57CF2"/>
    <w:rsid w:val="00E60210"/>
    <w:rsid w:val="00E606A5"/>
    <w:rsid w:val="00E60701"/>
    <w:rsid w:val="00E60791"/>
    <w:rsid w:val="00E65269"/>
    <w:rsid w:val="00E66699"/>
    <w:rsid w:val="00E72297"/>
    <w:rsid w:val="00E73C30"/>
    <w:rsid w:val="00E756B6"/>
    <w:rsid w:val="00E767C3"/>
    <w:rsid w:val="00E83FC2"/>
    <w:rsid w:val="00E856F2"/>
    <w:rsid w:val="00E874A5"/>
    <w:rsid w:val="00E921B0"/>
    <w:rsid w:val="00E977D1"/>
    <w:rsid w:val="00EA286E"/>
    <w:rsid w:val="00EA6795"/>
    <w:rsid w:val="00EB3813"/>
    <w:rsid w:val="00EB4155"/>
    <w:rsid w:val="00EB77A9"/>
    <w:rsid w:val="00EB7D61"/>
    <w:rsid w:val="00EC3A5A"/>
    <w:rsid w:val="00EC3BD8"/>
    <w:rsid w:val="00EC463D"/>
    <w:rsid w:val="00EC68F1"/>
    <w:rsid w:val="00EC6904"/>
    <w:rsid w:val="00EC6CAD"/>
    <w:rsid w:val="00EC7445"/>
    <w:rsid w:val="00ED16E1"/>
    <w:rsid w:val="00ED22D1"/>
    <w:rsid w:val="00EE10CF"/>
    <w:rsid w:val="00EE2849"/>
    <w:rsid w:val="00EE51A3"/>
    <w:rsid w:val="00EF0CF9"/>
    <w:rsid w:val="00EF1BA8"/>
    <w:rsid w:val="00EF2D52"/>
    <w:rsid w:val="00EF3556"/>
    <w:rsid w:val="00EF4FF9"/>
    <w:rsid w:val="00EF5351"/>
    <w:rsid w:val="00EF69A1"/>
    <w:rsid w:val="00EF6C48"/>
    <w:rsid w:val="00F02398"/>
    <w:rsid w:val="00F02A16"/>
    <w:rsid w:val="00F034B4"/>
    <w:rsid w:val="00F0649F"/>
    <w:rsid w:val="00F0661C"/>
    <w:rsid w:val="00F120CA"/>
    <w:rsid w:val="00F12650"/>
    <w:rsid w:val="00F1550B"/>
    <w:rsid w:val="00F16969"/>
    <w:rsid w:val="00F22B6C"/>
    <w:rsid w:val="00F2324B"/>
    <w:rsid w:val="00F256D3"/>
    <w:rsid w:val="00F25BC7"/>
    <w:rsid w:val="00F31C10"/>
    <w:rsid w:val="00F339C2"/>
    <w:rsid w:val="00F345A0"/>
    <w:rsid w:val="00F36135"/>
    <w:rsid w:val="00F40EF4"/>
    <w:rsid w:val="00F417CC"/>
    <w:rsid w:val="00F44E81"/>
    <w:rsid w:val="00F4514A"/>
    <w:rsid w:val="00F46C12"/>
    <w:rsid w:val="00F47016"/>
    <w:rsid w:val="00F55A83"/>
    <w:rsid w:val="00F6243E"/>
    <w:rsid w:val="00F6349A"/>
    <w:rsid w:val="00F7365E"/>
    <w:rsid w:val="00F75DC0"/>
    <w:rsid w:val="00F800C7"/>
    <w:rsid w:val="00F81DB8"/>
    <w:rsid w:val="00F8419A"/>
    <w:rsid w:val="00F84324"/>
    <w:rsid w:val="00F85233"/>
    <w:rsid w:val="00F86DE1"/>
    <w:rsid w:val="00F87881"/>
    <w:rsid w:val="00F933A2"/>
    <w:rsid w:val="00F94023"/>
    <w:rsid w:val="00F97312"/>
    <w:rsid w:val="00FA0C1F"/>
    <w:rsid w:val="00FA22A5"/>
    <w:rsid w:val="00FA2FBC"/>
    <w:rsid w:val="00FA34DE"/>
    <w:rsid w:val="00FA5442"/>
    <w:rsid w:val="00FB259D"/>
    <w:rsid w:val="00FB27FF"/>
    <w:rsid w:val="00FB280F"/>
    <w:rsid w:val="00FB2BFC"/>
    <w:rsid w:val="00FB496E"/>
    <w:rsid w:val="00FB685F"/>
    <w:rsid w:val="00FC0772"/>
    <w:rsid w:val="00FC5324"/>
    <w:rsid w:val="00FC687D"/>
    <w:rsid w:val="00FC77F8"/>
    <w:rsid w:val="00FD171A"/>
    <w:rsid w:val="00FD37E4"/>
    <w:rsid w:val="00FE152D"/>
    <w:rsid w:val="00FE261D"/>
    <w:rsid w:val="00FE2670"/>
    <w:rsid w:val="00FE72BA"/>
    <w:rsid w:val="00FE759F"/>
    <w:rsid w:val="00FF0EF5"/>
    <w:rsid w:val="0BBEB0AB"/>
    <w:rsid w:val="68A26095"/>
  </w:rsids>
  <m:mathPr>
    <m:mathFont m:val="Cambria Math"/>
    <m:brkBin m:val="before"/>
    <m:brkBinSub m:val="--"/>
    <m:smallFrac m:val="0"/>
    <m:dispDef/>
    <m:lMargin m:val="0"/>
    <m:rMargin m:val="0"/>
    <m:defJc m:val="centerGroup"/>
    <m:wrapIndent m:val="1440"/>
    <m:intLim m:val="subSup"/>
    <m:naryLim m:val="undOvr"/>
  </m:mathPr>
  <w:themeFontLang w:val="de-CH"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35363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910383"/>
    <w:rPr>
      <w:color w:val="605E5C"/>
      <w:shd w:val="clear" w:color="auto" w:fill="E1DFDD"/>
    </w:rPr>
  </w:style>
  <w:style w:type="paragraph" w:styleId="Bearbeitung">
    <w:name w:val="Revision"/>
    <w:hidden/>
    <w:uiPriority w:val="99"/>
    <w:semiHidden/>
    <w:rsid w:val="00B92F2D"/>
    <w:rPr>
      <w:rFonts w:ascii="Arial" w:hAnsi="Arial" w:cs="Arial"/>
      <w:szCs w:val="22"/>
      <w:lang w:val="de-D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en-US"/>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0" w:unhideWhenUsed="0"/>
    <w:lsdException w:name="index 2" w:semiHidden="0" w:unhideWhenUsed="0"/>
    <w:lsdException w:name="index 3" w:semiHidden="0" w:unhideWhenUsed="0"/>
    <w:lsdException w:name="caption" w:qFormat="1"/>
    <w:lsdException w:name="List Bullet 3" w:semiHidden="0" w:unhideWhenUsed="0"/>
    <w:lsdException w:name="List Number 2" w:semiHidden="0" w:unhideWhenUsed="0"/>
    <w:lsdException w:name="List Number 3" w:semiHidden="0" w:unhideWhenUsed="0"/>
    <w:lsdException w:name="Title" w:semiHidden="0" w:unhideWhenUsed="0" w:qFormat="1"/>
    <w:lsdException w:name="Subtitle" w:semiHidden="0" w:unhideWhenUsed="0" w:qFormat="1"/>
    <w:lsdException w:name="Body Text 2" w:semiHidden="0" w:unhideWhenUsed="0"/>
    <w:lsdException w:name="Body Text 3" w:semiHidden="0" w:unhideWhenUsed="0"/>
    <w:lsdException w:name="Body Text Indent 2" w:semiHidden="0" w:unhideWhenUsed="0"/>
    <w:lsdException w:name="Body Text Indent 3"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063A9A"/>
    <w:pPr>
      <w:spacing w:after="240" w:line="320" w:lineRule="exact"/>
    </w:pPr>
    <w:rPr>
      <w:rFonts w:ascii="Arial" w:hAnsi="Arial" w:cs="Arial"/>
      <w:szCs w:val="22"/>
      <w:lang w:val="de-DE"/>
    </w:rPr>
  </w:style>
  <w:style w:type="paragraph" w:styleId="berschrift1">
    <w:name w:val="heading 1"/>
    <w:aliases w:val="Schlagzeile"/>
    <w:basedOn w:val="Kopfzeile"/>
    <w:next w:val="Standard"/>
    <w:link w:val="berschrift1Zeichen"/>
    <w:qFormat/>
    <w:rsid w:val="00AB7E1B"/>
    <w:pPr>
      <w:tabs>
        <w:tab w:val="clear" w:pos="4536"/>
        <w:tab w:val="clear" w:pos="9072"/>
        <w:tab w:val="left" w:pos="4253"/>
        <w:tab w:val="left" w:pos="5103"/>
        <w:tab w:val="left" w:pos="5954"/>
        <w:tab w:val="left" w:pos="6804"/>
      </w:tabs>
      <w:spacing w:after="600" w:line="280" w:lineRule="exact"/>
      <w:outlineLvl w:val="0"/>
    </w:pPr>
    <w:rPr>
      <w:sz w:val="24"/>
      <w:szCs w:val="24"/>
      <w:lang w:val="de-CH" w:eastAsia="de-DE"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eichen"/>
    <w:pPr>
      <w:tabs>
        <w:tab w:val="center" w:pos="4536"/>
        <w:tab w:val="right" w:pos="9072"/>
      </w:tabs>
    </w:pPr>
  </w:style>
  <w:style w:type="paragraph" w:styleId="Fuzeile">
    <w:name w:val="footer"/>
    <w:basedOn w:val="Standard"/>
    <w:pPr>
      <w:tabs>
        <w:tab w:val="center" w:pos="4536"/>
        <w:tab w:val="right" w:pos="9072"/>
      </w:tabs>
    </w:pPr>
  </w:style>
  <w:style w:type="paragraph" w:customStyle="1" w:styleId="Fliesstext">
    <w:name w:val="Fliesstext"/>
    <w:basedOn w:val="Standard"/>
  </w:style>
  <w:style w:type="paragraph" w:styleId="Verzeichnis1">
    <w:name w:val="toc 1"/>
    <w:basedOn w:val="Standard"/>
    <w:next w:val="Standard"/>
    <w:autoRedefine/>
    <w:semiHidden/>
    <w:pPr>
      <w:tabs>
        <w:tab w:val="right" w:leader="dot" w:pos="420"/>
        <w:tab w:val="left" w:pos="1316"/>
      </w:tabs>
    </w:pPr>
    <w:rPr>
      <w:szCs w:val="24"/>
    </w:rPr>
  </w:style>
  <w:style w:type="paragraph" w:styleId="Sprechblasentext">
    <w:name w:val="Balloon Text"/>
    <w:basedOn w:val="Standard"/>
    <w:link w:val="SprechblasentextZeichen"/>
    <w:rsid w:val="00745B3E"/>
    <w:rPr>
      <w:rFonts w:ascii="Tahoma" w:hAnsi="Tahoma" w:cs="Tahoma"/>
      <w:sz w:val="16"/>
      <w:szCs w:val="16"/>
    </w:rPr>
  </w:style>
  <w:style w:type="character" w:customStyle="1" w:styleId="SprechblasentextZeichen">
    <w:name w:val="Sprechblasentext Zeichen"/>
    <w:basedOn w:val="Absatzstandardschriftart"/>
    <w:link w:val="Sprechblasentext"/>
    <w:rsid w:val="00745B3E"/>
    <w:rPr>
      <w:rFonts w:ascii="Tahoma" w:hAnsi="Tahoma" w:cs="Tahoma"/>
      <w:sz w:val="16"/>
      <w:szCs w:val="16"/>
      <w:lang w:eastAsia="en-US"/>
    </w:rPr>
  </w:style>
  <w:style w:type="character" w:customStyle="1" w:styleId="KopfzeileZeichen">
    <w:name w:val="Kopfzeile Zeichen"/>
    <w:basedOn w:val="Absatzstandardschriftart"/>
    <w:link w:val="Kopfzeile"/>
    <w:rsid w:val="002D5E34"/>
    <w:rPr>
      <w:rFonts w:ascii="Arial" w:hAnsi="Arial"/>
      <w:sz w:val="22"/>
      <w:lang w:eastAsia="en-US"/>
    </w:rPr>
  </w:style>
  <w:style w:type="character" w:styleId="Kommentarzeichen">
    <w:name w:val="annotation reference"/>
    <w:basedOn w:val="Absatzstandardschriftart"/>
    <w:rsid w:val="009475B3"/>
    <w:rPr>
      <w:sz w:val="16"/>
      <w:szCs w:val="16"/>
    </w:rPr>
  </w:style>
  <w:style w:type="paragraph" w:styleId="Kommentartext">
    <w:name w:val="annotation text"/>
    <w:basedOn w:val="Standard"/>
    <w:link w:val="KommentartextZeichen"/>
    <w:rsid w:val="009475B3"/>
  </w:style>
  <w:style w:type="character" w:customStyle="1" w:styleId="KommentartextZeichen">
    <w:name w:val="Kommentartext Zeichen"/>
    <w:basedOn w:val="Absatzstandardschriftart"/>
    <w:link w:val="Kommentartext"/>
    <w:rsid w:val="009475B3"/>
    <w:rPr>
      <w:rFonts w:ascii="Arial" w:hAnsi="Arial"/>
      <w:lang w:eastAsia="en-US"/>
    </w:rPr>
  </w:style>
  <w:style w:type="paragraph" w:styleId="Kommentarthema">
    <w:name w:val="annotation subject"/>
    <w:basedOn w:val="Kommentartext"/>
    <w:next w:val="Kommentartext"/>
    <w:link w:val="KommentarthemaZeichen"/>
    <w:rsid w:val="009475B3"/>
    <w:rPr>
      <w:b/>
      <w:bCs/>
    </w:rPr>
  </w:style>
  <w:style w:type="character" w:customStyle="1" w:styleId="KommentarthemaZeichen">
    <w:name w:val="Kommentarthema Zeichen"/>
    <w:basedOn w:val="KommentartextZeichen"/>
    <w:link w:val="Kommentarthema"/>
    <w:rsid w:val="009475B3"/>
    <w:rPr>
      <w:rFonts w:ascii="Arial" w:hAnsi="Arial"/>
      <w:b/>
      <w:bCs/>
      <w:lang w:eastAsia="en-US"/>
    </w:rPr>
  </w:style>
  <w:style w:type="character" w:styleId="Link">
    <w:name w:val="Hyperlink"/>
    <w:basedOn w:val="Absatzstandardschriftart"/>
    <w:rsid w:val="00120AF2"/>
    <w:rPr>
      <w:color w:val="0000FF" w:themeColor="hyperlink"/>
      <w:u w:val="single"/>
    </w:rPr>
  </w:style>
  <w:style w:type="character" w:styleId="Betont">
    <w:name w:val="Strong"/>
    <w:aliases w:val="Boilerplate"/>
    <w:qFormat/>
    <w:rsid w:val="00055A5C"/>
    <w:rPr>
      <w:rFonts w:ascii="Arial" w:hAnsi="Arial"/>
      <w:color w:val="auto"/>
      <w:sz w:val="16"/>
    </w:rPr>
  </w:style>
  <w:style w:type="paragraph" w:styleId="KeinLeerraum">
    <w:name w:val="No Spacing"/>
    <w:aliases w:val="Dachzeile"/>
    <w:basedOn w:val="Standard"/>
    <w:uiPriority w:val="1"/>
    <w:qFormat/>
    <w:rsid w:val="008B4FFC"/>
    <w:pPr>
      <w:spacing w:before="840" w:after="0" w:line="360" w:lineRule="auto"/>
    </w:pPr>
    <w:rPr>
      <w:b/>
      <w:sz w:val="24"/>
      <w:lang w:val="de-CH"/>
    </w:rPr>
  </w:style>
  <w:style w:type="character" w:customStyle="1" w:styleId="berschrift1Zeichen">
    <w:name w:val="Überschrift 1 Zeichen"/>
    <w:aliases w:val="Schlagzeile Zeichen"/>
    <w:basedOn w:val="Absatzstandardschriftart"/>
    <w:link w:val="berschrift1"/>
    <w:rsid w:val="00AB7E1B"/>
    <w:rPr>
      <w:rFonts w:ascii="Arial" w:hAnsi="Arial"/>
      <w:sz w:val="24"/>
      <w:szCs w:val="24"/>
      <w:lang w:val="de-CH" w:eastAsia="de-DE" w:bidi="ar-SA"/>
    </w:rPr>
  </w:style>
  <w:style w:type="character" w:styleId="Herausstellen">
    <w:name w:val="Emphasis"/>
    <w:aliases w:val="Ort/Datum"/>
    <w:qFormat/>
    <w:rsid w:val="00AB7E1B"/>
  </w:style>
  <w:style w:type="paragraph" w:styleId="Titel">
    <w:name w:val="Title"/>
    <w:aliases w:val="Lead"/>
    <w:basedOn w:val="Kopfzeile"/>
    <w:next w:val="Standard"/>
    <w:link w:val="TitelZeichen"/>
    <w:qFormat/>
    <w:rsid w:val="00AB7E1B"/>
    <w:rPr>
      <w:b/>
      <w:lang w:val="de-CH"/>
    </w:rPr>
  </w:style>
  <w:style w:type="character" w:customStyle="1" w:styleId="TitelZeichen">
    <w:name w:val="Titel Zeichen"/>
    <w:aliases w:val="Lead Zeichen"/>
    <w:basedOn w:val="Absatzstandardschriftart"/>
    <w:link w:val="Titel"/>
    <w:rsid w:val="00AB7E1B"/>
    <w:rPr>
      <w:rFonts w:ascii="Arial" w:hAnsi="Arial" w:cs="Arial"/>
      <w:b/>
      <w:szCs w:val="22"/>
      <w:lang w:val="de-CH"/>
    </w:rPr>
  </w:style>
  <w:style w:type="paragraph" w:styleId="Anfhrungszeichen">
    <w:name w:val="Quote"/>
    <w:aliases w:val="BU"/>
    <w:basedOn w:val="Standard"/>
    <w:next w:val="Standard"/>
    <w:link w:val="AnfhrungszeichenZeichen"/>
    <w:uiPriority w:val="29"/>
    <w:qFormat/>
    <w:rsid w:val="00C0638B"/>
    <w:pPr>
      <w:spacing w:after="0"/>
    </w:pPr>
    <w:rPr>
      <w:lang w:val="de-CH" w:eastAsia="de-CH" w:bidi="ar-SA"/>
    </w:rPr>
  </w:style>
  <w:style w:type="character" w:customStyle="1" w:styleId="AnfhrungszeichenZeichen">
    <w:name w:val="Anführungszeichen Zeichen"/>
    <w:aliases w:val="BU Zeichen"/>
    <w:basedOn w:val="Absatzstandardschriftart"/>
    <w:link w:val="Anfhrungszeichen"/>
    <w:uiPriority w:val="29"/>
    <w:rsid w:val="00C0638B"/>
    <w:rPr>
      <w:rFonts w:ascii="Arial" w:hAnsi="Arial" w:cs="Arial"/>
      <w:szCs w:val="22"/>
      <w:lang w:val="de-CH" w:eastAsia="de-CH" w:bidi="ar-SA"/>
    </w:rPr>
  </w:style>
  <w:style w:type="paragraph" w:styleId="Untertitel">
    <w:name w:val="Subtitle"/>
    <w:aliases w:val="Zwischen Headline"/>
    <w:basedOn w:val="Standard"/>
    <w:next w:val="Standard"/>
    <w:link w:val="UntertitelZeichen"/>
    <w:qFormat/>
    <w:rsid w:val="00C0638B"/>
    <w:pPr>
      <w:spacing w:after="0"/>
    </w:pPr>
    <w:rPr>
      <w:b/>
    </w:rPr>
  </w:style>
  <w:style w:type="character" w:customStyle="1" w:styleId="UntertitelZeichen">
    <w:name w:val="Untertitel Zeichen"/>
    <w:aliases w:val="Zwischen Headline Zeichen"/>
    <w:basedOn w:val="Absatzstandardschriftart"/>
    <w:link w:val="Untertitel"/>
    <w:rsid w:val="00C0638B"/>
    <w:rPr>
      <w:rFonts w:ascii="Arial" w:hAnsi="Arial" w:cs="Arial"/>
      <w:b/>
      <w:szCs w:val="22"/>
      <w:lang w:val="de-CH"/>
    </w:rPr>
  </w:style>
  <w:style w:type="table" w:styleId="Tabellenraster">
    <w:name w:val="Table Grid"/>
    <w:basedOn w:val="NormaleTabelle"/>
    <w:rsid w:val="00AB7E1B"/>
    <w:rPr>
      <w:lang w:val="de-CH" w:eastAsia="de-CH"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IntensivesAnfhrungszeichen">
    <w:name w:val="Intense Quote"/>
    <w:aliases w:val="Caption,Boilerplate Headline"/>
    <w:basedOn w:val="Anfhrungszeichen"/>
    <w:next w:val="Standard"/>
    <w:link w:val="IntensivesAnfhrungszeichenZeichen"/>
    <w:uiPriority w:val="30"/>
    <w:qFormat/>
    <w:rsid w:val="00C37712"/>
    <w:pPr>
      <w:spacing w:after="240" w:line="240" w:lineRule="auto"/>
      <w:ind w:left="142" w:right="913"/>
    </w:pPr>
    <w:rPr>
      <w:sz w:val="18"/>
      <w:lang w:val="en-US"/>
    </w:rPr>
  </w:style>
  <w:style w:type="character" w:customStyle="1" w:styleId="IntensivesAnfhrungszeichenZeichen">
    <w:name w:val="Intensives Anführungszeichen Zeichen"/>
    <w:aliases w:val="Caption Zeichen,Boilerplate Headline Zeichen"/>
    <w:basedOn w:val="Absatzstandardschriftart"/>
    <w:link w:val="IntensivesAnfhrungszeichen"/>
    <w:uiPriority w:val="30"/>
    <w:rsid w:val="00C37712"/>
    <w:rPr>
      <w:rFonts w:ascii="Arial" w:hAnsi="Arial" w:cs="Arial"/>
      <w:sz w:val="18"/>
      <w:szCs w:val="22"/>
      <w:lang w:eastAsia="de-CH" w:bidi="ar-SA"/>
    </w:rPr>
  </w:style>
  <w:style w:type="character" w:styleId="SchwacherVerweis">
    <w:name w:val="Subtle Reference"/>
    <w:uiPriority w:val="31"/>
    <w:qFormat/>
    <w:rsid w:val="00063A9A"/>
    <w:rPr>
      <w:b/>
      <w:sz w:val="16"/>
      <w:lang w:eastAsia="en-US" w:bidi="en-US"/>
    </w:rPr>
  </w:style>
  <w:style w:type="paragraph" w:customStyle="1" w:styleId="Boilerpatebold">
    <w:name w:val="Boilerpate bold"/>
    <w:basedOn w:val="Standard"/>
    <w:autoRedefine/>
    <w:qFormat/>
    <w:rsid w:val="00055A5C"/>
    <w:pPr>
      <w:spacing w:after="0" w:line="240" w:lineRule="auto"/>
    </w:pPr>
    <w:rPr>
      <w:b/>
      <w:sz w:val="16"/>
    </w:rPr>
  </w:style>
  <w:style w:type="character" w:styleId="GesichteterLink">
    <w:name w:val="FollowedHyperlink"/>
    <w:basedOn w:val="Absatzstandardschriftart"/>
    <w:rsid w:val="00720079"/>
    <w:rPr>
      <w:color w:val="800080" w:themeColor="followedHyperlink"/>
      <w:u w:val="single"/>
    </w:rPr>
  </w:style>
  <w:style w:type="paragraph" w:styleId="Listenabsatz">
    <w:name w:val="List Paragraph"/>
    <w:basedOn w:val="Standard"/>
    <w:uiPriority w:val="34"/>
    <w:qFormat/>
    <w:rsid w:val="00F02398"/>
    <w:pPr>
      <w:ind w:left="720"/>
      <w:contextualSpacing/>
    </w:pPr>
  </w:style>
  <w:style w:type="character" w:customStyle="1" w:styleId="st">
    <w:name w:val="st"/>
    <w:basedOn w:val="Absatzstandardschriftart"/>
    <w:rsid w:val="00EE51A3"/>
  </w:style>
  <w:style w:type="character" w:customStyle="1" w:styleId="NichtaufgelsteErwhnung1">
    <w:name w:val="Nicht aufgelöste Erwähnung1"/>
    <w:basedOn w:val="Absatzstandardschriftart"/>
    <w:uiPriority w:val="99"/>
    <w:semiHidden/>
    <w:unhideWhenUsed/>
    <w:rsid w:val="00910383"/>
    <w:rPr>
      <w:color w:val="605E5C"/>
      <w:shd w:val="clear" w:color="auto" w:fill="E1DFDD"/>
    </w:rPr>
  </w:style>
  <w:style w:type="paragraph" w:styleId="Bearbeitung">
    <w:name w:val="Revision"/>
    <w:hidden/>
    <w:uiPriority w:val="99"/>
    <w:semiHidden/>
    <w:rsid w:val="00B92F2D"/>
    <w:rPr>
      <w:rFonts w:ascii="Arial" w:hAnsi="Arial" w:cs="Arial"/>
      <w:szCs w:val="22"/>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0609083">
      <w:bodyDiv w:val="1"/>
      <w:marLeft w:val="0"/>
      <w:marRight w:val="0"/>
      <w:marTop w:val="0"/>
      <w:marBottom w:val="0"/>
      <w:divBdr>
        <w:top w:val="none" w:sz="0" w:space="0" w:color="auto"/>
        <w:left w:val="none" w:sz="0" w:space="0" w:color="auto"/>
        <w:bottom w:val="none" w:sz="0" w:space="0" w:color="auto"/>
        <w:right w:val="none" w:sz="0" w:space="0" w:color="auto"/>
      </w:divBdr>
    </w:div>
    <w:div w:id="835263670">
      <w:bodyDiv w:val="1"/>
      <w:marLeft w:val="0"/>
      <w:marRight w:val="0"/>
      <w:marTop w:val="0"/>
      <w:marBottom w:val="0"/>
      <w:divBdr>
        <w:top w:val="none" w:sz="0" w:space="0" w:color="auto"/>
        <w:left w:val="none" w:sz="0" w:space="0" w:color="auto"/>
        <w:bottom w:val="none" w:sz="0" w:space="0" w:color="auto"/>
        <w:right w:val="none" w:sz="0" w:space="0" w:color="auto"/>
      </w:divBdr>
    </w:div>
    <w:div w:id="99033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webSettings" Target="webSettings.xml"/><Relationship Id="rId20" Type="http://schemas.openxmlformats.org/officeDocument/2006/relationships/theme" Target="theme/theme1.xml"/><Relationship Id="rId21" Type="http://schemas.microsoft.com/office/2011/relationships/people" Target="people.xml"/><Relationship Id="rId10" Type="http://schemas.openxmlformats.org/officeDocument/2006/relationships/footnotes" Target="footnotes.xml"/><Relationship Id="rId11" Type="http://schemas.openxmlformats.org/officeDocument/2006/relationships/endnotes" Target="endnotes.xml"/><Relationship Id="rId12" Type="http://schemas.openxmlformats.org/officeDocument/2006/relationships/hyperlink" Target="http://www.geberit.de/produkte/badserien/" TargetMode="External"/><Relationship Id="rId13" Type="http://schemas.openxmlformats.org/officeDocument/2006/relationships/image" Target="media/image1.png"/><Relationship Id="rId14" Type="http://schemas.openxmlformats.org/officeDocument/2006/relationships/image" Target="media/image2.png"/><Relationship Id="rId15" Type="http://schemas.openxmlformats.org/officeDocument/2006/relationships/hyperlink" Target="https://www.geberit.de/kampagnen/markenwechsel/" TargetMode="External"/><Relationship Id="rId16" Type="http://schemas.openxmlformats.org/officeDocument/2006/relationships/header" Target="header1.xml"/><Relationship Id="rId17" Type="http://schemas.openxmlformats.org/officeDocument/2006/relationships/footer" Target="footer1.xml"/><Relationship Id="rId18" Type="http://schemas.openxmlformats.org/officeDocument/2006/relationships/header" Target="header2.xml"/><Relationship Id="rId19" Type="http://schemas.openxmlformats.org/officeDocument/2006/relationships/fontTable" Target="fontTable.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customXml" Target="../customXml/item3.xml"/><Relationship Id="rId4" Type="http://schemas.openxmlformats.org/officeDocument/2006/relationships/customXml" Target="../customXml/item4.xml"/><Relationship Id="rId5" Type="http://schemas.openxmlformats.org/officeDocument/2006/relationships/numbering" Target="numbering.xml"/><Relationship Id="rId6" Type="http://schemas.openxmlformats.org/officeDocument/2006/relationships/styles" Target="styles.xml"/><Relationship Id="rId7" Type="http://schemas.microsoft.com/office/2007/relationships/stylesWithEffects" Target="stylesWithEffects.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reol\Desktop\Template%20Press%20Releas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3C2FAD94C4FD140BF0A425CD735E7E6" ma:contentTypeVersion="2" ma:contentTypeDescription="Create a new document." ma:contentTypeScope="" ma:versionID="4ad3ba4afc50b416c8b560a89f4f51ed">
  <xsd:schema xmlns:xsd="http://www.w3.org/2001/XMLSchema" xmlns:xs="http://www.w3.org/2001/XMLSchema" xmlns:p="http://schemas.microsoft.com/office/2006/metadata/properties" xmlns:ns2="2cd222b9-92c5-4878-8ee0-42d7cbe3c5ac" targetNamespace="http://schemas.microsoft.com/office/2006/metadata/properties" ma:root="true" ma:fieldsID="3b7ce68d6344c49733d8a8af22e6285d" ns2:_="">
    <xsd:import namespace="2cd222b9-92c5-4878-8ee0-42d7cbe3c5ac"/>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d222b9-92c5-4878-8ee0-42d7cbe3c5ac"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EB5B90-A24D-4117-9F11-E4D1C39B01B3}">
  <ds:schemaRefs>
    <ds:schemaRef ds:uri="http://schemas.microsoft.com/sharepoint/v3/contenttype/forms"/>
  </ds:schemaRefs>
</ds:datastoreItem>
</file>

<file path=customXml/itemProps2.xml><?xml version="1.0" encoding="utf-8"?>
<ds:datastoreItem xmlns:ds="http://schemas.openxmlformats.org/officeDocument/2006/customXml" ds:itemID="{2D3C5173-A657-4F5D-BB59-4228442FF8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d222b9-92c5-4878-8ee0-42d7cbe3c5a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3B87B2F-F3D1-402D-A6EC-D55F3239FB10}">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schemas.microsoft.com/office/2006/metadata/properties"/>
    <ds:schemaRef ds:uri="2cd222b9-92c5-4878-8ee0-42d7cbe3c5ac"/>
    <ds:schemaRef ds:uri="http://www.w3.org/XML/1998/namespace"/>
    <ds:schemaRef ds:uri="http://purl.org/dc/elements/1.1/"/>
  </ds:schemaRefs>
</ds:datastoreItem>
</file>

<file path=customXml/itemProps4.xml><?xml version="1.0" encoding="utf-8"?>
<ds:datastoreItem xmlns:ds="http://schemas.openxmlformats.org/officeDocument/2006/customXml" ds:itemID="{383E040F-0F19-0C4F-9618-1D271B92C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\Users\greol\Desktop\Template Press Release.dotx</Template>
  <TotalTime>0</TotalTime>
  <Pages>3</Pages>
  <Words>728</Words>
  <Characters>4588</Characters>
  <Application>Microsoft Macintosh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Manager/>
  <Company>Geberit</Company>
  <LinksUpToDate>false</LinksUpToDate>
  <CharactersWithSpaces>5306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Olaf Grewe</dc:creator>
  <cp:keywords/>
  <dc:description/>
  <cp:lastModifiedBy>Maren Sautner</cp:lastModifiedBy>
  <cp:revision>2</cp:revision>
  <cp:lastPrinted>2019-04-16T09:13:00Z</cp:lastPrinted>
  <dcterms:created xsi:type="dcterms:W3CDTF">2019-05-14T09:06:00Z</dcterms:created>
  <dcterms:modified xsi:type="dcterms:W3CDTF">2019-05-14T09:06:00Z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0x010100E3C2FAD94C4FD140BF0A425CD735E7E6</vt:lpwstr>
  </property>
  <property fmtid="{D5CDD505-2E9C-101B-9397-08002B2CF9AE}" pid="3" name="MSIP_Label_583d9081-ff0c-403e-9495-6ce7896734ce_Enabled">
    <vt:lpwstr>True</vt:lpwstr>
  </property>
  <property fmtid="{D5CDD505-2E9C-101B-9397-08002B2CF9AE}" pid="4" name="MSIP_Label_583d9081-ff0c-403e-9495-6ce7896734ce_SiteId">
    <vt:lpwstr>49c79685-7e11-437a-bb25-eba58fc041f5</vt:lpwstr>
  </property>
  <property fmtid="{D5CDD505-2E9C-101B-9397-08002B2CF9AE}" pid="5" name="MSIP_Label_583d9081-ff0c-403e-9495-6ce7896734ce_Owner">
    <vt:lpwstr>anne.doerte.schmidt@geberit.com</vt:lpwstr>
  </property>
  <property fmtid="{D5CDD505-2E9C-101B-9397-08002B2CF9AE}" pid="6" name="MSIP_Label_583d9081-ff0c-403e-9495-6ce7896734ce_SetDate">
    <vt:lpwstr>2018-10-30T16:17:16.3755852Z</vt:lpwstr>
  </property>
  <property fmtid="{D5CDD505-2E9C-101B-9397-08002B2CF9AE}" pid="7" name="MSIP_Label_583d9081-ff0c-403e-9495-6ce7896734ce_Name">
    <vt:lpwstr>Internal</vt:lpwstr>
  </property>
  <property fmtid="{D5CDD505-2E9C-101B-9397-08002B2CF9AE}" pid="8" name="MSIP_Label_583d9081-ff0c-403e-9495-6ce7896734ce_Application">
    <vt:lpwstr>Microsoft Azure Information Protection</vt:lpwstr>
  </property>
  <property fmtid="{D5CDD505-2E9C-101B-9397-08002B2CF9AE}" pid="9" name="MSIP_Label_583d9081-ff0c-403e-9495-6ce7896734ce_Extended_MSFT_Method">
    <vt:lpwstr>Automatic</vt:lpwstr>
  </property>
  <property fmtid="{D5CDD505-2E9C-101B-9397-08002B2CF9AE}" pid="10" name="Sensitivity">
    <vt:lpwstr>Internal</vt:lpwstr>
  </property>
</Properties>
</file>