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09B25F7A" w:rsidR="00D75C38" w:rsidRPr="00801205" w:rsidRDefault="000968AD" w:rsidP="00D75C38">
      <w:pPr>
        <w:pStyle w:val="KeinLeerraum"/>
        <w:rPr>
          <w:noProof/>
          <w:lang w:val="de-DE"/>
        </w:rPr>
      </w:pPr>
      <w:r>
        <w:rPr>
          <w:noProof/>
          <w:lang w:val="de-DE"/>
        </w:rPr>
        <w:t>Test@</w:t>
      </w:r>
      <w:r w:rsidR="00141BED">
        <w:rPr>
          <w:noProof/>
          <w:lang w:val="de-DE"/>
        </w:rPr>
        <w:t>H</w:t>
      </w:r>
      <w:r>
        <w:rPr>
          <w:noProof/>
          <w:lang w:val="de-DE"/>
        </w:rPr>
        <w:t>ome</w:t>
      </w:r>
      <w:r w:rsidR="009577A7">
        <w:rPr>
          <w:noProof/>
          <w:lang w:val="de-DE"/>
        </w:rPr>
        <w:t>: Erfolgreich</w:t>
      </w:r>
      <w:r>
        <w:rPr>
          <w:noProof/>
          <w:lang w:val="de-DE"/>
        </w:rPr>
        <w:t>e Dusch-WC-</w:t>
      </w:r>
      <w:r w:rsidR="00DD5C2F">
        <w:rPr>
          <w:noProof/>
          <w:lang w:val="de-DE"/>
        </w:rPr>
        <w:t xml:space="preserve">Testaktion </w:t>
      </w:r>
      <w:r>
        <w:rPr>
          <w:noProof/>
          <w:lang w:val="de-DE"/>
        </w:rPr>
        <w:t xml:space="preserve">von Geberit </w:t>
      </w:r>
    </w:p>
    <w:p w14:paraId="14B0BCBE" w14:textId="7F6536F7" w:rsidR="00E303B9" w:rsidRPr="00801205" w:rsidRDefault="009577A7" w:rsidP="00E303B9">
      <w:pPr>
        <w:pStyle w:val="berschrift1"/>
        <w:rPr>
          <w:lang w:val="de-DE"/>
        </w:rPr>
      </w:pPr>
      <w:r>
        <w:rPr>
          <w:lang w:val="de-DE"/>
        </w:rPr>
        <w:t>Wie aus Testern Käufer werden</w:t>
      </w:r>
    </w:p>
    <w:p w14:paraId="075AFA2A" w14:textId="055EF0AC" w:rsidR="00B4524F" w:rsidRPr="00BF7C19" w:rsidRDefault="00B4524F" w:rsidP="00E767C3">
      <w:pPr>
        <w:pStyle w:val="Kopfzeile"/>
        <w:rPr>
          <w:rStyle w:val="Herausstellen"/>
          <w:szCs w:val="20"/>
          <w:lang w:val="de-DE"/>
        </w:rPr>
      </w:pPr>
      <w:r w:rsidRPr="00BF7C19">
        <w:rPr>
          <w:rStyle w:val="Herausstellen"/>
          <w:szCs w:val="20"/>
          <w:lang w:val="de-DE"/>
        </w:rPr>
        <w:t xml:space="preserve">Geberit </w:t>
      </w:r>
      <w:r w:rsidR="005B491D" w:rsidRPr="00BF7C19">
        <w:rPr>
          <w:rStyle w:val="Herausstellen"/>
          <w:szCs w:val="20"/>
          <w:lang w:val="de-DE"/>
        </w:rPr>
        <w:t>Vertriebs GmbH</w:t>
      </w:r>
      <w:r w:rsidRPr="00BF7C19">
        <w:rPr>
          <w:rStyle w:val="Herausstellen"/>
          <w:szCs w:val="20"/>
          <w:lang w:val="de-DE"/>
        </w:rPr>
        <w:t xml:space="preserve">, </w:t>
      </w:r>
      <w:r w:rsidR="005B491D" w:rsidRPr="00BF7C19">
        <w:rPr>
          <w:rStyle w:val="Herausstellen"/>
          <w:szCs w:val="20"/>
          <w:lang w:val="de-DE"/>
        </w:rPr>
        <w:t>Pfullendorf</w:t>
      </w:r>
      <w:r w:rsidRPr="00BF7C19">
        <w:rPr>
          <w:rStyle w:val="Herausstellen"/>
          <w:szCs w:val="20"/>
          <w:lang w:val="de-DE"/>
        </w:rPr>
        <w:t xml:space="preserve">, </w:t>
      </w:r>
      <w:r w:rsidR="00A25CDD">
        <w:rPr>
          <w:rStyle w:val="Herausstellen"/>
          <w:szCs w:val="20"/>
          <w:lang w:val="de-DE"/>
        </w:rPr>
        <w:t>September</w:t>
      </w:r>
      <w:r w:rsidR="0035140B" w:rsidRPr="00BF7C19">
        <w:rPr>
          <w:rStyle w:val="Herausstellen"/>
          <w:szCs w:val="20"/>
          <w:lang w:val="de-DE"/>
        </w:rPr>
        <w:t xml:space="preserve"> </w:t>
      </w:r>
      <w:r w:rsidR="00801205" w:rsidRPr="00BF7C19">
        <w:rPr>
          <w:rStyle w:val="Herausstellen"/>
          <w:szCs w:val="20"/>
          <w:lang w:val="de-DE"/>
        </w:rPr>
        <w:t>2019</w:t>
      </w:r>
      <w:r w:rsidR="00C201B7" w:rsidRPr="00BF7C19">
        <w:rPr>
          <w:rStyle w:val="Herausstellen"/>
          <w:szCs w:val="20"/>
          <w:lang w:val="de-DE"/>
        </w:rPr>
        <w:t xml:space="preserve"> </w:t>
      </w:r>
    </w:p>
    <w:p w14:paraId="00B13BE7" w14:textId="3AA34B66" w:rsidR="004A2077" w:rsidRDefault="00141BED" w:rsidP="004A2077">
      <w:pPr>
        <w:pStyle w:val="Titel"/>
        <w:rPr>
          <w:bCs/>
          <w:lang w:val="de-DE"/>
        </w:rPr>
      </w:pPr>
      <w:r>
        <w:rPr>
          <w:bCs/>
          <w:lang w:val="de-DE"/>
        </w:rPr>
        <w:t>Ein Test sagt mehr als 1.000 Worte:</w:t>
      </w:r>
      <w:r w:rsidR="000968AD">
        <w:rPr>
          <w:bCs/>
          <w:lang w:val="de-DE"/>
        </w:rPr>
        <w:t xml:space="preserve"> G</w:t>
      </w:r>
      <w:r w:rsidR="00B64F05">
        <w:rPr>
          <w:bCs/>
          <w:lang w:val="de-DE"/>
        </w:rPr>
        <w:t xml:space="preserve">erade bei Dusch-WCs möchten </w:t>
      </w:r>
      <w:r w:rsidR="000968AD">
        <w:rPr>
          <w:bCs/>
          <w:lang w:val="de-DE"/>
        </w:rPr>
        <w:t>Kunden</w:t>
      </w:r>
      <w:r w:rsidR="00B64F05">
        <w:rPr>
          <w:bCs/>
          <w:lang w:val="de-DE"/>
        </w:rPr>
        <w:t xml:space="preserve"> die Wasserreinigung für den Po</w:t>
      </w:r>
      <w:r w:rsidR="000968AD">
        <w:rPr>
          <w:bCs/>
          <w:lang w:val="de-DE"/>
        </w:rPr>
        <w:t xml:space="preserve"> zunächst</w:t>
      </w:r>
      <w:r w:rsidR="00B64F05">
        <w:rPr>
          <w:bCs/>
          <w:lang w:val="de-DE"/>
        </w:rPr>
        <w:t xml:space="preserve"> ausprobieren, bevor sie sich für </w:t>
      </w:r>
      <w:r w:rsidR="000968AD">
        <w:rPr>
          <w:bCs/>
          <w:lang w:val="de-DE"/>
        </w:rPr>
        <w:t>den Kauf</w:t>
      </w:r>
      <w:r w:rsidR="002E29A1">
        <w:rPr>
          <w:bCs/>
          <w:lang w:val="de-DE"/>
        </w:rPr>
        <w:t xml:space="preserve"> </w:t>
      </w:r>
      <w:r w:rsidR="00B64F05">
        <w:rPr>
          <w:bCs/>
          <w:lang w:val="de-DE"/>
        </w:rPr>
        <w:t>ein</w:t>
      </w:r>
      <w:r w:rsidR="002E29A1">
        <w:rPr>
          <w:bCs/>
          <w:lang w:val="de-DE"/>
        </w:rPr>
        <w:t>es</w:t>
      </w:r>
      <w:r w:rsidR="00B64F05">
        <w:rPr>
          <w:bCs/>
          <w:lang w:val="de-DE"/>
        </w:rPr>
        <w:t xml:space="preserve"> Produkt</w:t>
      </w:r>
      <w:r w:rsidR="002E29A1">
        <w:rPr>
          <w:bCs/>
          <w:lang w:val="de-DE"/>
        </w:rPr>
        <w:t>s</w:t>
      </w:r>
      <w:r w:rsidR="00B64F05">
        <w:rPr>
          <w:bCs/>
          <w:lang w:val="de-DE"/>
        </w:rPr>
        <w:t xml:space="preserve"> entscheiden. Und wo </w:t>
      </w:r>
      <w:r w:rsidR="000968AD">
        <w:rPr>
          <w:bCs/>
          <w:lang w:val="de-DE"/>
        </w:rPr>
        <w:t xml:space="preserve">wäre </w:t>
      </w:r>
      <w:r>
        <w:rPr>
          <w:bCs/>
          <w:lang w:val="de-DE"/>
        </w:rPr>
        <w:t>das</w:t>
      </w:r>
      <w:r w:rsidR="000968AD">
        <w:rPr>
          <w:bCs/>
          <w:lang w:val="de-DE"/>
        </w:rPr>
        <w:t xml:space="preserve"> angenehmer</w:t>
      </w:r>
      <w:r w:rsidR="00B64F05">
        <w:rPr>
          <w:bCs/>
          <w:lang w:val="de-DE"/>
        </w:rPr>
        <w:t xml:space="preserve"> als im eigenen Zuhause? </w:t>
      </w:r>
      <w:r w:rsidR="00323E63" w:rsidRPr="00BF7C19">
        <w:rPr>
          <w:bCs/>
          <w:lang w:val="de-DE"/>
        </w:rPr>
        <w:t>Aus diesem Grund hat Geberit</w:t>
      </w:r>
      <w:r w:rsidR="00AB6980">
        <w:rPr>
          <w:bCs/>
          <w:lang w:val="de-DE"/>
        </w:rPr>
        <w:t>, europäischer Marktführer für Sanitärprodukte,</w:t>
      </w:r>
      <w:r w:rsidR="00323E63" w:rsidRPr="00BF7C19">
        <w:rPr>
          <w:bCs/>
          <w:lang w:val="de-DE"/>
        </w:rPr>
        <w:t xml:space="preserve"> die </w:t>
      </w:r>
      <w:r>
        <w:rPr>
          <w:bCs/>
          <w:lang w:val="de-DE"/>
        </w:rPr>
        <w:t>A</w:t>
      </w:r>
      <w:r w:rsidRPr="00BF7C19">
        <w:rPr>
          <w:bCs/>
          <w:lang w:val="de-DE"/>
        </w:rPr>
        <w:t xml:space="preserve">ktion </w:t>
      </w:r>
      <w:r w:rsidR="00323E63" w:rsidRPr="00BF7C19">
        <w:rPr>
          <w:bCs/>
          <w:lang w:val="de-DE"/>
        </w:rPr>
        <w:t xml:space="preserve">Test@Home initiiert. </w:t>
      </w:r>
      <w:r>
        <w:rPr>
          <w:bCs/>
          <w:lang w:val="de-DE"/>
        </w:rPr>
        <w:t xml:space="preserve">Die </w:t>
      </w:r>
      <w:r w:rsidR="007C07D0">
        <w:rPr>
          <w:bCs/>
          <w:lang w:val="de-DE"/>
        </w:rPr>
        <w:t>Idee dahinter</w:t>
      </w:r>
      <w:r>
        <w:rPr>
          <w:bCs/>
          <w:lang w:val="de-DE"/>
        </w:rPr>
        <w:t xml:space="preserve">: Kunden </w:t>
      </w:r>
      <w:r w:rsidR="002E29A1">
        <w:rPr>
          <w:bCs/>
          <w:lang w:val="de-DE"/>
        </w:rPr>
        <w:t xml:space="preserve">lassen von einem </w:t>
      </w:r>
      <w:r w:rsidR="00FE5CD9">
        <w:rPr>
          <w:bCs/>
          <w:lang w:val="de-DE"/>
        </w:rPr>
        <w:t xml:space="preserve">registrierten </w:t>
      </w:r>
      <w:r w:rsidR="002E29A1">
        <w:rPr>
          <w:bCs/>
          <w:lang w:val="de-DE"/>
        </w:rPr>
        <w:t>SHK-Betrieb in ihrer Nähe</w:t>
      </w:r>
      <w:r w:rsidR="007C07D0">
        <w:rPr>
          <w:bCs/>
          <w:lang w:val="de-DE"/>
        </w:rPr>
        <w:t xml:space="preserve"> ein Testgerät </w:t>
      </w:r>
      <w:r w:rsidR="002E29A1">
        <w:rPr>
          <w:bCs/>
          <w:lang w:val="de-DE"/>
        </w:rPr>
        <w:t xml:space="preserve">einbauen und nutzen es </w:t>
      </w:r>
      <w:r>
        <w:rPr>
          <w:bCs/>
          <w:lang w:val="de-DE"/>
        </w:rPr>
        <w:t xml:space="preserve">ganz entspannt </w:t>
      </w:r>
      <w:r w:rsidR="007C07D0">
        <w:rPr>
          <w:bCs/>
          <w:lang w:val="de-DE"/>
        </w:rPr>
        <w:t>in ihrem gewohnten Umfeld</w:t>
      </w:r>
      <w:r w:rsidR="002E29A1">
        <w:rPr>
          <w:bCs/>
          <w:lang w:val="de-DE"/>
        </w:rPr>
        <w:t xml:space="preserve">. So </w:t>
      </w:r>
      <w:r w:rsidR="007C07D0">
        <w:rPr>
          <w:bCs/>
          <w:lang w:val="de-DE"/>
        </w:rPr>
        <w:t xml:space="preserve">können </w:t>
      </w:r>
      <w:r w:rsidR="002E29A1">
        <w:rPr>
          <w:bCs/>
          <w:lang w:val="de-DE"/>
        </w:rPr>
        <w:t xml:space="preserve">sie ungestört </w:t>
      </w:r>
      <w:r>
        <w:rPr>
          <w:bCs/>
          <w:lang w:val="de-DE"/>
        </w:rPr>
        <w:t xml:space="preserve">die Komfortfunktionen </w:t>
      </w:r>
      <w:r w:rsidR="007C07D0">
        <w:rPr>
          <w:bCs/>
          <w:lang w:val="de-DE"/>
        </w:rPr>
        <w:t>des</w:t>
      </w:r>
      <w:r>
        <w:rPr>
          <w:bCs/>
          <w:lang w:val="de-DE"/>
        </w:rPr>
        <w:t xml:space="preserve"> Dusch-WCs</w:t>
      </w:r>
      <w:r w:rsidR="007C07D0">
        <w:rPr>
          <w:bCs/>
          <w:lang w:val="de-DE"/>
        </w:rPr>
        <w:t xml:space="preserve"> </w:t>
      </w:r>
      <w:r w:rsidR="002E29A1">
        <w:rPr>
          <w:bCs/>
          <w:lang w:val="de-DE"/>
        </w:rPr>
        <w:t>kennenlernen</w:t>
      </w:r>
      <w:r>
        <w:rPr>
          <w:bCs/>
          <w:lang w:val="de-DE"/>
        </w:rPr>
        <w:t xml:space="preserve">. </w:t>
      </w:r>
      <w:r w:rsidR="007C07D0">
        <w:rPr>
          <w:bCs/>
          <w:lang w:val="de-DE"/>
        </w:rPr>
        <w:t>Mit</w:t>
      </w:r>
      <w:r>
        <w:rPr>
          <w:bCs/>
          <w:lang w:val="de-DE"/>
        </w:rPr>
        <w:t xml:space="preserve"> dem Aufsatz-Modell Geberit AquaClean Tuma </w:t>
      </w:r>
      <w:r w:rsidR="00DE7041">
        <w:rPr>
          <w:bCs/>
          <w:lang w:val="de-DE"/>
        </w:rPr>
        <w:t xml:space="preserve">Classic </w:t>
      </w:r>
      <w:r w:rsidR="007C07D0">
        <w:rPr>
          <w:bCs/>
          <w:lang w:val="de-DE"/>
        </w:rPr>
        <w:t xml:space="preserve">geht das ganz einfach: Es kann ohne großen Aufwand </w:t>
      </w:r>
      <w:r w:rsidR="002E29A1">
        <w:rPr>
          <w:bCs/>
          <w:lang w:val="de-DE"/>
        </w:rPr>
        <w:t>auf eine</w:t>
      </w:r>
      <w:r w:rsidR="007C07D0">
        <w:rPr>
          <w:bCs/>
          <w:lang w:val="de-DE"/>
        </w:rPr>
        <w:t xml:space="preserve"> </w:t>
      </w:r>
      <w:r>
        <w:rPr>
          <w:bCs/>
          <w:lang w:val="de-DE"/>
        </w:rPr>
        <w:t xml:space="preserve">bereits vorhandene WC-Keramik installiert werden. </w:t>
      </w:r>
      <w:r w:rsidR="000968AD">
        <w:rPr>
          <w:bCs/>
          <w:lang w:val="de-DE"/>
        </w:rPr>
        <w:t>We</w:t>
      </w:r>
      <w:r w:rsidR="007C07D0">
        <w:rPr>
          <w:bCs/>
          <w:lang w:val="de-DE"/>
        </w:rPr>
        <w:t>m</w:t>
      </w:r>
      <w:r w:rsidR="000968AD">
        <w:rPr>
          <w:bCs/>
          <w:lang w:val="de-DE"/>
        </w:rPr>
        <w:t xml:space="preserve"> </w:t>
      </w:r>
      <w:r w:rsidR="007C07D0">
        <w:rPr>
          <w:bCs/>
          <w:lang w:val="de-DE"/>
        </w:rPr>
        <w:t>das Dusch-WC</w:t>
      </w:r>
      <w:r w:rsidR="000968AD">
        <w:rPr>
          <w:bCs/>
          <w:lang w:val="de-DE"/>
        </w:rPr>
        <w:t xml:space="preserve"> </w:t>
      </w:r>
      <w:r w:rsidR="007C07D0">
        <w:rPr>
          <w:bCs/>
          <w:lang w:val="de-DE"/>
        </w:rPr>
        <w:t>gefällt</w:t>
      </w:r>
      <w:r w:rsidR="000968AD">
        <w:rPr>
          <w:bCs/>
          <w:lang w:val="de-DE"/>
        </w:rPr>
        <w:t xml:space="preserve">, </w:t>
      </w:r>
      <w:r w:rsidR="00D53A45">
        <w:rPr>
          <w:bCs/>
          <w:lang w:val="de-DE"/>
        </w:rPr>
        <w:t xml:space="preserve">der </w:t>
      </w:r>
      <w:r w:rsidR="000968AD">
        <w:rPr>
          <w:bCs/>
          <w:lang w:val="de-DE"/>
        </w:rPr>
        <w:t>behält das Test</w:t>
      </w:r>
      <w:r w:rsidR="007C07D0">
        <w:rPr>
          <w:bCs/>
          <w:lang w:val="de-DE"/>
        </w:rPr>
        <w:t>p</w:t>
      </w:r>
      <w:r w:rsidR="000968AD">
        <w:rPr>
          <w:bCs/>
          <w:lang w:val="de-DE"/>
        </w:rPr>
        <w:t>rodukt</w:t>
      </w:r>
      <w:r w:rsidR="00DD5C2F">
        <w:rPr>
          <w:bCs/>
          <w:lang w:val="de-DE"/>
        </w:rPr>
        <w:t xml:space="preserve"> oder entscheidet sich für ein ander</w:t>
      </w:r>
      <w:r w:rsidR="00D01ED6">
        <w:rPr>
          <w:bCs/>
          <w:lang w:val="de-DE"/>
        </w:rPr>
        <w:t>e</w:t>
      </w:r>
      <w:r w:rsidR="00DD5C2F">
        <w:rPr>
          <w:bCs/>
          <w:lang w:val="de-DE"/>
        </w:rPr>
        <w:t>s Modell</w:t>
      </w:r>
      <w:r w:rsidR="002E29A1">
        <w:rPr>
          <w:bCs/>
          <w:lang w:val="de-DE"/>
        </w:rPr>
        <w:t xml:space="preserve">. </w:t>
      </w:r>
      <w:r w:rsidR="00DD5C2F">
        <w:rPr>
          <w:bCs/>
          <w:lang w:val="de-DE"/>
        </w:rPr>
        <w:t xml:space="preserve">Die </w:t>
      </w:r>
      <w:r w:rsidR="00432881">
        <w:rPr>
          <w:bCs/>
          <w:lang w:val="de-DE"/>
        </w:rPr>
        <w:t xml:space="preserve">Frowein Haustechnik </w:t>
      </w:r>
      <w:r w:rsidR="007E6F70">
        <w:rPr>
          <w:bCs/>
          <w:lang w:val="de-DE"/>
        </w:rPr>
        <w:t xml:space="preserve">GmbH </w:t>
      </w:r>
      <w:r w:rsidR="00432881">
        <w:rPr>
          <w:bCs/>
          <w:lang w:val="de-DE"/>
        </w:rPr>
        <w:t xml:space="preserve">aus Bingen am Rhein </w:t>
      </w:r>
      <w:r w:rsidR="00D277A8">
        <w:rPr>
          <w:bCs/>
          <w:lang w:val="de-DE"/>
        </w:rPr>
        <w:t xml:space="preserve">ist eines der teilnehmenden </w:t>
      </w:r>
      <w:r w:rsidR="00FE5CD9">
        <w:rPr>
          <w:bCs/>
          <w:lang w:val="de-DE"/>
        </w:rPr>
        <w:t>SHK-</w:t>
      </w:r>
      <w:r w:rsidR="00D277A8">
        <w:rPr>
          <w:bCs/>
          <w:lang w:val="de-DE"/>
        </w:rPr>
        <w:t>Unternehmen</w:t>
      </w:r>
      <w:r w:rsidR="00A52CF7">
        <w:rPr>
          <w:bCs/>
          <w:lang w:val="de-DE"/>
        </w:rPr>
        <w:t xml:space="preserve">. Die Geschäftsführer sind </w:t>
      </w:r>
      <w:r w:rsidR="00BF7C19">
        <w:rPr>
          <w:bCs/>
          <w:lang w:val="de-DE"/>
        </w:rPr>
        <w:t>vom Testkonzept überzeugt</w:t>
      </w:r>
      <w:r w:rsidR="00A52CF7">
        <w:rPr>
          <w:bCs/>
          <w:lang w:val="de-DE"/>
        </w:rPr>
        <w:t xml:space="preserve"> und geben hier einen Einblick in ihre Erfahrungen</w:t>
      </w:r>
      <w:r w:rsidR="00BF7C19">
        <w:rPr>
          <w:bCs/>
          <w:lang w:val="de-DE"/>
        </w:rPr>
        <w:t>.</w:t>
      </w:r>
      <w:r w:rsidR="00A52CF7">
        <w:rPr>
          <w:bCs/>
          <w:lang w:val="de-DE"/>
        </w:rPr>
        <w:t xml:space="preserve"> </w:t>
      </w:r>
      <w:r w:rsidR="00432881">
        <w:rPr>
          <w:bCs/>
          <w:lang w:val="de-DE"/>
        </w:rPr>
        <w:t xml:space="preserve"> </w:t>
      </w:r>
    </w:p>
    <w:p w14:paraId="6CBF2903" w14:textId="6B929B2D" w:rsidR="00C02ACE" w:rsidRDefault="00FE5CD9" w:rsidP="004752E4">
      <w:pPr>
        <w:rPr>
          <w:lang w:val="de-DE"/>
        </w:rPr>
      </w:pPr>
      <w:r>
        <w:rPr>
          <w:lang w:val="de-DE"/>
        </w:rPr>
        <w:t xml:space="preserve">Seit Beginn der Aktion Test@Home im Herbst 2018 haben sich zahlreiche Sanitärbetriebe im gesamten Bundesgebiet </w:t>
      </w:r>
      <w:r w:rsidR="004D52DA">
        <w:rPr>
          <w:lang w:val="de-DE"/>
        </w:rPr>
        <w:t>als Aktionspartner registriert (www.geberit-aquaclean.de/test-home).</w:t>
      </w:r>
      <w:r>
        <w:rPr>
          <w:lang w:val="de-DE"/>
        </w:rPr>
        <w:t xml:space="preserve"> Interessierte Kunden finden </w:t>
      </w:r>
      <w:r w:rsidR="00A52CF7">
        <w:rPr>
          <w:lang w:val="de-DE"/>
        </w:rPr>
        <w:t>so</w:t>
      </w:r>
      <w:r>
        <w:rPr>
          <w:lang w:val="de-DE"/>
        </w:rPr>
        <w:t xml:space="preserve"> ganz einfach teilnehmende Handwerksbetriebe in ihrer Regi</w:t>
      </w:r>
      <w:r w:rsidR="00C02ACE">
        <w:rPr>
          <w:lang w:val="de-DE"/>
        </w:rPr>
        <w:t>on</w:t>
      </w:r>
      <w:r>
        <w:rPr>
          <w:lang w:val="de-DE"/>
        </w:rPr>
        <w:t>. Eine groß angelegte Werbekampagne von Geberit sorgt für die entsprechende Aufmerksamkeit beim Kunden. Darü</w:t>
      </w:r>
      <w:r w:rsidR="00C02ACE">
        <w:rPr>
          <w:lang w:val="de-DE"/>
        </w:rPr>
        <w:t>ber hinaus profitieren Sanitärunternehmen</w:t>
      </w:r>
      <w:r w:rsidR="00A52CF7">
        <w:rPr>
          <w:lang w:val="de-DE"/>
        </w:rPr>
        <w:t xml:space="preserve"> wie die Frowein Haustechnik GmbH</w:t>
      </w:r>
      <w:r w:rsidR="00C02ACE">
        <w:rPr>
          <w:lang w:val="de-DE"/>
        </w:rPr>
        <w:t xml:space="preserve"> von weiteren Werbemitteln für die gezielte Kundenansprache zur Testaktion.</w:t>
      </w:r>
    </w:p>
    <w:p w14:paraId="1C3EED6E" w14:textId="4622E121" w:rsidR="00D277A8" w:rsidRPr="00D53A45" w:rsidRDefault="00C02ACE" w:rsidP="004752E4">
      <w:pPr>
        <w:rPr>
          <w:b/>
          <w:lang w:val="de-DE"/>
        </w:rPr>
      </w:pPr>
      <w:r>
        <w:rPr>
          <w:b/>
          <w:lang w:val="de-DE"/>
        </w:rPr>
        <w:t xml:space="preserve">Empfehlung </w:t>
      </w:r>
      <w:r w:rsidR="00A73F3C">
        <w:rPr>
          <w:b/>
          <w:lang w:val="de-DE"/>
        </w:rPr>
        <w:t>aus persönlicher Überzeugung</w:t>
      </w:r>
      <w:r>
        <w:rPr>
          <w:b/>
          <w:lang w:val="de-DE"/>
        </w:rPr>
        <w:t xml:space="preserve"> </w:t>
      </w:r>
      <w:r w:rsidR="00AE3BF4">
        <w:rPr>
          <w:b/>
          <w:lang w:val="de-DE"/>
        </w:rPr>
        <w:br/>
      </w:r>
      <w:r w:rsidR="00AE3BF4" w:rsidRPr="00D53A45">
        <w:rPr>
          <w:lang w:val="de-DE"/>
        </w:rPr>
        <w:t>„Wir bauen Dusch-WCs bereits seit 30 Jahren ein und sind selbst große Fans</w:t>
      </w:r>
      <w:r w:rsidR="007355AE" w:rsidRPr="00D53A45">
        <w:rPr>
          <w:lang w:val="de-DE"/>
        </w:rPr>
        <w:t xml:space="preserve"> davon. D</w:t>
      </w:r>
      <w:r w:rsidR="00AE3BF4" w:rsidRPr="00D53A45">
        <w:rPr>
          <w:lang w:val="de-DE"/>
        </w:rPr>
        <w:t xml:space="preserve">iese </w:t>
      </w:r>
      <w:r w:rsidR="007355AE" w:rsidRPr="00D53A45">
        <w:rPr>
          <w:lang w:val="de-DE"/>
        </w:rPr>
        <w:t xml:space="preserve">Begeisterung </w:t>
      </w:r>
      <w:r w:rsidR="00AE3BF4" w:rsidRPr="00D53A45">
        <w:rPr>
          <w:lang w:val="de-DE"/>
        </w:rPr>
        <w:t xml:space="preserve">geben wir natürlich auch an unsere Kunden weiter“, so Uwe Frowein, der mit seinem Sohn Daniel die Frowein Haustechnik GmbH führt. </w:t>
      </w:r>
      <w:r w:rsidRPr="00D53A45">
        <w:rPr>
          <w:lang w:val="de-DE"/>
        </w:rPr>
        <w:t>Dusch-WCs t</w:t>
      </w:r>
      <w:r w:rsidR="00A73F3C" w:rsidRPr="00D53A45">
        <w:rPr>
          <w:lang w:val="de-DE"/>
        </w:rPr>
        <w:t xml:space="preserve">esten können die Kunden </w:t>
      </w:r>
      <w:r w:rsidRPr="00D53A45">
        <w:rPr>
          <w:lang w:val="de-DE"/>
        </w:rPr>
        <w:t>hier</w:t>
      </w:r>
      <w:r w:rsidR="007355AE" w:rsidRPr="00D53A45">
        <w:rPr>
          <w:lang w:val="de-DE"/>
        </w:rPr>
        <w:t xml:space="preserve"> </w:t>
      </w:r>
      <w:r w:rsidR="00A73F3C" w:rsidRPr="00D53A45">
        <w:rPr>
          <w:lang w:val="de-DE"/>
        </w:rPr>
        <w:t>schon lange</w:t>
      </w:r>
      <w:r w:rsidR="007355AE" w:rsidRPr="00D53A45">
        <w:rPr>
          <w:lang w:val="de-DE"/>
        </w:rPr>
        <w:t xml:space="preserve"> – in der Badausstellung</w:t>
      </w:r>
      <w:r w:rsidRPr="00D53A45">
        <w:rPr>
          <w:lang w:val="de-DE"/>
        </w:rPr>
        <w:t xml:space="preserve"> des Sanitärbetriebs.</w:t>
      </w:r>
      <w:r w:rsidR="00A73F3C" w:rsidRPr="00D53A45">
        <w:rPr>
          <w:lang w:val="de-DE"/>
        </w:rPr>
        <w:t xml:space="preserve"> Sowohl ein Geberit AquaClean Mera als auch das Modell </w:t>
      </w:r>
      <w:r w:rsidR="007355AE" w:rsidRPr="00D53A45">
        <w:rPr>
          <w:lang w:val="de-DE"/>
        </w:rPr>
        <w:t xml:space="preserve">AquaClean </w:t>
      </w:r>
      <w:r w:rsidR="00A73F3C" w:rsidRPr="00D53A45">
        <w:rPr>
          <w:lang w:val="de-DE"/>
        </w:rPr>
        <w:t xml:space="preserve">Sela sind voll funktionsfähig </w:t>
      </w:r>
      <w:r w:rsidRPr="00D53A45">
        <w:rPr>
          <w:lang w:val="de-DE"/>
        </w:rPr>
        <w:t>im Einsatz</w:t>
      </w:r>
      <w:r w:rsidR="00A73F3C" w:rsidRPr="00D53A45">
        <w:rPr>
          <w:lang w:val="de-DE"/>
        </w:rPr>
        <w:t>. „Aber die Möglichkeit, die Wasserreinigung im eigenen Bad auszutesten, ist eine einmalige S</w:t>
      </w:r>
      <w:r w:rsidR="00B6552D" w:rsidRPr="00D53A45">
        <w:rPr>
          <w:lang w:val="de-DE"/>
        </w:rPr>
        <w:t>ache</w:t>
      </w:r>
      <w:r w:rsidRPr="00D53A45">
        <w:rPr>
          <w:lang w:val="de-DE"/>
        </w:rPr>
        <w:t>. D</w:t>
      </w:r>
      <w:r w:rsidR="00B6552D" w:rsidRPr="00D53A45">
        <w:rPr>
          <w:lang w:val="de-DE"/>
        </w:rPr>
        <w:t>adurch können wir auch potentielle Kunden</w:t>
      </w:r>
      <w:r w:rsidR="00A73F3C" w:rsidRPr="00D53A45">
        <w:rPr>
          <w:lang w:val="de-DE"/>
        </w:rPr>
        <w:t xml:space="preserve"> dafür begeistern, die beim Gang aufs WC </w:t>
      </w:r>
      <w:r w:rsidR="00032FC5" w:rsidRPr="00D53A45">
        <w:rPr>
          <w:lang w:val="de-DE"/>
        </w:rPr>
        <w:t xml:space="preserve">sehr </w:t>
      </w:r>
      <w:r w:rsidR="00A73F3C" w:rsidRPr="00D53A45">
        <w:rPr>
          <w:lang w:val="de-DE"/>
        </w:rPr>
        <w:t>auf ihre Privatsphäre bedacht sind</w:t>
      </w:r>
      <w:r w:rsidR="00050456" w:rsidRPr="00D53A45">
        <w:rPr>
          <w:lang w:val="de-DE"/>
        </w:rPr>
        <w:t xml:space="preserve"> und beispielsweise nicht das Dusch-WC bei uns in der Ausstellung </w:t>
      </w:r>
      <w:r w:rsidRPr="00D53A45">
        <w:rPr>
          <w:lang w:val="de-DE"/>
        </w:rPr>
        <w:t xml:space="preserve">nutzen </w:t>
      </w:r>
      <w:r w:rsidR="00050456" w:rsidRPr="00D53A45">
        <w:rPr>
          <w:lang w:val="de-DE"/>
        </w:rPr>
        <w:t>möchten</w:t>
      </w:r>
      <w:r w:rsidR="00A73F3C" w:rsidRPr="00D53A45">
        <w:rPr>
          <w:lang w:val="de-DE"/>
        </w:rPr>
        <w:t xml:space="preserve">“, ergänzt Sohn Daniel.  </w:t>
      </w:r>
    </w:p>
    <w:p w14:paraId="1BC467E4" w14:textId="0C090302" w:rsidR="0028174B" w:rsidRPr="00D53A45" w:rsidRDefault="0028174B" w:rsidP="0028174B">
      <w:pPr>
        <w:pStyle w:val="Untertitel"/>
        <w:spacing w:after="240"/>
        <w:rPr>
          <w:b w:val="0"/>
          <w:lang w:val="de-DE"/>
        </w:rPr>
      </w:pPr>
      <w:r w:rsidRPr="00D53A45">
        <w:rPr>
          <w:lang w:val="de-DE"/>
        </w:rPr>
        <w:t>Aufsatzmodell einfach eingebaut</w:t>
      </w:r>
      <w:r w:rsidRPr="00D53A45">
        <w:rPr>
          <w:lang w:val="de-DE"/>
        </w:rPr>
        <w:br/>
      </w:r>
      <w:r w:rsidR="00DD0571" w:rsidRPr="00D53A45">
        <w:rPr>
          <w:b w:val="0"/>
          <w:lang w:val="de-DE"/>
        </w:rPr>
        <w:t>Das Aufsatzmodell</w:t>
      </w:r>
      <w:r w:rsidR="00C02ACE" w:rsidRPr="00D53A45">
        <w:rPr>
          <w:b w:val="0"/>
          <w:lang w:val="de-DE"/>
        </w:rPr>
        <w:t xml:space="preserve"> </w:t>
      </w:r>
      <w:r w:rsidRPr="00D53A45">
        <w:rPr>
          <w:b w:val="0"/>
          <w:lang w:val="de-DE"/>
        </w:rPr>
        <w:t xml:space="preserve">Geberit AquaClean Tuma Classic hat die Firma Frowein bereits mehrere Male bei Kunden </w:t>
      </w:r>
      <w:r w:rsidR="00DD0571" w:rsidRPr="00D53A45">
        <w:rPr>
          <w:b w:val="0"/>
          <w:lang w:val="de-DE"/>
        </w:rPr>
        <w:t xml:space="preserve">für den Test zu Hause </w:t>
      </w:r>
      <w:r w:rsidRPr="00D53A45">
        <w:rPr>
          <w:b w:val="0"/>
          <w:lang w:val="de-DE"/>
        </w:rPr>
        <w:t>eingebaut. E</w:t>
      </w:r>
      <w:r w:rsidR="00DD0571" w:rsidRPr="00D53A45">
        <w:rPr>
          <w:b w:val="0"/>
          <w:lang w:val="de-DE"/>
        </w:rPr>
        <w:t>s</w:t>
      </w:r>
      <w:r w:rsidRPr="00D53A45">
        <w:rPr>
          <w:b w:val="0"/>
          <w:lang w:val="de-DE"/>
        </w:rPr>
        <w:t xml:space="preserve"> passt auf die meisten handelsüblichen </w:t>
      </w:r>
      <w:r w:rsidR="00DD0571" w:rsidRPr="00D53A45">
        <w:rPr>
          <w:b w:val="0"/>
          <w:lang w:val="de-DE"/>
        </w:rPr>
        <w:t>WC-</w:t>
      </w:r>
      <w:r w:rsidRPr="00D53A45">
        <w:rPr>
          <w:b w:val="0"/>
          <w:lang w:val="de-DE"/>
        </w:rPr>
        <w:t>Keramiken und bietet alle Grundfunktionen inklusive der WhirlSpray-Duschtechnologie</w:t>
      </w:r>
      <w:r w:rsidR="008B67F9" w:rsidRPr="00D53A45">
        <w:rPr>
          <w:b w:val="0"/>
          <w:lang w:val="de-DE"/>
        </w:rPr>
        <w:t>, die für eine besonders sanfte, gezielte und gründliche Reinigung</w:t>
      </w:r>
      <w:r w:rsidR="00DD0571" w:rsidRPr="00D53A45">
        <w:rPr>
          <w:b w:val="0"/>
          <w:lang w:val="de-DE"/>
        </w:rPr>
        <w:t xml:space="preserve"> mit Wasser</w:t>
      </w:r>
      <w:r w:rsidR="008B67F9" w:rsidRPr="00D53A45">
        <w:rPr>
          <w:b w:val="0"/>
          <w:lang w:val="de-DE"/>
        </w:rPr>
        <w:t xml:space="preserve"> sorgt. </w:t>
      </w:r>
      <w:r w:rsidRPr="00D53A45">
        <w:rPr>
          <w:b w:val="0"/>
          <w:lang w:val="de-DE"/>
        </w:rPr>
        <w:t>„Der</w:t>
      </w:r>
      <w:r w:rsidR="008B67F9" w:rsidRPr="00D53A45">
        <w:rPr>
          <w:b w:val="0"/>
          <w:lang w:val="de-DE"/>
        </w:rPr>
        <w:t xml:space="preserve"> Dusch-WC-</w:t>
      </w:r>
      <w:r w:rsidRPr="00D53A45">
        <w:rPr>
          <w:b w:val="0"/>
          <w:lang w:val="de-DE"/>
        </w:rPr>
        <w:t xml:space="preserve">Aufsatz ist schnell installiert. </w:t>
      </w:r>
      <w:r w:rsidR="002A7799" w:rsidRPr="00D53A45">
        <w:rPr>
          <w:b w:val="0"/>
          <w:lang w:val="de-DE"/>
        </w:rPr>
        <w:t>Dabei wird d</w:t>
      </w:r>
      <w:r w:rsidR="00E55BD8" w:rsidRPr="00D53A45">
        <w:rPr>
          <w:b w:val="0"/>
          <w:lang w:val="de-DE"/>
        </w:rPr>
        <w:t xml:space="preserve">er Stromanschluss über </w:t>
      </w:r>
      <w:r w:rsidR="00D523BC" w:rsidRPr="00D53A45">
        <w:rPr>
          <w:b w:val="0"/>
          <w:lang w:val="de-DE"/>
        </w:rPr>
        <w:t>ein</w:t>
      </w:r>
      <w:r w:rsidR="00E55BD8" w:rsidRPr="00D53A45">
        <w:rPr>
          <w:b w:val="0"/>
          <w:lang w:val="de-DE"/>
        </w:rPr>
        <w:t xml:space="preserve"> rund </w:t>
      </w:r>
      <w:r w:rsidR="00A50866" w:rsidRPr="00D53A45">
        <w:rPr>
          <w:b w:val="0"/>
          <w:lang w:val="de-DE"/>
        </w:rPr>
        <w:t xml:space="preserve">zwei </w:t>
      </w:r>
      <w:r w:rsidR="00E55BD8" w:rsidRPr="00D53A45">
        <w:rPr>
          <w:b w:val="0"/>
          <w:lang w:val="de-DE"/>
        </w:rPr>
        <w:t>Meter lange</w:t>
      </w:r>
      <w:r w:rsidR="00D523BC" w:rsidRPr="00D53A45">
        <w:rPr>
          <w:b w:val="0"/>
          <w:lang w:val="de-DE"/>
        </w:rPr>
        <w:t>s</w:t>
      </w:r>
      <w:r w:rsidR="00E55BD8" w:rsidRPr="00D53A45">
        <w:rPr>
          <w:b w:val="0"/>
          <w:lang w:val="de-DE"/>
        </w:rPr>
        <w:t xml:space="preserve"> Kabel, mit dem bereits vormontierten Netzstecker, </w:t>
      </w:r>
      <w:r w:rsidR="004D52DA" w:rsidRPr="00D53A45">
        <w:rPr>
          <w:b w:val="0"/>
          <w:lang w:val="de-DE"/>
        </w:rPr>
        <w:t>zur</w:t>
      </w:r>
      <w:r w:rsidR="00E55BD8" w:rsidRPr="00D53A45">
        <w:rPr>
          <w:b w:val="0"/>
          <w:lang w:val="de-DE"/>
        </w:rPr>
        <w:t xml:space="preserve"> Steckdose hergestellt</w:t>
      </w:r>
      <w:r w:rsidRPr="00D53A45">
        <w:rPr>
          <w:b w:val="0"/>
          <w:lang w:val="de-DE"/>
        </w:rPr>
        <w:t>“</w:t>
      </w:r>
      <w:r w:rsidR="00DD0571" w:rsidRPr="00D53A45">
        <w:rPr>
          <w:b w:val="0"/>
          <w:lang w:val="de-DE"/>
        </w:rPr>
        <w:t>,</w:t>
      </w:r>
      <w:r w:rsidRPr="00D53A45">
        <w:rPr>
          <w:b w:val="0"/>
          <w:lang w:val="de-DE"/>
        </w:rPr>
        <w:t xml:space="preserve"> er</w:t>
      </w:r>
      <w:r w:rsidR="00DD0571" w:rsidRPr="00D53A45">
        <w:rPr>
          <w:b w:val="0"/>
          <w:lang w:val="de-DE"/>
        </w:rPr>
        <w:t>läutert</w:t>
      </w:r>
      <w:r w:rsidRPr="00D53A45">
        <w:rPr>
          <w:b w:val="0"/>
          <w:lang w:val="de-DE"/>
        </w:rPr>
        <w:t xml:space="preserve"> Daniel Frowein</w:t>
      </w:r>
      <w:r w:rsidR="008B67F9" w:rsidRPr="00D53A45">
        <w:rPr>
          <w:b w:val="0"/>
          <w:lang w:val="de-DE"/>
        </w:rPr>
        <w:t xml:space="preserve"> </w:t>
      </w:r>
      <w:r w:rsidR="00DD0571" w:rsidRPr="00D53A45">
        <w:rPr>
          <w:b w:val="0"/>
          <w:lang w:val="de-DE"/>
        </w:rPr>
        <w:t>die Vorteile des Modells</w:t>
      </w:r>
      <w:r w:rsidRPr="00D53A45">
        <w:rPr>
          <w:b w:val="0"/>
          <w:lang w:val="de-DE"/>
        </w:rPr>
        <w:t xml:space="preserve">. Strom konnte </w:t>
      </w:r>
      <w:r w:rsidRPr="00D53A45">
        <w:rPr>
          <w:b w:val="0"/>
          <w:lang w:val="de-DE"/>
        </w:rPr>
        <w:lastRenderedPageBreak/>
        <w:t>in den Kundenbädern so ganz einfach über eine nahgelegene Steckdose genutzt werden</w:t>
      </w:r>
      <w:r w:rsidR="00DD0571" w:rsidRPr="00D53A45">
        <w:rPr>
          <w:b w:val="0"/>
          <w:lang w:val="de-DE"/>
        </w:rPr>
        <w:t>. D</w:t>
      </w:r>
      <w:r w:rsidRPr="00D53A45">
        <w:rPr>
          <w:b w:val="0"/>
          <w:lang w:val="de-DE"/>
        </w:rPr>
        <w:t>ie Verbindung zur Kaltwasserleitu</w:t>
      </w:r>
      <w:r w:rsidR="00637961" w:rsidRPr="00D53A45">
        <w:rPr>
          <w:b w:val="0"/>
          <w:lang w:val="de-DE"/>
        </w:rPr>
        <w:t>ng</w:t>
      </w:r>
      <w:r w:rsidRPr="00D53A45">
        <w:rPr>
          <w:b w:val="0"/>
          <w:lang w:val="de-DE"/>
        </w:rPr>
        <w:t xml:space="preserve"> wurde über ein T-Stück am Waschtisch mit separater Absperrung sowie eine</w:t>
      </w:r>
      <w:r w:rsidR="00DD0571" w:rsidRPr="00D53A45">
        <w:rPr>
          <w:b w:val="0"/>
          <w:lang w:val="de-DE"/>
        </w:rPr>
        <w:t>m</w:t>
      </w:r>
      <w:r w:rsidRPr="00D53A45">
        <w:rPr>
          <w:b w:val="0"/>
          <w:lang w:val="de-DE"/>
        </w:rPr>
        <w:t xml:space="preserve"> Panzerschlauch zum Dusch-WC hergestellt.</w:t>
      </w:r>
      <w:r w:rsidR="00637961" w:rsidRPr="00D53A45">
        <w:rPr>
          <w:b w:val="0"/>
          <w:lang w:val="de-DE"/>
        </w:rPr>
        <w:t xml:space="preserve"> </w:t>
      </w:r>
      <w:r w:rsidR="00E25153" w:rsidRPr="00D53A45">
        <w:rPr>
          <w:b w:val="0"/>
          <w:lang w:val="de-DE"/>
        </w:rPr>
        <w:t>Gereinigt wird der Intimbereich</w:t>
      </w:r>
      <w:r w:rsidR="00637961" w:rsidRPr="00D53A45">
        <w:rPr>
          <w:b w:val="0"/>
          <w:lang w:val="de-DE"/>
        </w:rPr>
        <w:t xml:space="preserve"> allerdings mit angenehm warmem Wasser</w:t>
      </w:r>
      <w:r w:rsidR="004D52DA" w:rsidRPr="00D53A45">
        <w:rPr>
          <w:b w:val="0"/>
          <w:lang w:val="de-DE"/>
        </w:rPr>
        <w:t>.</w:t>
      </w:r>
      <w:r w:rsidR="00637961" w:rsidRPr="00D53A45">
        <w:rPr>
          <w:b w:val="0"/>
          <w:lang w:val="de-DE"/>
        </w:rPr>
        <w:t xml:space="preserve"> </w:t>
      </w:r>
      <w:r w:rsidR="00AC3B95" w:rsidRPr="00D53A45">
        <w:rPr>
          <w:b w:val="0"/>
          <w:lang w:val="de-DE"/>
        </w:rPr>
        <w:t>Das</w:t>
      </w:r>
      <w:r w:rsidR="004D52DA" w:rsidRPr="00D53A45">
        <w:rPr>
          <w:b w:val="0"/>
          <w:lang w:val="de-DE"/>
        </w:rPr>
        <w:t>s</w:t>
      </w:r>
      <w:r w:rsidR="00AC3B95" w:rsidRPr="00D53A45">
        <w:rPr>
          <w:b w:val="0"/>
          <w:lang w:val="de-DE"/>
        </w:rPr>
        <w:t xml:space="preserve"> ausreichend und rasch körperwarmes Wasser zur Verfügung steht, wird mittels </w:t>
      </w:r>
      <w:r w:rsidR="004D52DA" w:rsidRPr="00D53A45">
        <w:rPr>
          <w:b w:val="0"/>
          <w:lang w:val="de-DE"/>
        </w:rPr>
        <w:t>eines</w:t>
      </w:r>
      <w:r w:rsidR="00AC3B95" w:rsidRPr="00D53A45">
        <w:rPr>
          <w:b w:val="0"/>
          <w:lang w:val="de-DE"/>
        </w:rPr>
        <w:t xml:space="preserve"> Durchlauferhitzers sichergestellt.</w:t>
      </w:r>
      <w:r w:rsidR="00637961" w:rsidRPr="00D53A45">
        <w:rPr>
          <w:b w:val="0"/>
          <w:lang w:val="de-DE"/>
        </w:rPr>
        <w:t xml:space="preserve"> </w:t>
      </w:r>
      <w:r w:rsidR="00DD0571" w:rsidRPr="00D53A45">
        <w:rPr>
          <w:b w:val="0"/>
          <w:lang w:val="de-DE"/>
        </w:rPr>
        <w:t xml:space="preserve">Im Falle eines Rückbaus sind alle Komponenten ohne sichtbare Spuren schnell wieder entfernt. </w:t>
      </w:r>
    </w:p>
    <w:p w14:paraId="3EFA9BEB" w14:textId="59DCBDB1" w:rsidR="0028174B" w:rsidRPr="00D53A45" w:rsidRDefault="0028174B" w:rsidP="0028174B">
      <w:pPr>
        <w:rPr>
          <w:lang w:val="de-DE"/>
        </w:rPr>
      </w:pPr>
      <w:r w:rsidRPr="00D53A45">
        <w:rPr>
          <w:b/>
          <w:lang w:val="de-DE"/>
        </w:rPr>
        <w:t>Alternative: Einbau einer Komplettanlage</w:t>
      </w:r>
      <w:r w:rsidRPr="00D53A45">
        <w:rPr>
          <w:lang w:val="de-DE"/>
        </w:rPr>
        <w:br/>
        <w:t xml:space="preserve">„Natürlich gibt es auch Kunden, die sich von Anfang an für eine Komplettanlage oder ein Modell mit mehr Funktionen </w:t>
      </w:r>
      <w:r w:rsidR="004D52DA" w:rsidRPr="00D53A45">
        <w:rPr>
          <w:lang w:val="de-DE"/>
        </w:rPr>
        <w:t>oder</w:t>
      </w:r>
      <w:r w:rsidR="00E55BD8" w:rsidRPr="00D53A45">
        <w:rPr>
          <w:lang w:val="de-DE"/>
        </w:rPr>
        <w:t xml:space="preserve"> anderem Design </w:t>
      </w:r>
      <w:r w:rsidRPr="00D53A45">
        <w:rPr>
          <w:lang w:val="de-DE"/>
        </w:rPr>
        <w:t>interessieren, wie beispielsweise das</w:t>
      </w:r>
      <w:r w:rsidR="008B67F9" w:rsidRPr="00D53A45">
        <w:rPr>
          <w:lang w:val="de-DE"/>
        </w:rPr>
        <w:t xml:space="preserve"> AquaClean</w:t>
      </w:r>
      <w:r w:rsidR="00653FFE" w:rsidRPr="00D53A45">
        <w:rPr>
          <w:lang w:val="de-DE"/>
        </w:rPr>
        <w:t xml:space="preserve"> </w:t>
      </w:r>
      <w:r w:rsidR="008B67F9" w:rsidRPr="00D53A45">
        <w:rPr>
          <w:lang w:val="de-DE"/>
        </w:rPr>
        <w:t xml:space="preserve">Mera </w:t>
      </w:r>
      <w:r w:rsidRPr="00D53A45">
        <w:rPr>
          <w:lang w:val="de-DE"/>
        </w:rPr>
        <w:t xml:space="preserve">oder </w:t>
      </w:r>
      <w:r w:rsidR="008B67F9" w:rsidRPr="00D53A45">
        <w:rPr>
          <w:lang w:val="de-DE"/>
        </w:rPr>
        <w:t xml:space="preserve">das neue </w:t>
      </w:r>
      <w:r w:rsidR="00653FFE" w:rsidRPr="00D53A45">
        <w:rPr>
          <w:lang w:val="de-DE"/>
        </w:rPr>
        <w:t>AquaCle</w:t>
      </w:r>
      <w:r w:rsidR="00AB6980" w:rsidRPr="00D53A45">
        <w:rPr>
          <w:lang w:val="de-DE"/>
        </w:rPr>
        <w:t>a</w:t>
      </w:r>
      <w:r w:rsidR="00653FFE" w:rsidRPr="00D53A45">
        <w:rPr>
          <w:lang w:val="de-DE"/>
        </w:rPr>
        <w:t xml:space="preserve">n </w:t>
      </w:r>
      <w:r w:rsidR="008B67F9" w:rsidRPr="00D53A45">
        <w:rPr>
          <w:lang w:val="de-DE"/>
        </w:rPr>
        <w:t>Sela</w:t>
      </w:r>
      <w:r w:rsidRPr="00D53A45">
        <w:rPr>
          <w:b/>
          <w:lang w:val="de-DE"/>
        </w:rPr>
        <w:t xml:space="preserve">. </w:t>
      </w:r>
      <w:r w:rsidRPr="00D53A45">
        <w:rPr>
          <w:lang w:val="de-DE"/>
        </w:rPr>
        <w:t>Anstatt des Testaufsatzes bauen wir dann</w:t>
      </w:r>
      <w:r w:rsidR="00D0572B" w:rsidRPr="00D53A45">
        <w:rPr>
          <w:lang w:val="de-DE"/>
        </w:rPr>
        <w:t xml:space="preserve"> das gewünschte Modell</w:t>
      </w:r>
      <w:r w:rsidRPr="00D53A45">
        <w:rPr>
          <w:lang w:val="de-DE"/>
        </w:rPr>
        <w:t xml:space="preserve"> ein“, berichtet Uwe Frowein</w:t>
      </w:r>
      <w:r w:rsidR="00DD0571" w:rsidRPr="00D53A45">
        <w:rPr>
          <w:lang w:val="de-DE"/>
        </w:rPr>
        <w:t>.</w:t>
      </w:r>
      <w:r w:rsidRPr="00D53A45">
        <w:rPr>
          <w:lang w:val="de-DE"/>
        </w:rPr>
        <w:t xml:space="preserve"> „</w:t>
      </w:r>
      <w:r w:rsidR="00DD0571" w:rsidRPr="00D53A45">
        <w:rPr>
          <w:lang w:val="de-DE"/>
        </w:rPr>
        <w:t>U</w:t>
      </w:r>
      <w:r w:rsidRPr="00D53A45">
        <w:rPr>
          <w:lang w:val="de-DE"/>
        </w:rPr>
        <w:t>nd wer kauft, bekommt die Kosten für die Einbauzeit selbstverständlich gutgeschrieben.“</w:t>
      </w:r>
    </w:p>
    <w:p w14:paraId="2198D8D1" w14:textId="25905801" w:rsidR="00E505DD" w:rsidRDefault="00A50866" w:rsidP="00E505DD">
      <w:pPr>
        <w:pStyle w:val="Untertitel"/>
        <w:spacing w:after="240"/>
        <w:rPr>
          <w:b w:val="0"/>
          <w:lang w:val="de-DE"/>
        </w:rPr>
      </w:pPr>
      <w:r w:rsidRPr="00D53A45">
        <w:rPr>
          <w:noProof/>
          <w:lang w:val="de-DE" w:eastAsia="de-DE" w:bidi="ar-SA"/>
        </w:rPr>
        <mc:AlternateContent>
          <mc:Choice Requires="wps">
            <w:drawing>
              <wp:anchor distT="0" distB="0" distL="114300" distR="114300" simplePos="0" relativeHeight="251668480" behindDoc="0" locked="0" layoutInCell="1" allowOverlap="1" wp14:anchorId="47565FD7" wp14:editId="74D636F0">
                <wp:simplePos x="0" y="0"/>
                <wp:positionH relativeFrom="column">
                  <wp:posOffset>0</wp:posOffset>
                </wp:positionH>
                <wp:positionV relativeFrom="paragraph">
                  <wp:posOffset>1272540</wp:posOffset>
                </wp:positionV>
                <wp:extent cx="5943600" cy="914400"/>
                <wp:effectExtent l="0" t="0" r="25400" b="25400"/>
                <wp:wrapThrough wrapText="bothSides">
                  <wp:wrapPolygon edited="0">
                    <wp:start x="0" y="0"/>
                    <wp:lineTo x="0" y="21600"/>
                    <wp:lineTo x="21600" y="21600"/>
                    <wp:lineTo x="21600" y="0"/>
                    <wp:lineTo x="0" y="0"/>
                  </wp:wrapPolygon>
                </wp:wrapThrough>
                <wp:docPr id="4" name="Rechteck 4"/>
                <wp:cNvGraphicFramePr/>
                <a:graphic xmlns:a="http://schemas.openxmlformats.org/drawingml/2006/main">
                  <a:graphicData uri="http://schemas.microsoft.com/office/word/2010/wordprocessingShape">
                    <wps:wsp>
                      <wps:cNvSpPr/>
                      <wps:spPr>
                        <a:xfrm>
                          <a:off x="0" y="0"/>
                          <a:ext cx="5943600" cy="914400"/>
                        </a:xfrm>
                        <a:prstGeom prst="rect">
                          <a:avLst/>
                        </a:prstGeom>
                        <a:solidFill>
                          <a:schemeClr val="bg1">
                            <a:lumMod val="85000"/>
                          </a:schemeClr>
                        </a:solidFill>
                        <a:ln w="6350" cmpd="sng">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1F394B17" w14:textId="5AE25B26" w:rsidR="00A50866" w:rsidRPr="00A50866" w:rsidRDefault="00A50866" w:rsidP="00A50866">
                            <w:pPr>
                              <w:pStyle w:val="Untertitel"/>
                              <w:spacing w:after="240"/>
                              <w:rPr>
                                <w:color w:val="000000" w:themeColor="text1"/>
                                <w:lang w:val="de-DE"/>
                              </w:rPr>
                            </w:pPr>
                            <w:r w:rsidRPr="00A50866">
                              <w:rPr>
                                <w:color w:val="000000" w:themeColor="text1"/>
                                <w:lang w:val="de-DE"/>
                              </w:rPr>
                              <w:t>Information:</w:t>
                            </w:r>
                            <w:r w:rsidRPr="00A50866">
                              <w:rPr>
                                <w:color w:val="000000" w:themeColor="text1"/>
                                <w:lang w:val="de-DE"/>
                              </w:rPr>
                              <w:br/>
                            </w:r>
                            <w:r w:rsidRPr="00A50866">
                              <w:rPr>
                                <w:b w:val="0"/>
                                <w:color w:val="000000" w:themeColor="text1"/>
                                <w:lang w:val="de-DE"/>
                              </w:rPr>
                              <w:t xml:space="preserve">Interessierte SHK-Betriebe können sich auf der Website Test@Home unter </w:t>
                            </w:r>
                            <w:hyperlink r:id="rId12" w:history="1">
                              <w:r w:rsidRPr="00A50866">
                                <w:rPr>
                                  <w:rStyle w:val="Link"/>
                                  <w:b w:val="0"/>
                                  <w:color w:val="000000" w:themeColor="text1"/>
                                  <w:lang w:val="de-DE"/>
                                </w:rPr>
                                <w:t>www.geberit.de/test-home</w:t>
                              </w:r>
                            </w:hyperlink>
                            <w:r w:rsidRPr="00A50866">
                              <w:rPr>
                                <w:b w:val="0"/>
                                <w:color w:val="000000" w:themeColor="text1"/>
                                <w:lang w:val="de-DE"/>
                              </w:rPr>
                              <w:t xml:space="preserve"> auch 2019 noch registrieren und Testkunden damit für ein Dusch-WC begeistern. </w:t>
                            </w:r>
                            <w:r w:rsidRPr="00A50866">
                              <w:rPr>
                                <w:color w:val="000000" w:themeColor="text1"/>
                                <w:lang w:val="de-DE"/>
                              </w:rPr>
                              <w:t xml:space="preserve"> </w:t>
                            </w:r>
                          </w:p>
                          <w:p w14:paraId="093F42CD" w14:textId="43794AD9" w:rsidR="00A50866" w:rsidRDefault="00A50866" w:rsidP="00A5086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 o:spid="_x0000_s1026" style="position:absolute;margin-left:0;margin-top:100.2pt;width:468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EMqqwCAADZBQAADgAAAGRycy9lMm9Eb2MueG1srFTfb9owEH6ftP/B8vsaoNC1iFChVp0mdS1q&#10;O/XZODaJZvs825Cwv35nJ6TAKk2a9pKcfd/9+nx3s+tGK7IVzldgcjo8G1AiDIeiMuucfn+5+3RJ&#10;iQ/MFEyBETndCU+v5x8/zGo7FSMoQRXCEXRi/LS2OS1DsNMs87wUmvkzsMKgUoLTLODRrbPCsRq9&#10;a5WNBoOLrAZXWAdceI+3t62SzpN/KQUPj1J6EYjKKeYW0tel7yp+s/mMTdeO2bLiXRrsH7LQrDIY&#10;tHd1ywIjG1f94UpX3IEHGc446AykrLhINWA1w8FJNc8lsyLVguR429Pk/59b/rBdOlIVOR1TYpjG&#10;J3oSvAyC/yDjyE5t/RRBz3bpupNHMZbaSKfjH4sgTWJ01zMqmkA4Xk6uxucXAySeo+5qOB6jjG6y&#10;N2vrfPgiQJMo5NThiyUi2fbehxa6h8RgHlRV3FVKpUPsEnGjHNkyfN/VephM1UZ/g6K9u5wM+pCp&#10;qSI8JXDkSRlS5/TifBJT1Rbp8GadnB3Beg+t89AMu2oOUFibMjE7kdqvqyLS2BKXpLBTImKUeRIS&#10;6Ueq2txPIjDOhQn7KAkdzSQS0Buet3kec3Fs2OHfsuqNR383butAixQZTOiNdWXAvedA9SnLFo+M&#10;H9QdxdCsmq6hVlDssAkdtNPpLb+rsBnumQ9L5nAc8VFwxYRH/EgF+FDQSZSU4H69dx/xOCWopaTG&#10;8cYH/blhTlCivhqcn9SLuA/SYTz5PMIY7lCzOtSYjb4B7LAhLjPLkxjxQe1F6UC/4iZaxKioYoZj&#10;7Jzy4PaHm9CuHdxlXCwWCYY7wLJwb54t3zdAbPaX5pU5201EwFl6gP0qYNOTwWix8WkMLDYBZJWm&#10;JlLc8tpRj/sjtX236+KCOjwn1NtGnv8GAAD//wMAUEsDBBQABgAIAAAAIQBcBszE3wAAAAgBAAAP&#10;AAAAZHJzL2Rvd25yZXYueG1sTI9BS8NAEIXvgv9hGcGL2I02FI2ZFCnUgxCo1R+wTaZJTHY27G7b&#10;2F/veLLHmfd473v5crKDOpIPnWOEh1kCirhydccNwtfn+v4JVIiGazM4JoQfCrAsrq9yk9XuxB90&#10;3MZGSQiHzCC0MY6Z1qFqyZowcyOxaHvnrYly+kbX3pwk3A76MUkW2pqOpaE1I61aqvrtwSKU3115&#10;bjbva7/vz5v+LvjVW+kRb2+m1xdQkab4b4Y/fEGHQph27sB1UAOCDIkI0pGCEvl5vpDPDmGepino&#10;IteXA4pfAAAA//8DAFBLAQItABQABgAIAAAAIQDkmcPA+wAAAOEBAAATAAAAAAAAAAAAAAAAAAAA&#10;AABbQ29udGVudF9UeXBlc10ueG1sUEsBAi0AFAAGAAgAAAAhACOyauHXAAAAlAEAAAsAAAAAAAAA&#10;AAAAAAAALAEAAF9yZWxzLy5yZWxzUEsBAi0AFAAGAAgAAAAhACmhDKqsAgAA2QUAAA4AAAAAAAAA&#10;AAAAAAAALAIAAGRycy9lMm9Eb2MueG1sUEsBAi0AFAAGAAgAAAAhAFwGzMTfAAAACAEAAA8AAAAA&#10;AAAAAAAAAAAABAUAAGRycy9kb3ducmV2LnhtbFBLBQYAAAAABAAEAPMAAAAQBgAAAAA=&#10;" fillcolor="#d8d8d8 [2732]" strokecolor="black [3213]" strokeweight=".5pt">
                <v:textbox>
                  <w:txbxContent>
                    <w:p w14:paraId="1F394B17" w14:textId="5AE25B26" w:rsidR="00A50866" w:rsidRPr="00A50866" w:rsidRDefault="00A50866" w:rsidP="00A50866">
                      <w:pPr>
                        <w:pStyle w:val="Untertitel"/>
                        <w:spacing w:after="240"/>
                        <w:rPr>
                          <w:color w:val="000000" w:themeColor="text1"/>
                          <w:lang w:val="de-DE"/>
                        </w:rPr>
                      </w:pPr>
                      <w:r w:rsidRPr="00A50866">
                        <w:rPr>
                          <w:color w:val="000000" w:themeColor="text1"/>
                          <w:lang w:val="de-DE"/>
                        </w:rPr>
                        <w:t>Information:</w:t>
                      </w:r>
                      <w:r w:rsidRPr="00A50866">
                        <w:rPr>
                          <w:color w:val="000000" w:themeColor="text1"/>
                          <w:lang w:val="de-DE"/>
                        </w:rPr>
                        <w:br/>
                      </w:r>
                      <w:r w:rsidRPr="00A50866">
                        <w:rPr>
                          <w:b w:val="0"/>
                          <w:color w:val="000000" w:themeColor="text1"/>
                          <w:lang w:val="de-DE"/>
                        </w:rPr>
                        <w:t xml:space="preserve">Interessierte SHK-Betriebe können sich auf der Website </w:t>
                      </w:r>
                      <w:proofErr w:type="spellStart"/>
                      <w:r w:rsidRPr="00A50866">
                        <w:rPr>
                          <w:b w:val="0"/>
                          <w:color w:val="000000" w:themeColor="text1"/>
                          <w:lang w:val="de-DE"/>
                        </w:rPr>
                        <w:t>Test@Home</w:t>
                      </w:r>
                      <w:proofErr w:type="spellEnd"/>
                      <w:r w:rsidRPr="00A50866">
                        <w:rPr>
                          <w:b w:val="0"/>
                          <w:color w:val="000000" w:themeColor="text1"/>
                          <w:lang w:val="de-DE"/>
                        </w:rPr>
                        <w:t xml:space="preserve"> unter </w:t>
                      </w:r>
                      <w:hyperlink r:id="rId13" w:history="1">
                        <w:r w:rsidRPr="00A50866">
                          <w:rPr>
                            <w:rStyle w:val="Link"/>
                            <w:b w:val="0"/>
                            <w:color w:val="000000" w:themeColor="text1"/>
                            <w:lang w:val="de-DE"/>
                          </w:rPr>
                          <w:t>www.geberit.de/test-home</w:t>
                        </w:r>
                      </w:hyperlink>
                      <w:r w:rsidRPr="00A50866">
                        <w:rPr>
                          <w:b w:val="0"/>
                          <w:color w:val="000000" w:themeColor="text1"/>
                          <w:lang w:val="de-DE"/>
                        </w:rPr>
                        <w:t xml:space="preserve"> auch 2019 noch registrieren und Testkunden damit für ein Dusch-WC begeistern. </w:t>
                      </w:r>
                      <w:r w:rsidRPr="00A50866">
                        <w:rPr>
                          <w:color w:val="000000" w:themeColor="text1"/>
                          <w:lang w:val="de-DE"/>
                        </w:rPr>
                        <w:t xml:space="preserve"> </w:t>
                      </w:r>
                    </w:p>
                    <w:p w14:paraId="093F42CD" w14:textId="43794AD9" w:rsidR="00A50866" w:rsidRDefault="00A50866" w:rsidP="00A50866"/>
                  </w:txbxContent>
                </v:textbox>
                <w10:wrap type="through"/>
              </v:rect>
            </w:pict>
          </mc:Fallback>
        </mc:AlternateContent>
      </w:r>
      <w:r w:rsidR="00CF4264" w:rsidRPr="00D53A45">
        <w:rPr>
          <w:lang w:val="de-DE"/>
        </w:rPr>
        <w:t>Erfolgsquote nahe 100 Prozent</w:t>
      </w:r>
      <w:r w:rsidR="00E505DD" w:rsidRPr="00D53A45">
        <w:rPr>
          <w:lang w:val="de-DE"/>
        </w:rPr>
        <w:br/>
      </w:r>
      <w:r w:rsidR="00E505DD" w:rsidRPr="00D53A45">
        <w:rPr>
          <w:b w:val="0"/>
          <w:lang w:val="de-DE"/>
        </w:rPr>
        <w:t>Rund 20 Dusch-WCs hat das Unternehmen seit der Teilnahme an der Test@Home-Aktion verkauft und profitiert so von einem Nachfrageschub. „Unsere Erfolgsquote liegt bei nahezu 100 Prozent“, erklärt Uwe Frowein. Denn: „Wer sich erst einmal für ein Dusch-WC interessiert</w:t>
      </w:r>
      <w:r w:rsidR="00D53A45">
        <w:rPr>
          <w:b w:val="0"/>
          <w:lang w:val="de-DE"/>
        </w:rPr>
        <w:t>,</w:t>
      </w:r>
      <w:r w:rsidR="00653FFE" w:rsidRPr="00D53A45">
        <w:rPr>
          <w:b w:val="0"/>
          <w:lang w:val="de-DE"/>
        </w:rPr>
        <w:t xml:space="preserve"> ist </w:t>
      </w:r>
      <w:r w:rsidR="00D01ED6" w:rsidRPr="00D53A45">
        <w:rPr>
          <w:b w:val="0"/>
          <w:lang w:val="de-DE"/>
        </w:rPr>
        <w:t xml:space="preserve">nach dem Test vollends </w:t>
      </w:r>
      <w:r w:rsidR="00653FFE" w:rsidRPr="00D53A45">
        <w:rPr>
          <w:b w:val="0"/>
          <w:lang w:val="de-DE"/>
        </w:rPr>
        <w:t xml:space="preserve">überzeugt und </w:t>
      </w:r>
      <w:r w:rsidR="00E505DD" w:rsidRPr="00D53A45">
        <w:rPr>
          <w:b w:val="0"/>
          <w:lang w:val="de-DE"/>
        </w:rPr>
        <w:t>kauft so gut wie immer.“</w:t>
      </w:r>
      <w:r w:rsidR="00E505DD">
        <w:rPr>
          <w:b w:val="0"/>
          <w:lang w:val="de-DE"/>
        </w:rPr>
        <w:t xml:space="preserve"> </w:t>
      </w:r>
      <w:r>
        <w:rPr>
          <w:b w:val="0"/>
          <w:lang w:val="de-DE"/>
        </w:rPr>
        <w:br/>
      </w:r>
    </w:p>
    <w:p w14:paraId="64431F39" w14:textId="77777777" w:rsidR="00E505DD" w:rsidRDefault="00E505DD" w:rsidP="00E505DD">
      <w:pPr>
        <w:pStyle w:val="Untertitel"/>
        <w:rPr>
          <w:b w:val="0"/>
          <w:lang w:val="de-DE"/>
        </w:rPr>
      </w:pPr>
    </w:p>
    <w:p w14:paraId="12DFEEBC" w14:textId="32D586CD" w:rsidR="00823E01" w:rsidRPr="00CF4264" w:rsidRDefault="00E505DD" w:rsidP="00B36EA7">
      <w:pPr>
        <w:pStyle w:val="Untertitel"/>
        <w:rPr>
          <w:lang w:val="de-DE"/>
        </w:rPr>
      </w:pPr>
      <w:r w:rsidRPr="00AA052F">
        <w:rPr>
          <w:lang w:val="de-DE"/>
        </w:rPr>
        <w:t>B</w:t>
      </w:r>
      <w:r w:rsidRPr="00A51C66">
        <w:rPr>
          <w:lang w:val="de-DE"/>
        </w:rPr>
        <w:t>ildmaterial</w:t>
      </w:r>
    </w:p>
    <w:tbl>
      <w:tblPr>
        <w:tblStyle w:val="Tabellenraster"/>
        <w:tblpPr w:leftFromText="141" w:rightFromText="141" w:vertAnchor="text" w:horzAnchor="page" w:tblpX="1702" w:tblpY="7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E505DD" w:rsidRPr="004B2921" w14:paraId="1D354F88" w14:textId="77777777" w:rsidTr="00E505DD">
        <w:trPr>
          <w:cantSplit/>
          <w:trHeight w:val="1964"/>
        </w:trPr>
        <w:tc>
          <w:tcPr>
            <w:tcW w:w="4240" w:type="dxa"/>
          </w:tcPr>
          <w:p w14:paraId="3585BEBE" w14:textId="77777777" w:rsidR="00E505DD" w:rsidRDefault="00E505DD" w:rsidP="00E505DD">
            <w:pPr>
              <w:rPr>
                <w:noProof/>
                <w:lang w:eastAsia="de-DE"/>
              </w:rPr>
            </w:pPr>
            <w:r>
              <w:rPr>
                <w:noProof/>
                <w:lang w:val="de-DE" w:eastAsia="de-DE"/>
              </w:rPr>
              <w:drawing>
                <wp:anchor distT="0" distB="0" distL="114300" distR="114300" simplePos="0" relativeHeight="251662336" behindDoc="0" locked="0" layoutInCell="1" allowOverlap="1" wp14:anchorId="08DA7148" wp14:editId="3F388730">
                  <wp:simplePos x="0" y="0"/>
                  <wp:positionH relativeFrom="column">
                    <wp:posOffset>0</wp:posOffset>
                  </wp:positionH>
                  <wp:positionV relativeFrom="paragraph">
                    <wp:posOffset>-4278630</wp:posOffset>
                  </wp:positionV>
                  <wp:extent cx="1828800" cy="1372235"/>
                  <wp:effectExtent l="0" t="0" r="0" b="0"/>
                  <wp:wrapTight wrapText="bothSides">
                    <wp:wrapPolygon edited="0">
                      <wp:start x="0" y="0"/>
                      <wp:lineTo x="0" y="21190"/>
                      <wp:lineTo x="21300" y="21190"/>
                      <wp:lineTo x="21300" y="0"/>
                      <wp:lineTo x="0" y="0"/>
                    </wp:wrapPolygon>
                  </wp:wrapTight>
                  <wp:docPr id="6" name="Bild 6" descr="Daten:Kunden:GEBERIT:Texte:2019:Pressemitteilungen:GAC:1_SHK, Planer:2_Test@Home_Installateur:Bilder:djd_Geberit_Tuma_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1_SHK, Planer:2_Test@Home_Installateur:Bilder:djd_Geberit_Tuma_Milieu.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828800" cy="13722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6F341EF" w14:textId="621211CE" w:rsidR="00E505DD" w:rsidRPr="00E505DD" w:rsidRDefault="00E505DD" w:rsidP="00E505DD">
            <w:pPr>
              <w:widowControl w:val="0"/>
              <w:autoSpaceDE w:val="0"/>
              <w:autoSpaceDN w:val="0"/>
              <w:adjustRightInd w:val="0"/>
              <w:rPr>
                <w:bCs/>
                <w:lang w:val="de-DE"/>
              </w:rPr>
            </w:pPr>
            <w:r w:rsidRPr="005F7702">
              <w:rPr>
                <w:b/>
                <w:color w:val="000000"/>
              </w:rPr>
              <w:t>[</w:t>
            </w:r>
            <w:r>
              <w:rPr>
                <w:b/>
                <w:color w:val="000000"/>
              </w:rPr>
              <w:t>Geberit_Test@Home</w:t>
            </w:r>
            <w:r w:rsidR="009F7658">
              <w:rPr>
                <w:b/>
                <w:color w:val="000000"/>
              </w:rPr>
              <w:t>_1</w:t>
            </w:r>
            <w:r>
              <w:rPr>
                <w:rFonts w:eastAsia="MS Mincho"/>
                <w:b/>
                <w:lang w:eastAsia="ja-JP"/>
              </w:rPr>
              <w:t>.jpg</w:t>
            </w:r>
            <w:r w:rsidRPr="005F7702">
              <w:rPr>
                <w:b/>
                <w:color w:val="000000"/>
              </w:rPr>
              <w:t>]</w:t>
            </w:r>
            <w:r>
              <w:rPr>
                <w:b/>
                <w:color w:val="000000"/>
              </w:rPr>
              <w:br/>
            </w:r>
            <w:r>
              <w:rPr>
                <w:bCs/>
                <w:lang w:val="de-DE"/>
              </w:rPr>
              <w:t>Ein Dusch-WC vor dem Kauf bequem zu Hause testen: Möglich macht dies die A</w:t>
            </w:r>
            <w:r w:rsidRPr="00BF7C19">
              <w:rPr>
                <w:bCs/>
                <w:lang w:val="de-DE"/>
              </w:rPr>
              <w:t xml:space="preserve">ktion Test@Home </w:t>
            </w:r>
            <w:r>
              <w:rPr>
                <w:bCs/>
                <w:lang w:val="de-DE"/>
              </w:rPr>
              <w:t>von Geberit</w:t>
            </w:r>
            <w:r w:rsidRPr="00BF7C19">
              <w:rPr>
                <w:bCs/>
                <w:lang w:val="de-DE"/>
              </w:rPr>
              <w:t xml:space="preserve">. </w:t>
            </w:r>
            <w:r>
              <w:rPr>
                <w:bCs/>
                <w:lang w:val="de-DE"/>
              </w:rPr>
              <w:t>Kunden lassen von einem registrierten SHK-Betrieb in ihrer Nähe ein Testgerät einbauen und nutzen es ganz entspannt in ihrem gewohnten Umfeld. So können sie ungestört die Komfortfunktionen des Dusch-WCs kennenlernen.</w:t>
            </w:r>
            <w:r>
              <w:rPr>
                <w:color w:val="000000"/>
              </w:rPr>
              <w:br/>
            </w:r>
            <w:r w:rsidRPr="00713837">
              <w:rPr>
                <w:color w:val="000000"/>
              </w:rPr>
              <w:t>Foto: Geberit</w:t>
            </w:r>
          </w:p>
        </w:tc>
      </w:tr>
      <w:tr w:rsidR="00E505DD" w:rsidRPr="004B2921" w14:paraId="6B9F5735" w14:textId="77777777" w:rsidTr="00E505DD">
        <w:trPr>
          <w:cantSplit/>
          <w:trHeight w:val="1964"/>
        </w:trPr>
        <w:tc>
          <w:tcPr>
            <w:tcW w:w="4240" w:type="dxa"/>
          </w:tcPr>
          <w:p w14:paraId="2138E8DA" w14:textId="001511C7" w:rsidR="00E505DD" w:rsidRDefault="00A25CDD" w:rsidP="00E505DD">
            <w:pPr>
              <w:rPr>
                <w:noProof/>
                <w:lang w:val="de-DE" w:eastAsia="de-DE"/>
              </w:rPr>
            </w:pPr>
            <w:r>
              <w:rPr>
                <w:noProof/>
                <w:lang w:val="de-DE" w:eastAsia="de-DE"/>
              </w:rPr>
              <w:lastRenderedPageBreak/>
              <w:drawing>
                <wp:anchor distT="0" distB="0" distL="114300" distR="114300" simplePos="0" relativeHeight="251671552" behindDoc="0" locked="0" layoutInCell="1" allowOverlap="1" wp14:anchorId="4357A1FC" wp14:editId="13EE1E36">
                  <wp:simplePos x="0" y="0"/>
                  <wp:positionH relativeFrom="column">
                    <wp:posOffset>133350</wp:posOffset>
                  </wp:positionH>
                  <wp:positionV relativeFrom="paragraph">
                    <wp:posOffset>-36195</wp:posOffset>
                  </wp:positionV>
                  <wp:extent cx="1087755" cy="1526540"/>
                  <wp:effectExtent l="0" t="0" r="4445" b="0"/>
                  <wp:wrapTight wrapText="bothSides">
                    <wp:wrapPolygon edited="0">
                      <wp:start x="0" y="0"/>
                      <wp:lineTo x="0" y="21205"/>
                      <wp:lineTo x="21184" y="21205"/>
                      <wp:lineTo x="21184" y="0"/>
                      <wp:lineTo x="0" y="0"/>
                    </wp:wrapPolygon>
                  </wp:wrapTight>
                  <wp:docPr id="5" name="Bild 5" descr="Macintosh HD:Users:m.lang:Desktop:Bildschirmfoto 2019-09-10 um 15.17.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lang:Desktop:Bildschirmfoto 2019-09-10 um 15.17.27.pn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087755" cy="15265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F49C1DF" w14:textId="2AC8E4C4" w:rsidR="00E505DD" w:rsidRPr="005F7702" w:rsidRDefault="00E505DD" w:rsidP="006F2105">
            <w:pPr>
              <w:widowControl w:val="0"/>
              <w:autoSpaceDE w:val="0"/>
              <w:autoSpaceDN w:val="0"/>
              <w:adjustRightInd w:val="0"/>
              <w:rPr>
                <w:b/>
                <w:color w:val="000000"/>
              </w:rPr>
            </w:pPr>
            <w:r w:rsidRPr="005F7702">
              <w:rPr>
                <w:b/>
                <w:color w:val="000000"/>
              </w:rPr>
              <w:t>[</w:t>
            </w:r>
            <w:r>
              <w:rPr>
                <w:b/>
                <w:color w:val="000000"/>
              </w:rPr>
              <w:t>Geberit_Test@Home</w:t>
            </w:r>
            <w:r w:rsidR="009F7658">
              <w:rPr>
                <w:b/>
                <w:color w:val="000000"/>
              </w:rPr>
              <w:t>_2</w:t>
            </w:r>
            <w:r>
              <w:rPr>
                <w:rFonts w:eastAsia="MS Mincho"/>
                <w:b/>
                <w:lang w:eastAsia="ja-JP"/>
              </w:rPr>
              <w:t>.jpg</w:t>
            </w:r>
            <w:r w:rsidRPr="005F7702">
              <w:rPr>
                <w:b/>
                <w:color w:val="000000"/>
              </w:rPr>
              <w:t>]</w:t>
            </w:r>
            <w:r>
              <w:rPr>
                <w:b/>
                <w:color w:val="000000"/>
              </w:rPr>
              <w:br/>
            </w:r>
            <w:bookmarkStart w:id="0" w:name="_GoBack"/>
            <w:bookmarkEnd w:id="0"/>
            <w:r w:rsidR="00A25CDD">
              <w:rPr>
                <w:color w:val="000000"/>
              </w:rPr>
              <w:t xml:space="preserve">Die Frowein Haustechnik GmbH ist eines der teilnehmenden Unternehmen an der Geberit Aktion </w:t>
            </w:r>
            <w:r w:rsidR="00A25CDD" w:rsidRPr="003F41E4">
              <w:rPr>
                <w:bCs/>
                <w:lang w:val="de-DE"/>
              </w:rPr>
              <w:t xml:space="preserve">Test@Home und hat </w:t>
            </w:r>
            <w:r w:rsidR="00A25CDD">
              <w:rPr>
                <w:bCs/>
                <w:lang w:val="de-DE"/>
              </w:rPr>
              <w:t>dadurch</w:t>
            </w:r>
            <w:r w:rsidR="00A25CDD" w:rsidRPr="003F41E4">
              <w:rPr>
                <w:bCs/>
                <w:lang w:val="de-DE"/>
              </w:rPr>
              <w:t xml:space="preserve"> schon viele Kunden für das Dusch-WC begeistern können. </w:t>
            </w:r>
            <w:r>
              <w:rPr>
                <w:color w:val="000000"/>
              </w:rPr>
              <w:br/>
            </w:r>
            <w:r w:rsidRPr="00713837">
              <w:rPr>
                <w:color w:val="000000"/>
              </w:rPr>
              <w:t>Foto: Geberit</w:t>
            </w:r>
          </w:p>
        </w:tc>
      </w:tr>
      <w:tr w:rsidR="00E505DD" w:rsidRPr="004B2921" w14:paraId="7F15F810" w14:textId="77777777" w:rsidTr="00E505DD">
        <w:trPr>
          <w:cantSplit/>
          <w:trHeight w:val="1964"/>
        </w:trPr>
        <w:tc>
          <w:tcPr>
            <w:tcW w:w="4240" w:type="dxa"/>
          </w:tcPr>
          <w:p w14:paraId="5AE18C3B" w14:textId="3C770FED" w:rsidR="00E505DD" w:rsidRDefault="00E505DD" w:rsidP="00E505DD">
            <w:pPr>
              <w:rPr>
                <w:noProof/>
                <w:lang w:val="de-DE" w:eastAsia="de-DE"/>
              </w:rPr>
            </w:pPr>
          </w:p>
        </w:tc>
        <w:tc>
          <w:tcPr>
            <w:tcW w:w="5114" w:type="dxa"/>
          </w:tcPr>
          <w:p w14:paraId="19CD9691" w14:textId="2D8CF0F0" w:rsidR="00E505DD" w:rsidRPr="005F7702" w:rsidRDefault="00E505DD" w:rsidP="00BD6C4E">
            <w:pPr>
              <w:widowControl w:val="0"/>
              <w:autoSpaceDE w:val="0"/>
              <w:autoSpaceDN w:val="0"/>
              <w:adjustRightInd w:val="0"/>
              <w:rPr>
                <w:b/>
                <w:color w:val="000000"/>
              </w:rPr>
            </w:pPr>
            <w:r w:rsidRPr="005F7702">
              <w:rPr>
                <w:b/>
                <w:color w:val="000000"/>
              </w:rPr>
              <w:t>[</w:t>
            </w:r>
            <w:r>
              <w:rPr>
                <w:b/>
                <w:color w:val="000000"/>
              </w:rPr>
              <w:t>Geberit_Test@Home</w:t>
            </w:r>
            <w:r w:rsidR="009F7658">
              <w:rPr>
                <w:b/>
                <w:color w:val="000000"/>
              </w:rPr>
              <w:t>_3</w:t>
            </w:r>
            <w:r>
              <w:rPr>
                <w:rFonts w:eastAsia="MS Mincho"/>
                <w:b/>
                <w:lang w:eastAsia="ja-JP"/>
              </w:rPr>
              <w:t>.jpg</w:t>
            </w:r>
            <w:r w:rsidRPr="005F7702">
              <w:rPr>
                <w:b/>
                <w:color w:val="000000"/>
              </w:rPr>
              <w:t>]</w:t>
            </w:r>
            <w:r>
              <w:rPr>
                <w:b/>
                <w:color w:val="000000"/>
              </w:rPr>
              <w:br/>
            </w:r>
            <w:r w:rsidR="00BD6C4E">
              <w:rPr>
                <w:bCs/>
                <w:lang w:val="de-DE"/>
              </w:rPr>
              <w:t>Mit dem Aufsatz-Modell Geberit AquaClean Tuma Classic geht der Einbau im Kundenbad ganz einfach: Es kann</w:t>
            </w:r>
            <w:r w:rsidR="00E55BD8">
              <w:rPr>
                <w:bCs/>
                <w:lang w:val="de-DE"/>
              </w:rPr>
              <w:t xml:space="preserve"> in den meisten Fällen</w:t>
            </w:r>
            <w:r w:rsidR="00BD6C4E">
              <w:rPr>
                <w:bCs/>
                <w:lang w:val="de-DE"/>
              </w:rPr>
              <w:t xml:space="preserve"> ohne großen Aufwand auf eine beliebige bereits vorhandene WC-Keramik installiert werden. Wem das Dusch-WC gefällt, </w:t>
            </w:r>
            <w:r w:rsidR="00D53A45">
              <w:rPr>
                <w:bCs/>
                <w:lang w:val="de-DE"/>
              </w:rPr>
              <w:t xml:space="preserve">der </w:t>
            </w:r>
            <w:r w:rsidR="00BD6C4E">
              <w:rPr>
                <w:bCs/>
                <w:lang w:val="de-DE"/>
              </w:rPr>
              <w:t>behält das Testprodukt. Bei Bedarf kann es ganz einfach wieder ausgebaut werden.</w:t>
            </w:r>
            <w:r>
              <w:rPr>
                <w:color w:val="000000"/>
              </w:rPr>
              <w:br/>
            </w:r>
            <w:r w:rsidRPr="00713837">
              <w:rPr>
                <w:color w:val="000000"/>
              </w:rPr>
              <w:t>Foto: Geberit</w:t>
            </w:r>
          </w:p>
        </w:tc>
      </w:tr>
    </w:tbl>
    <w:p w14:paraId="5AF570A0" w14:textId="3EAABF2E" w:rsidR="002909BE" w:rsidRDefault="00A50866" w:rsidP="00085424">
      <w:pPr>
        <w:spacing w:after="0" w:line="240" w:lineRule="auto"/>
        <w:rPr>
          <w:rStyle w:val="Betont"/>
          <w:b/>
          <w:lang w:val="de-DE"/>
        </w:rPr>
      </w:pPr>
      <w:r>
        <w:rPr>
          <w:noProof/>
          <w:lang w:val="de-DE" w:eastAsia="de-DE" w:bidi="ar-SA"/>
        </w:rPr>
        <w:drawing>
          <wp:anchor distT="0" distB="0" distL="114300" distR="114300" simplePos="0" relativeHeight="251669504" behindDoc="0" locked="0" layoutInCell="1" allowOverlap="1" wp14:anchorId="70E327C0" wp14:editId="3C99D3ED">
            <wp:simplePos x="0" y="0"/>
            <wp:positionH relativeFrom="column">
              <wp:posOffset>0</wp:posOffset>
            </wp:positionH>
            <wp:positionV relativeFrom="paragraph">
              <wp:posOffset>1983740</wp:posOffset>
            </wp:positionV>
            <wp:extent cx="1714500" cy="1143000"/>
            <wp:effectExtent l="0" t="0" r="12700" b="0"/>
            <wp:wrapTight wrapText="bothSides">
              <wp:wrapPolygon edited="0">
                <wp:start x="0" y="0"/>
                <wp:lineTo x="0" y="21120"/>
                <wp:lineTo x="21440" y="21120"/>
                <wp:lineTo x="21440" y="0"/>
                <wp:lineTo x="0" y="0"/>
              </wp:wrapPolygon>
            </wp:wrapTight>
            <wp:docPr id="8" name="Bild 8" descr="Daten:Kunden:GEBERIT:Texte:2019:Pressemitteilungen:GAC:1_SHK, Planer:2_Test@Home_Installateur:Bilder:Geberit_Test@Hom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1_SHK, Planer:2_Test@Home_Installateur:Bilder:Geberit_Test@Home_3.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71450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FF9862F" w14:textId="77777777" w:rsidR="00DC00E8" w:rsidRDefault="00DC00E8" w:rsidP="00085424">
      <w:pPr>
        <w:spacing w:after="0" w:line="240" w:lineRule="auto"/>
        <w:rPr>
          <w:rStyle w:val="Betont"/>
          <w:b/>
          <w:lang w:val="de-DE"/>
        </w:rPr>
      </w:pPr>
    </w:p>
    <w:p w14:paraId="779C04A1" w14:textId="77777777" w:rsidR="00BC2E32" w:rsidRDefault="00BC2E32" w:rsidP="00085424">
      <w:pPr>
        <w:spacing w:after="0" w:line="240" w:lineRule="auto"/>
        <w:rPr>
          <w:rStyle w:val="Betont"/>
          <w:b/>
          <w:lang w:val="de-DE"/>
        </w:rPr>
      </w:pPr>
    </w:p>
    <w:p w14:paraId="14EE919B" w14:textId="5B4E40A5"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3C103EA2"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9577A7">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27CC4F1D" w:rsidR="00055A5C" w:rsidRPr="00851C50" w:rsidRDefault="00801205" w:rsidP="00851C50">
      <w:pPr>
        <w:kinsoku w:val="0"/>
        <w:overflowPunct w:val="0"/>
        <w:spacing w:before="2" w:line="276" w:lineRule="auto"/>
        <w:textAlignment w:val="baseline"/>
        <w:rPr>
          <w:rStyle w:val="Betont"/>
          <w:b/>
          <w:sz w:val="20"/>
          <w:lang w:val="de-DE"/>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03C991" w15:done="0"/>
  <w15:commentEx w15:paraId="03C6A446" w15:done="0"/>
  <w15:commentEx w15:paraId="04D98B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03C991" w16cid:durableId="210651CF"/>
  <w16cid:commentId w16cid:paraId="03C6A446" w16cid:durableId="20F52CEE"/>
  <w16cid:commentId w16cid:paraId="04D98B97" w16cid:durableId="210541C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637961" w:rsidRDefault="00637961" w:rsidP="00C0638B">
      <w:r>
        <w:separator/>
      </w:r>
    </w:p>
  </w:endnote>
  <w:endnote w:type="continuationSeparator" w:id="0">
    <w:p w14:paraId="0B40C755" w14:textId="77777777" w:rsidR="00637961" w:rsidRDefault="00637961"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E2E56" w14:textId="77777777" w:rsidR="00637961" w:rsidRDefault="0063796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7777777" w:rsidR="00637961" w:rsidRDefault="00637961" w:rsidP="00C0638B">
    <w:pPr>
      <w:pStyle w:val="Fuzeile"/>
    </w:pPr>
    <w:r>
      <w:rPr>
        <w:snapToGrid w:val="0"/>
      </w:rPr>
      <w:fldChar w:fldCharType="begin"/>
    </w:r>
    <w:r>
      <w:rPr>
        <w:snapToGrid w:val="0"/>
      </w:rPr>
      <w:instrText xml:space="preserve"> PAGE </w:instrText>
    </w:r>
    <w:r>
      <w:rPr>
        <w:snapToGrid w:val="0"/>
      </w:rPr>
      <w:fldChar w:fldCharType="separate"/>
    </w:r>
    <w:r w:rsidR="00A25CDD">
      <w:rPr>
        <w:noProof/>
        <w:snapToGrid w:val="0"/>
      </w:rPr>
      <w:t>3</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23CC0" w14:textId="77777777" w:rsidR="00637961" w:rsidRDefault="0063796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637961" w:rsidRDefault="00637961" w:rsidP="00C0638B">
      <w:r>
        <w:separator/>
      </w:r>
    </w:p>
  </w:footnote>
  <w:footnote w:type="continuationSeparator" w:id="0">
    <w:p w14:paraId="64A1B498" w14:textId="77777777" w:rsidR="00637961" w:rsidRDefault="00637961"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BF192" w14:textId="77777777" w:rsidR="00637961" w:rsidRDefault="0063796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637961" w:rsidRDefault="00637961"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637961" w:rsidRDefault="00637961" w:rsidP="00C0638B">
    <w:pPr>
      <w:pStyle w:val="Kopfzeile"/>
    </w:pPr>
  </w:p>
  <w:p w14:paraId="7338E002" w14:textId="77777777" w:rsidR="00637961" w:rsidRDefault="00637961" w:rsidP="00C0638B">
    <w:pPr>
      <w:pStyle w:val="Kopfzeile"/>
    </w:pPr>
  </w:p>
  <w:p w14:paraId="67F68F7B" w14:textId="77777777" w:rsidR="00637961" w:rsidRDefault="00637961" w:rsidP="00C0638B">
    <w:pPr>
      <w:pStyle w:val="Kopfzeile"/>
    </w:pPr>
  </w:p>
  <w:p w14:paraId="78EB4B1B" w14:textId="77777777" w:rsidR="00637961" w:rsidRDefault="00637961"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637961" w:rsidRDefault="00637961"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2FC5"/>
    <w:rsid w:val="00034FBB"/>
    <w:rsid w:val="000435CF"/>
    <w:rsid w:val="00045C33"/>
    <w:rsid w:val="00050456"/>
    <w:rsid w:val="0005065A"/>
    <w:rsid w:val="00055A5C"/>
    <w:rsid w:val="00063A9A"/>
    <w:rsid w:val="00065A5A"/>
    <w:rsid w:val="00066C66"/>
    <w:rsid w:val="00073E45"/>
    <w:rsid w:val="000845D4"/>
    <w:rsid w:val="00085424"/>
    <w:rsid w:val="000915EE"/>
    <w:rsid w:val="000968AD"/>
    <w:rsid w:val="00096B04"/>
    <w:rsid w:val="00096F9B"/>
    <w:rsid w:val="000A20E7"/>
    <w:rsid w:val="000B1C78"/>
    <w:rsid w:val="000B5D29"/>
    <w:rsid w:val="000C00B0"/>
    <w:rsid w:val="000C5AC0"/>
    <w:rsid w:val="000D1568"/>
    <w:rsid w:val="000F1EC2"/>
    <w:rsid w:val="000F69A3"/>
    <w:rsid w:val="000F749D"/>
    <w:rsid w:val="00105A72"/>
    <w:rsid w:val="0010640E"/>
    <w:rsid w:val="0011200D"/>
    <w:rsid w:val="00120AF2"/>
    <w:rsid w:val="00125E57"/>
    <w:rsid w:val="00136CA5"/>
    <w:rsid w:val="00137250"/>
    <w:rsid w:val="00141BED"/>
    <w:rsid w:val="00142C7A"/>
    <w:rsid w:val="00143E1D"/>
    <w:rsid w:val="00150C52"/>
    <w:rsid w:val="00150D35"/>
    <w:rsid w:val="00185397"/>
    <w:rsid w:val="001900FA"/>
    <w:rsid w:val="00191CD9"/>
    <w:rsid w:val="001A5E6F"/>
    <w:rsid w:val="001C2678"/>
    <w:rsid w:val="001C5AEF"/>
    <w:rsid w:val="001C6005"/>
    <w:rsid w:val="001E18DB"/>
    <w:rsid w:val="001E5F11"/>
    <w:rsid w:val="001F0011"/>
    <w:rsid w:val="002122B9"/>
    <w:rsid w:val="00213C76"/>
    <w:rsid w:val="0021427B"/>
    <w:rsid w:val="002176F2"/>
    <w:rsid w:val="00225C5E"/>
    <w:rsid w:val="002309BC"/>
    <w:rsid w:val="002403F9"/>
    <w:rsid w:val="0024228F"/>
    <w:rsid w:val="00243DCB"/>
    <w:rsid w:val="00256A51"/>
    <w:rsid w:val="00265AC9"/>
    <w:rsid w:val="00267E48"/>
    <w:rsid w:val="00274BB0"/>
    <w:rsid w:val="0027782E"/>
    <w:rsid w:val="002778D9"/>
    <w:rsid w:val="00280996"/>
    <w:rsid w:val="0028174B"/>
    <w:rsid w:val="002909BE"/>
    <w:rsid w:val="002916A7"/>
    <w:rsid w:val="00294154"/>
    <w:rsid w:val="002A2F98"/>
    <w:rsid w:val="002A5688"/>
    <w:rsid w:val="002A68E4"/>
    <w:rsid w:val="002A7799"/>
    <w:rsid w:val="002B1D5D"/>
    <w:rsid w:val="002B3ECA"/>
    <w:rsid w:val="002B4364"/>
    <w:rsid w:val="002C2EFA"/>
    <w:rsid w:val="002D0013"/>
    <w:rsid w:val="002D429A"/>
    <w:rsid w:val="002D5E34"/>
    <w:rsid w:val="002E29A1"/>
    <w:rsid w:val="002E7143"/>
    <w:rsid w:val="002F0C12"/>
    <w:rsid w:val="002F2F6F"/>
    <w:rsid w:val="002F4E16"/>
    <w:rsid w:val="00305C12"/>
    <w:rsid w:val="0031170A"/>
    <w:rsid w:val="00311832"/>
    <w:rsid w:val="00311911"/>
    <w:rsid w:val="003132C6"/>
    <w:rsid w:val="00315AE3"/>
    <w:rsid w:val="00323E63"/>
    <w:rsid w:val="003240E8"/>
    <w:rsid w:val="0032790D"/>
    <w:rsid w:val="00327944"/>
    <w:rsid w:val="00334C49"/>
    <w:rsid w:val="003351CE"/>
    <w:rsid w:val="0035140B"/>
    <w:rsid w:val="003561B5"/>
    <w:rsid w:val="003623C0"/>
    <w:rsid w:val="00363637"/>
    <w:rsid w:val="00364C3A"/>
    <w:rsid w:val="003730A1"/>
    <w:rsid w:val="003811E1"/>
    <w:rsid w:val="003832F7"/>
    <w:rsid w:val="003854F1"/>
    <w:rsid w:val="00393EDE"/>
    <w:rsid w:val="003B6BCC"/>
    <w:rsid w:val="003C3525"/>
    <w:rsid w:val="00400327"/>
    <w:rsid w:val="0041641D"/>
    <w:rsid w:val="00416BA0"/>
    <w:rsid w:val="004222DC"/>
    <w:rsid w:val="004236FE"/>
    <w:rsid w:val="00431757"/>
    <w:rsid w:val="00432881"/>
    <w:rsid w:val="00433219"/>
    <w:rsid w:val="0045394F"/>
    <w:rsid w:val="00463D61"/>
    <w:rsid w:val="004677B1"/>
    <w:rsid w:val="0047520B"/>
    <w:rsid w:val="004752E4"/>
    <w:rsid w:val="004776C0"/>
    <w:rsid w:val="00485EC9"/>
    <w:rsid w:val="004A2077"/>
    <w:rsid w:val="004A3EA4"/>
    <w:rsid w:val="004B2921"/>
    <w:rsid w:val="004B3E61"/>
    <w:rsid w:val="004B3FDC"/>
    <w:rsid w:val="004C3FDA"/>
    <w:rsid w:val="004D52DA"/>
    <w:rsid w:val="004E4342"/>
    <w:rsid w:val="004E7FBE"/>
    <w:rsid w:val="00506732"/>
    <w:rsid w:val="00516F61"/>
    <w:rsid w:val="00520DD7"/>
    <w:rsid w:val="00522031"/>
    <w:rsid w:val="00530634"/>
    <w:rsid w:val="005316D2"/>
    <w:rsid w:val="00532DA1"/>
    <w:rsid w:val="00547B9A"/>
    <w:rsid w:val="00552751"/>
    <w:rsid w:val="0055780D"/>
    <w:rsid w:val="00573255"/>
    <w:rsid w:val="005753DB"/>
    <w:rsid w:val="00581B23"/>
    <w:rsid w:val="005941FC"/>
    <w:rsid w:val="005A5ABC"/>
    <w:rsid w:val="005B0D11"/>
    <w:rsid w:val="005B491D"/>
    <w:rsid w:val="005B57E2"/>
    <w:rsid w:val="005B6FA1"/>
    <w:rsid w:val="005C37DA"/>
    <w:rsid w:val="005C3DA7"/>
    <w:rsid w:val="005E213B"/>
    <w:rsid w:val="005E5C70"/>
    <w:rsid w:val="005E65A3"/>
    <w:rsid w:val="00605A73"/>
    <w:rsid w:val="00630D22"/>
    <w:rsid w:val="006322AE"/>
    <w:rsid w:val="00634009"/>
    <w:rsid w:val="00636E19"/>
    <w:rsid w:val="00637961"/>
    <w:rsid w:val="00637A89"/>
    <w:rsid w:val="00645676"/>
    <w:rsid w:val="00653FFE"/>
    <w:rsid w:val="0065706F"/>
    <w:rsid w:val="00657CC5"/>
    <w:rsid w:val="006606A9"/>
    <w:rsid w:val="006641F5"/>
    <w:rsid w:val="006754C2"/>
    <w:rsid w:val="00685137"/>
    <w:rsid w:val="00693FA9"/>
    <w:rsid w:val="006B1A0B"/>
    <w:rsid w:val="006B1B0F"/>
    <w:rsid w:val="006B6CAA"/>
    <w:rsid w:val="006C01CE"/>
    <w:rsid w:val="006C4806"/>
    <w:rsid w:val="006D115F"/>
    <w:rsid w:val="006D44B9"/>
    <w:rsid w:val="006D642A"/>
    <w:rsid w:val="006E6B01"/>
    <w:rsid w:val="006F2105"/>
    <w:rsid w:val="006F7AFD"/>
    <w:rsid w:val="00710BD3"/>
    <w:rsid w:val="007124C6"/>
    <w:rsid w:val="007154D5"/>
    <w:rsid w:val="00721D74"/>
    <w:rsid w:val="00722C18"/>
    <w:rsid w:val="0072308A"/>
    <w:rsid w:val="00725E0D"/>
    <w:rsid w:val="00727196"/>
    <w:rsid w:val="00730462"/>
    <w:rsid w:val="007355AE"/>
    <w:rsid w:val="00735BB8"/>
    <w:rsid w:val="00742FBF"/>
    <w:rsid w:val="00745B3E"/>
    <w:rsid w:val="00746D6E"/>
    <w:rsid w:val="0075387D"/>
    <w:rsid w:val="00771BDE"/>
    <w:rsid w:val="00785B70"/>
    <w:rsid w:val="00793FA5"/>
    <w:rsid w:val="007A5790"/>
    <w:rsid w:val="007B6FDA"/>
    <w:rsid w:val="007C07D0"/>
    <w:rsid w:val="007C3767"/>
    <w:rsid w:val="007C484A"/>
    <w:rsid w:val="007C4859"/>
    <w:rsid w:val="007C57ED"/>
    <w:rsid w:val="007E1B29"/>
    <w:rsid w:val="007E1C6A"/>
    <w:rsid w:val="007E30EF"/>
    <w:rsid w:val="007E3372"/>
    <w:rsid w:val="007E6A89"/>
    <w:rsid w:val="007E6F70"/>
    <w:rsid w:val="007F2B34"/>
    <w:rsid w:val="007F5990"/>
    <w:rsid w:val="007F5FF9"/>
    <w:rsid w:val="00801205"/>
    <w:rsid w:val="008023B0"/>
    <w:rsid w:val="008127BA"/>
    <w:rsid w:val="00813137"/>
    <w:rsid w:val="00816FB4"/>
    <w:rsid w:val="0082111A"/>
    <w:rsid w:val="008223D1"/>
    <w:rsid w:val="00823E01"/>
    <w:rsid w:val="00827C4B"/>
    <w:rsid w:val="0083044E"/>
    <w:rsid w:val="0083151A"/>
    <w:rsid w:val="00832E9C"/>
    <w:rsid w:val="00851C50"/>
    <w:rsid w:val="0085407D"/>
    <w:rsid w:val="00881DD4"/>
    <w:rsid w:val="008A72DE"/>
    <w:rsid w:val="008B15D6"/>
    <w:rsid w:val="008B4FFC"/>
    <w:rsid w:val="008B511B"/>
    <w:rsid w:val="008B560D"/>
    <w:rsid w:val="008B67F9"/>
    <w:rsid w:val="008B6E20"/>
    <w:rsid w:val="008B76DF"/>
    <w:rsid w:val="008C3C93"/>
    <w:rsid w:val="008C5654"/>
    <w:rsid w:val="008C6E0C"/>
    <w:rsid w:val="008D2B5C"/>
    <w:rsid w:val="008D397A"/>
    <w:rsid w:val="008D4DF2"/>
    <w:rsid w:val="008D592C"/>
    <w:rsid w:val="008E768F"/>
    <w:rsid w:val="008E796D"/>
    <w:rsid w:val="009147FC"/>
    <w:rsid w:val="0091762F"/>
    <w:rsid w:val="00924234"/>
    <w:rsid w:val="00934FF8"/>
    <w:rsid w:val="009351F9"/>
    <w:rsid w:val="009475B3"/>
    <w:rsid w:val="00947E07"/>
    <w:rsid w:val="009538B2"/>
    <w:rsid w:val="009577A7"/>
    <w:rsid w:val="00962DA2"/>
    <w:rsid w:val="00964A12"/>
    <w:rsid w:val="00965F96"/>
    <w:rsid w:val="00967C0F"/>
    <w:rsid w:val="00973A3B"/>
    <w:rsid w:val="00975B3F"/>
    <w:rsid w:val="00977B90"/>
    <w:rsid w:val="009820C6"/>
    <w:rsid w:val="009847B2"/>
    <w:rsid w:val="009A3031"/>
    <w:rsid w:val="009B0E0F"/>
    <w:rsid w:val="009B3224"/>
    <w:rsid w:val="009D2F1B"/>
    <w:rsid w:val="009D3F92"/>
    <w:rsid w:val="009E47D9"/>
    <w:rsid w:val="009F6EC8"/>
    <w:rsid w:val="009F7658"/>
    <w:rsid w:val="00A15926"/>
    <w:rsid w:val="00A1757B"/>
    <w:rsid w:val="00A21DA6"/>
    <w:rsid w:val="00A258F5"/>
    <w:rsid w:val="00A25CDD"/>
    <w:rsid w:val="00A26862"/>
    <w:rsid w:val="00A317AC"/>
    <w:rsid w:val="00A31E03"/>
    <w:rsid w:val="00A50866"/>
    <w:rsid w:val="00A51C66"/>
    <w:rsid w:val="00A52CF7"/>
    <w:rsid w:val="00A52F7C"/>
    <w:rsid w:val="00A71391"/>
    <w:rsid w:val="00A73F3C"/>
    <w:rsid w:val="00A8501E"/>
    <w:rsid w:val="00A969B2"/>
    <w:rsid w:val="00AA0077"/>
    <w:rsid w:val="00AA052F"/>
    <w:rsid w:val="00AA1394"/>
    <w:rsid w:val="00AA566F"/>
    <w:rsid w:val="00AB6980"/>
    <w:rsid w:val="00AB7E1B"/>
    <w:rsid w:val="00AC3B95"/>
    <w:rsid w:val="00AC5FED"/>
    <w:rsid w:val="00AD415B"/>
    <w:rsid w:val="00AE3BF4"/>
    <w:rsid w:val="00AE7E2B"/>
    <w:rsid w:val="00AF03BD"/>
    <w:rsid w:val="00AF4040"/>
    <w:rsid w:val="00AF43A4"/>
    <w:rsid w:val="00B03573"/>
    <w:rsid w:val="00B06CF2"/>
    <w:rsid w:val="00B11ECF"/>
    <w:rsid w:val="00B1560E"/>
    <w:rsid w:val="00B214B0"/>
    <w:rsid w:val="00B24362"/>
    <w:rsid w:val="00B26691"/>
    <w:rsid w:val="00B26C2D"/>
    <w:rsid w:val="00B36EA7"/>
    <w:rsid w:val="00B370F8"/>
    <w:rsid w:val="00B406FE"/>
    <w:rsid w:val="00B4524F"/>
    <w:rsid w:val="00B458FA"/>
    <w:rsid w:val="00B50293"/>
    <w:rsid w:val="00B64F05"/>
    <w:rsid w:val="00B6552D"/>
    <w:rsid w:val="00B7341B"/>
    <w:rsid w:val="00B7560D"/>
    <w:rsid w:val="00B83420"/>
    <w:rsid w:val="00B83BF2"/>
    <w:rsid w:val="00B84557"/>
    <w:rsid w:val="00B90B19"/>
    <w:rsid w:val="00B932C4"/>
    <w:rsid w:val="00BA35B1"/>
    <w:rsid w:val="00BB46A5"/>
    <w:rsid w:val="00BC2E32"/>
    <w:rsid w:val="00BD4958"/>
    <w:rsid w:val="00BD5DDC"/>
    <w:rsid w:val="00BD6C4E"/>
    <w:rsid w:val="00BF07D2"/>
    <w:rsid w:val="00BF3E6D"/>
    <w:rsid w:val="00BF7C19"/>
    <w:rsid w:val="00C0011A"/>
    <w:rsid w:val="00C02ACE"/>
    <w:rsid w:val="00C0638B"/>
    <w:rsid w:val="00C201B7"/>
    <w:rsid w:val="00C2107F"/>
    <w:rsid w:val="00C24B92"/>
    <w:rsid w:val="00C24D76"/>
    <w:rsid w:val="00C31E71"/>
    <w:rsid w:val="00C37712"/>
    <w:rsid w:val="00C40E0A"/>
    <w:rsid w:val="00C51EBC"/>
    <w:rsid w:val="00C6015B"/>
    <w:rsid w:val="00C74EAC"/>
    <w:rsid w:val="00C773C4"/>
    <w:rsid w:val="00C94CF6"/>
    <w:rsid w:val="00CA1FF3"/>
    <w:rsid w:val="00CB3CDF"/>
    <w:rsid w:val="00CB5126"/>
    <w:rsid w:val="00CB5339"/>
    <w:rsid w:val="00CB715F"/>
    <w:rsid w:val="00CB7677"/>
    <w:rsid w:val="00CC1C38"/>
    <w:rsid w:val="00CC277B"/>
    <w:rsid w:val="00CC4129"/>
    <w:rsid w:val="00CC6242"/>
    <w:rsid w:val="00CE0454"/>
    <w:rsid w:val="00CE661F"/>
    <w:rsid w:val="00CF1A56"/>
    <w:rsid w:val="00CF4264"/>
    <w:rsid w:val="00D01ED6"/>
    <w:rsid w:val="00D0481B"/>
    <w:rsid w:val="00D0572B"/>
    <w:rsid w:val="00D0714C"/>
    <w:rsid w:val="00D07BA3"/>
    <w:rsid w:val="00D266DC"/>
    <w:rsid w:val="00D277A8"/>
    <w:rsid w:val="00D43F78"/>
    <w:rsid w:val="00D44F4F"/>
    <w:rsid w:val="00D523BC"/>
    <w:rsid w:val="00D53A45"/>
    <w:rsid w:val="00D639A2"/>
    <w:rsid w:val="00D719B2"/>
    <w:rsid w:val="00D75C38"/>
    <w:rsid w:val="00D80A5C"/>
    <w:rsid w:val="00D814A2"/>
    <w:rsid w:val="00D82246"/>
    <w:rsid w:val="00D90EFD"/>
    <w:rsid w:val="00D928EC"/>
    <w:rsid w:val="00DC00E8"/>
    <w:rsid w:val="00DD0571"/>
    <w:rsid w:val="00DD0B55"/>
    <w:rsid w:val="00DD328A"/>
    <w:rsid w:val="00DD5C2F"/>
    <w:rsid w:val="00DD6373"/>
    <w:rsid w:val="00DE7041"/>
    <w:rsid w:val="00DF2F60"/>
    <w:rsid w:val="00E07528"/>
    <w:rsid w:val="00E07613"/>
    <w:rsid w:val="00E25153"/>
    <w:rsid w:val="00E2523B"/>
    <w:rsid w:val="00E303B9"/>
    <w:rsid w:val="00E31A81"/>
    <w:rsid w:val="00E4020A"/>
    <w:rsid w:val="00E41553"/>
    <w:rsid w:val="00E505DD"/>
    <w:rsid w:val="00E5192E"/>
    <w:rsid w:val="00E51E61"/>
    <w:rsid w:val="00E524E4"/>
    <w:rsid w:val="00E55BD8"/>
    <w:rsid w:val="00E55CD5"/>
    <w:rsid w:val="00E72297"/>
    <w:rsid w:val="00E767C3"/>
    <w:rsid w:val="00E917BE"/>
    <w:rsid w:val="00EA286E"/>
    <w:rsid w:val="00EB3548"/>
    <w:rsid w:val="00EE51DC"/>
    <w:rsid w:val="00EF3556"/>
    <w:rsid w:val="00EF69A1"/>
    <w:rsid w:val="00F02A16"/>
    <w:rsid w:val="00F07807"/>
    <w:rsid w:val="00F103AE"/>
    <w:rsid w:val="00F31C10"/>
    <w:rsid w:val="00F7365E"/>
    <w:rsid w:val="00F76C47"/>
    <w:rsid w:val="00F84324"/>
    <w:rsid w:val="00F86DE1"/>
    <w:rsid w:val="00F87881"/>
    <w:rsid w:val="00F94023"/>
    <w:rsid w:val="00FB51EB"/>
    <w:rsid w:val="00FC089B"/>
    <w:rsid w:val="00FC77F8"/>
    <w:rsid w:val="00FE0D6A"/>
    <w:rsid w:val="00FE152D"/>
    <w:rsid w:val="00FE5CD9"/>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Bearbeitung">
    <w:name w:val="Revision"/>
    <w:hidden/>
    <w:uiPriority w:val="99"/>
    <w:semiHidden/>
    <w:rsid w:val="00DD0571"/>
    <w:rPr>
      <w:rFonts w:ascii="Arial" w:hAnsi="Arial" w:cs="Arial"/>
      <w:szCs w:val="22"/>
    </w:rPr>
  </w:style>
  <w:style w:type="character" w:customStyle="1" w:styleId="NichtaufgelsteErwhnung1">
    <w:name w:val="Nicht aufgelöste Erwähnung1"/>
    <w:basedOn w:val="Absatzstandardschriftart"/>
    <w:uiPriority w:val="99"/>
    <w:semiHidden/>
    <w:unhideWhenUsed/>
    <w:rsid w:val="001900FA"/>
    <w:rPr>
      <w:color w:val="605E5C"/>
      <w:shd w:val="clear" w:color="auto" w:fill="E1DFDD"/>
    </w:rPr>
  </w:style>
  <w:style w:type="character" w:customStyle="1" w:styleId="UnresolvedMention">
    <w:name w:val="Unresolved Mention"/>
    <w:basedOn w:val="Absatzstandardschriftart"/>
    <w:uiPriority w:val="99"/>
    <w:semiHidden/>
    <w:unhideWhenUsed/>
    <w:rsid w:val="006C4806"/>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Bearbeitung">
    <w:name w:val="Revision"/>
    <w:hidden/>
    <w:uiPriority w:val="99"/>
    <w:semiHidden/>
    <w:rsid w:val="00DD0571"/>
    <w:rPr>
      <w:rFonts w:ascii="Arial" w:hAnsi="Arial" w:cs="Arial"/>
      <w:szCs w:val="22"/>
    </w:rPr>
  </w:style>
  <w:style w:type="character" w:customStyle="1" w:styleId="NichtaufgelsteErwhnung1">
    <w:name w:val="Nicht aufgelöste Erwähnung1"/>
    <w:basedOn w:val="Absatzstandardschriftart"/>
    <w:uiPriority w:val="99"/>
    <w:semiHidden/>
    <w:unhideWhenUsed/>
    <w:rsid w:val="001900FA"/>
    <w:rPr>
      <w:color w:val="605E5C"/>
      <w:shd w:val="clear" w:color="auto" w:fill="E1DFDD"/>
    </w:rPr>
  </w:style>
  <w:style w:type="character" w:customStyle="1" w:styleId="UnresolvedMention">
    <w:name w:val="Unresolved Mention"/>
    <w:basedOn w:val="Absatzstandardschriftart"/>
    <w:uiPriority w:val="99"/>
    <w:semiHidden/>
    <w:unhideWhenUsed/>
    <w:rsid w:val="006C4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74684">
      <w:bodyDiv w:val="1"/>
      <w:marLeft w:val="0"/>
      <w:marRight w:val="0"/>
      <w:marTop w:val="0"/>
      <w:marBottom w:val="0"/>
      <w:divBdr>
        <w:top w:val="none" w:sz="0" w:space="0" w:color="auto"/>
        <w:left w:val="none" w:sz="0" w:space="0" w:color="auto"/>
        <w:bottom w:val="none" w:sz="0" w:space="0" w:color="auto"/>
        <w:right w:val="none" w:sz="0" w:space="0" w:color="auto"/>
      </w:divBdr>
    </w:div>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11/relationships/people" Target="people.xml"/><Relationship Id="rId26" Type="http://schemas.microsoft.com/office/2011/relationships/commentsExtended" Target="commentsExtended.xml"/><Relationship Id="rId27"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geberit.de/test-home" TargetMode="External"/><Relationship Id="rId13" Type="http://schemas.openxmlformats.org/officeDocument/2006/relationships/hyperlink" Target="http://www.geberit.de/test-home" TargetMode="External"/><Relationship Id="rId14" Type="http://schemas.openxmlformats.org/officeDocument/2006/relationships/image" Target="media/image1.jpeg"/><Relationship Id="rId15" Type="http://schemas.openxmlformats.org/officeDocument/2006/relationships/image" Target="media/image2.png"/><Relationship Id="rId16" Type="http://schemas.openxmlformats.org/officeDocument/2006/relationships/image" Target="media/image3.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purl.org/dc/terms/"/>
    <ds:schemaRef ds:uri="2cd222b9-92c5-4878-8ee0-42d7cbe3c5ac"/>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798DA0-5A52-924F-A78C-74C738B4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861</Words>
  <Characters>5430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6</cp:revision>
  <cp:lastPrinted>2019-08-19T13:35:00Z</cp:lastPrinted>
  <dcterms:created xsi:type="dcterms:W3CDTF">2019-08-20T10:03:00Z</dcterms:created>
  <dcterms:modified xsi:type="dcterms:W3CDTF">2019-09-11T13:29:00Z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